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7C40" w14:textId="32D10F8E" w:rsidR="00EA55A5" w:rsidRDefault="002E06DF" w:rsidP="00EA55A5">
      <w:pPr>
        <w:pStyle w:val="Heading1"/>
        <w:rPr>
          <w:rFonts w:ascii="Verdana" w:eastAsia="Verdana" w:hAnsi="Verdana" w:cs="Verdana"/>
          <w:b w:val="0"/>
          <w:sz w:val="24"/>
          <w:szCs w:val="24"/>
        </w:rPr>
      </w:pPr>
      <w:r>
        <w:rPr>
          <w:rFonts w:ascii="Verdana" w:eastAsia="Verdana" w:hAnsi="Verdana" w:cs="Verdana"/>
          <w:b w:val="0"/>
          <w:sz w:val="24"/>
          <w:szCs w:val="24"/>
        </w:rPr>
        <w:t>MINUTES OF THE</w:t>
      </w:r>
      <w:r w:rsidR="00EA55A5">
        <w:rPr>
          <w:rFonts w:ascii="Verdana" w:eastAsia="Verdana" w:hAnsi="Verdana" w:cs="Verdana"/>
          <w:b w:val="0"/>
          <w:sz w:val="24"/>
          <w:szCs w:val="24"/>
        </w:rPr>
        <w:t xml:space="preserve"> ORGANIZATIONAL AND</w:t>
      </w:r>
    </w:p>
    <w:p w14:paraId="66ADE80B" w14:textId="77777777" w:rsidR="00EA55A5" w:rsidRDefault="002E06DF" w:rsidP="00EA55A5">
      <w:pPr>
        <w:jc w:val="center"/>
        <w:rPr>
          <w:rFonts w:ascii="Verdana" w:eastAsia="Verdana" w:hAnsi="Verdana" w:cs="Verdana"/>
        </w:rPr>
      </w:pPr>
      <w:r>
        <w:rPr>
          <w:rFonts w:ascii="Verdana" w:eastAsia="Verdana" w:hAnsi="Verdana" w:cs="Verdana"/>
        </w:rPr>
        <w:t>REGULAR MEETING</w:t>
      </w:r>
      <w:r w:rsidR="00EA55A5">
        <w:rPr>
          <w:rFonts w:ascii="Verdana" w:eastAsia="Verdana" w:hAnsi="Verdana" w:cs="Verdana"/>
          <w:b/>
        </w:rPr>
        <w:t xml:space="preserve"> </w:t>
      </w:r>
      <w:r w:rsidR="00EA55A5">
        <w:rPr>
          <w:rFonts w:ascii="Verdana" w:eastAsia="Verdana" w:hAnsi="Verdana" w:cs="Verdana"/>
        </w:rPr>
        <w:t>OF THE BOARD OF TRUSTEES OF</w:t>
      </w:r>
    </w:p>
    <w:p w14:paraId="63C839FC" w14:textId="77777777" w:rsidR="004A315A" w:rsidRDefault="002E06DF">
      <w:pPr>
        <w:pStyle w:val="Heading1"/>
        <w:rPr>
          <w:rFonts w:ascii="Verdana" w:eastAsia="Verdana" w:hAnsi="Verdana" w:cs="Verdana"/>
          <w:sz w:val="24"/>
          <w:szCs w:val="24"/>
        </w:rPr>
      </w:pPr>
      <w:r>
        <w:rPr>
          <w:rFonts w:ascii="Verdana" w:eastAsia="Verdana" w:hAnsi="Verdana" w:cs="Verdana"/>
          <w:sz w:val="24"/>
          <w:szCs w:val="24"/>
        </w:rPr>
        <w:t xml:space="preserve">PAGASA NG PINOY MUTUAL BENEFIT </w:t>
      </w:r>
    </w:p>
    <w:p w14:paraId="136552C3" w14:textId="77777777" w:rsidR="004A315A" w:rsidRDefault="002E06DF">
      <w:pPr>
        <w:pStyle w:val="Heading1"/>
        <w:rPr>
          <w:rFonts w:ascii="Verdana" w:eastAsia="Verdana" w:hAnsi="Verdana" w:cs="Verdana"/>
          <w:sz w:val="24"/>
          <w:szCs w:val="24"/>
        </w:rPr>
      </w:pPr>
      <w:r>
        <w:rPr>
          <w:rFonts w:ascii="Verdana" w:eastAsia="Verdana" w:hAnsi="Verdana" w:cs="Verdana"/>
          <w:sz w:val="24"/>
          <w:szCs w:val="24"/>
        </w:rPr>
        <w:t>ASSOCIATION, INC. (PPMBAI)</w:t>
      </w:r>
    </w:p>
    <w:p w14:paraId="3124D0FE" w14:textId="77777777" w:rsidR="004A315A" w:rsidRDefault="004A315A">
      <w:pPr>
        <w:jc w:val="both"/>
        <w:rPr>
          <w:rFonts w:ascii="Verdana" w:eastAsia="Verdana" w:hAnsi="Verdana" w:cs="Verdana"/>
        </w:rPr>
      </w:pPr>
    </w:p>
    <w:p w14:paraId="6C72650E" w14:textId="77777777" w:rsidR="004A315A" w:rsidRDefault="004A315A">
      <w:pPr>
        <w:ind w:firstLine="720"/>
        <w:jc w:val="both"/>
        <w:rPr>
          <w:rFonts w:ascii="Verdana" w:eastAsia="Verdana" w:hAnsi="Verdana" w:cs="Verdana"/>
        </w:rPr>
      </w:pPr>
    </w:p>
    <w:p w14:paraId="7B9BC08B" w14:textId="5DF5864F" w:rsidR="004A315A" w:rsidRDefault="002E06DF">
      <w:pPr>
        <w:spacing w:line="360" w:lineRule="auto"/>
        <w:ind w:firstLine="720"/>
        <w:jc w:val="both"/>
        <w:rPr>
          <w:rFonts w:ascii="Verdana" w:eastAsia="Verdana" w:hAnsi="Verdana" w:cs="Verdana"/>
        </w:rPr>
      </w:pPr>
      <w:r>
        <w:rPr>
          <w:rFonts w:ascii="Verdana" w:eastAsia="Verdana" w:hAnsi="Verdana" w:cs="Verdana"/>
        </w:rPr>
        <w:t xml:space="preserve">The </w:t>
      </w:r>
      <w:r w:rsidR="00EA55A5">
        <w:rPr>
          <w:rFonts w:ascii="Verdana" w:eastAsia="Verdana" w:hAnsi="Verdana" w:cs="Verdana"/>
        </w:rPr>
        <w:t xml:space="preserve">organizational and </w:t>
      </w:r>
      <w:r>
        <w:rPr>
          <w:rFonts w:ascii="Verdana" w:eastAsia="Verdana" w:hAnsi="Verdana" w:cs="Verdana"/>
        </w:rPr>
        <w:t xml:space="preserve">regular meeting of the Board of Trustees of PagASA ng Pinoy Mutual Benefit Association, Inc. for the </w:t>
      </w:r>
      <w:r w:rsidR="00EA55A5">
        <w:rPr>
          <w:rFonts w:ascii="Verdana" w:eastAsia="Verdana" w:hAnsi="Verdana" w:cs="Verdana"/>
        </w:rPr>
        <w:t>Second</w:t>
      </w:r>
      <w:r>
        <w:rPr>
          <w:rFonts w:ascii="Verdana" w:eastAsia="Verdana" w:hAnsi="Verdana" w:cs="Verdana"/>
        </w:rPr>
        <w:t xml:space="preserve"> Quarter of 2023, was held at the 7</w:t>
      </w:r>
      <w:r>
        <w:rPr>
          <w:rFonts w:ascii="Verdana" w:eastAsia="Verdana" w:hAnsi="Verdana" w:cs="Verdana"/>
          <w:vertAlign w:val="superscript"/>
        </w:rPr>
        <w:t>th</w:t>
      </w:r>
      <w:r>
        <w:rPr>
          <w:rFonts w:ascii="Verdana" w:eastAsia="Verdana" w:hAnsi="Verdana" w:cs="Verdana"/>
        </w:rPr>
        <w:t xml:space="preserve"> Floor, Jenkinsen Tower, No. 80 Timog Avenue, Quezon City on August 14, 2023, at 1:30 p.m.</w:t>
      </w:r>
    </w:p>
    <w:p w14:paraId="21369B72" w14:textId="77777777" w:rsidR="004A315A" w:rsidRDefault="004A315A">
      <w:pPr>
        <w:jc w:val="both"/>
        <w:rPr>
          <w:rFonts w:ascii="Verdana" w:eastAsia="Verdana" w:hAnsi="Verdana" w:cs="Verdana"/>
        </w:rPr>
      </w:pPr>
    </w:p>
    <w:p w14:paraId="46F61D22" w14:textId="77777777" w:rsidR="004A315A" w:rsidRDefault="002E06DF">
      <w:pPr>
        <w:jc w:val="both"/>
        <w:rPr>
          <w:rFonts w:ascii="Verdana" w:eastAsia="Verdana" w:hAnsi="Verdana" w:cs="Verdana"/>
        </w:rPr>
      </w:pPr>
      <w:r>
        <w:rPr>
          <w:rFonts w:ascii="Verdana" w:eastAsia="Verdana" w:hAnsi="Verdana" w:cs="Verdana"/>
        </w:rPr>
        <w:tab/>
      </w:r>
      <w:r>
        <w:rPr>
          <w:rFonts w:ascii="Verdana" w:eastAsia="Verdana" w:hAnsi="Verdana" w:cs="Verdana"/>
        </w:rPr>
        <w:tab/>
        <w:t>Present:</w:t>
      </w:r>
      <w:r>
        <w:rPr>
          <w:rFonts w:ascii="Verdana" w:eastAsia="Verdana" w:hAnsi="Verdana" w:cs="Verdana"/>
        </w:rPr>
        <w:tab/>
      </w:r>
    </w:p>
    <w:p w14:paraId="6AC88E72" w14:textId="77777777" w:rsidR="004A315A" w:rsidRDefault="004A315A">
      <w:pPr>
        <w:jc w:val="both"/>
        <w:rPr>
          <w:rFonts w:ascii="Verdana" w:eastAsia="Verdana" w:hAnsi="Verdana" w:cs="Verdana"/>
        </w:rPr>
      </w:pPr>
    </w:p>
    <w:p w14:paraId="2B0D973D" w14:textId="77777777" w:rsidR="004A315A" w:rsidRDefault="002E06D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Genaro L. Kong</w:t>
      </w:r>
    </w:p>
    <w:p w14:paraId="436FC152" w14:textId="77777777" w:rsidR="004A315A" w:rsidRDefault="002E06D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Jonnette C. Almanzar</w:t>
      </w:r>
    </w:p>
    <w:p w14:paraId="31584F8A" w14:textId="77777777" w:rsidR="004A315A" w:rsidRDefault="002E06DF">
      <w:pPr>
        <w:ind w:left="1440" w:firstLine="720"/>
        <w:jc w:val="both"/>
        <w:rPr>
          <w:rFonts w:ascii="Verdana" w:eastAsia="Verdana" w:hAnsi="Verdana" w:cs="Verdana"/>
        </w:rPr>
      </w:pPr>
      <w:r>
        <w:rPr>
          <w:rFonts w:ascii="Verdana" w:eastAsia="Verdana" w:hAnsi="Verdana" w:cs="Verdana"/>
        </w:rPr>
        <w:t>Eufrecina T. De Jesus</w:t>
      </w:r>
    </w:p>
    <w:p w14:paraId="23F0386D" w14:textId="77777777" w:rsidR="004A315A" w:rsidRDefault="002E06D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Joselito D. Fernandez</w:t>
      </w:r>
    </w:p>
    <w:p w14:paraId="51B17886" w14:textId="77777777" w:rsidR="004A315A" w:rsidRDefault="002E06D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Md. Shamsul Hasan</w:t>
      </w:r>
    </w:p>
    <w:p w14:paraId="20699F19" w14:textId="77777777" w:rsidR="004A315A" w:rsidRDefault="002E06D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Joan S. Alfarero</w:t>
      </w:r>
    </w:p>
    <w:p w14:paraId="0F094393" w14:textId="77777777" w:rsidR="004A315A" w:rsidRDefault="002E06D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Sheen Ray U. Acosta</w:t>
      </w:r>
    </w:p>
    <w:p w14:paraId="7172086F" w14:textId="77777777" w:rsidR="004A315A" w:rsidRDefault="002E06DF">
      <w:pPr>
        <w:tabs>
          <w:tab w:val="left" w:pos="720"/>
          <w:tab w:val="left" w:pos="1440"/>
          <w:tab w:val="left" w:pos="2160"/>
          <w:tab w:val="left" w:pos="2880"/>
          <w:tab w:val="left" w:pos="3600"/>
          <w:tab w:val="left" w:pos="4320"/>
          <w:tab w:val="left" w:pos="5040"/>
          <w:tab w:val="left" w:pos="5760"/>
          <w:tab w:val="left" w:pos="6480"/>
          <w:tab w:val="left" w:pos="7815"/>
        </w:tabs>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Joan D. Madriaga</w:t>
      </w:r>
    </w:p>
    <w:p w14:paraId="3EBA86B5" w14:textId="77777777" w:rsidR="004A315A" w:rsidRDefault="002E06D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Lorna D. Dalere</w:t>
      </w:r>
    </w:p>
    <w:p w14:paraId="14CE9550" w14:textId="77777777" w:rsidR="004A315A" w:rsidRDefault="002E06D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Jocelyn S. Pavia</w:t>
      </w:r>
    </w:p>
    <w:p w14:paraId="5442E372" w14:textId="77777777" w:rsidR="004A315A" w:rsidRDefault="002E06DF">
      <w:pPr>
        <w:ind w:left="1440" w:firstLine="720"/>
        <w:jc w:val="both"/>
        <w:rPr>
          <w:rFonts w:ascii="Verdana" w:eastAsia="Verdana" w:hAnsi="Verdana" w:cs="Verdana"/>
        </w:rPr>
      </w:pPr>
      <w:r>
        <w:rPr>
          <w:rFonts w:ascii="Verdana" w:eastAsia="Verdana" w:hAnsi="Verdana" w:cs="Verdana"/>
        </w:rPr>
        <w:t>Zorabel G. Asuncion (via videoconference)</w:t>
      </w:r>
    </w:p>
    <w:p w14:paraId="251C6DE6" w14:textId="77777777" w:rsidR="004A315A" w:rsidRDefault="002E06DF">
      <w:pPr>
        <w:ind w:left="1440" w:firstLine="720"/>
        <w:jc w:val="both"/>
        <w:rPr>
          <w:rFonts w:ascii="Verdana" w:eastAsia="Verdana" w:hAnsi="Verdana" w:cs="Verdana"/>
        </w:rPr>
      </w:pPr>
      <w:r>
        <w:rPr>
          <w:rFonts w:ascii="Verdana" w:eastAsia="Verdana" w:hAnsi="Verdana" w:cs="Verdana"/>
        </w:rPr>
        <w:t xml:space="preserve">Emelita B. Bordaje (via videoconference) </w:t>
      </w:r>
    </w:p>
    <w:p w14:paraId="4EB0D018" w14:textId="77777777" w:rsidR="004A315A" w:rsidRDefault="002E06D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Ricardo P. Lirio</w:t>
      </w:r>
    </w:p>
    <w:p w14:paraId="702C03C1" w14:textId="77777777" w:rsidR="004A315A" w:rsidRDefault="002E06D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Reena Concepcion G. Obillo</w:t>
      </w:r>
    </w:p>
    <w:p w14:paraId="6398F78D" w14:textId="77777777" w:rsidR="004A315A" w:rsidRDefault="004A315A">
      <w:pPr>
        <w:jc w:val="both"/>
        <w:rPr>
          <w:rFonts w:ascii="Verdana" w:eastAsia="Verdana" w:hAnsi="Verdana" w:cs="Verdana"/>
        </w:rPr>
      </w:pPr>
    </w:p>
    <w:p w14:paraId="7E5DC08C" w14:textId="77777777" w:rsidR="004A315A" w:rsidRDefault="002E06DF">
      <w:pPr>
        <w:jc w:val="both"/>
        <w:rPr>
          <w:rFonts w:ascii="Verdana" w:eastAsia="Verdana" w:hAnsi="Verdana" w:cs="Verdana"/>
        </w:rPr>
      </w:pPr>
      <w:r>
        <w:rPr>
          <w:rFonts w:ascii="Verdana" w:eastAsia="Verdana" w:hAnsi="Verdana" w:cs="Verdana"/>
        </w:rPr>
        <w:tab/>
      </w:r>
      <w:r>
        <w:rPr>
          <w:rFonts w:ascii="Verdana" w:eastAsia="Verdana" w:hAnsi="Verdana" w:cs="Verdana"/>
        </w:rPr>
        <w:tab/>
        <w:t>Absent:</w:t>
      </w:r>
      <w:r>
        <w:rPr>
          <w:rFonts w:ascii="Verdana" w:eastAsia="Verdana" w:hAnsi="Verdana" w:cs="Verdana"/>
        </w:rPr>
        <w:tab/>
      </w:r>
    </w:p>
    <w:p w14:paraId="6DB0C360" w14:textId="77777777" w:rsidR="004A315A" w:rsidRDefault="004A315A">
      <w:pPr>
        <w:jc w:val="both"/>
        <w:rPr>
          <w:rFonts w:ascii="Verdana" w:eastAsia="Verdana" w:hAnsi="Verdana" w:cs="Verdana"/>
        </w:rPr>
      </w:pPr>
    </w:p>
    <w:p w14:paraId="31443848" w14:textId="77777777" w:rsidR="004A315A" w:rsidRDefault="002E06D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Joan S. Alfarero</w:t>
      </w:r>
    </w:p>
    <w:p w14:paraId="212FE61E" w14:textId="77777777" w:rsidR="004A315A" w:rsidRDefault="002E06DF">
      <w:pPr>
        <w:ind w:left="1440" w:firstLine="720"/>
        <w:jc w:val="both"/>
        <w:rPr>
          <w:rFonts w:ascii="Verdana" w:eastAsia="Verdana" w:hAnsi="Verdana" w:cs="Verdana"/>
        </w:rPr>
      </w:pPr>
      <w:r>
        <w:rPr>
          <w:rFonts w:ascii="Verdana" w:eastAsia="Verdana" w:hAnsi="Verdana" w:cs="Verdana"/>
        </w:rPr>
        <w:t>Arlene A. Catolico</w:t>
      </w:r>
    </w:p>
    <w:p w14:paraId="459BDD12" w14:textId="77777777" w:rsidR="004A315A" w:rsidRDefault="004A315A">
      <w:pPr>
        <w:ind w:left="720" w:firstLine="720"/>
        <w:jc w:val="both"/>
        <w:rPr>
          <w:rFonts w:ascii="Verdana" w:eastAsia="Verdana" w:hAnsi="Verdana" w:cs="Verdana"/>
        </w:rPr>
      </w:pPr>
    </w:p>
    <w:p w14:paraId="077CE305" w14:textId="77777777" w:rsidR="004A315A" w:rsidRDefault="002E06DF">
      <w:pPr>
        <w:ind w:left="720" w:firstLine="720"/>
        <w:jc w:val="both"/>
        <w:rPr>
          <w:rFonts w:ascii="Verdana" w:eastAsia="Verdana" w:hAnsi="Verdana" w:cs="Verdana"/>
        </w:rPr>
      </w:pPr>
      <w:r>
        <w:rPr>
          <w:rFonts w:ascii="Verdana" w:eastAsia="Verdana" w:hAnsi="Verdana" w:cs="Verdana"/>
        </w:rPr>
        <w:t>Also Present:</w:t>
      </w:r>
    </w:p>
    <w:p w14:paraId="5D1DE45F" w14:textId="77777777" w:rsidR="004A315A" w:rsidRDefault="004A315A">
      <w:pPr>
        <w:ind w:left="720" w:firstLine="720"/>
        <w:jc w:val="both"/>
        <w:rPr>
          <w:rFonts w:ascii="Verdana" w:eastAsia="Verdana" w:hAnsi="Verdana" w:cs="Verdana"/>
        </w:rPr>
      </w:pPr>
    </w:p>
    <w:p w14:paraId="5ECEFB22" w14:textId="77777777" w:rsidR="004A315A" w:rsidRDefault="002E06DF">
      <w:pPr>
        <w:ind w:left="720" w:firstLine="720"/>
        <w:jc w:val="both"/>
        <w:rPr>
          <w:rFonts w:ascii="Verdana" w:eastAsia="Verdana" w:hAnsi="Verdana" w:cs="Verdana"/>
        </w:rPr>
      </w:pPr>
      <w:r>
        <w:rPr>
          <w:rFonts w:ascii="Verdana" w:eastAsia="Verdana" w:hAnsi="Verdana" w:cs="Verdana"/>
        </w:rPr>
        <w:tab/>
        <w:t>TIM Fakruzzaman (via videoconference)</w:t>
      </w:r>
    </w:p>
    <w:p w14:paraId="45853366" w14:textId="77777777" w:rsidR="004A315A" w:rsidRDefault="002E06DF">
      <w:pPr>
        <w:ind w:left="720" w:firstLine="720"/>
        <w:jc w:val="both"/>
        <w:rPr>
          <w:rFonts w:ascii="Verdana" w:eastAsia="Verdana" w:hAnsi="Verdana" w:cs="Verdana"/>
        </w:rPr>
      </w:pPr>
      <w:r>
        <w:rPr>
          <w:rFonts w:ascii="Verdana" w:eastAsia="Verdana" w:hAnsi="Verdana" w:cs="Verdana"/>
        </w:rPr>
        <w:tab/>
        <w:t>Khristopher Ian D. Magboo</w:t>
      </w:r>
    </w:p>
    <w:p w14:paraId="2211A70C" w14:textId="77777777" w:rsidR="004A315A" w:rsidRDefault="002E06D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Richard Jeremy L. Tabudlo</w:t>
      </w:r>
    </w:p>
    <w:p w14:paraId="1A424CC8" w14:textId="77777777" w:rsidR="004A315A" w:rsidRDefault="002E06DF">
      <w:pPr>
        <w:jc w:val="both"/>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t>Noel D. Madriaga</w:t>
      </w:r>
    </w:p>
    <w:p w14:paraId="7C884AD3" w14:textId="77777777" w:rsidR="004A315A" w:rsidRDefault="004A315A">
      <w:pPr>
        <w:jc w:val="both"/>
        <w:rPr>
          <w:rFonts w:ascii="Verdana" w:eastAsia="Verdana" w:hAnsi="Verdana" w:cs="Verdana"/>
        </w:rPr>
      </w:pPr>
    </w:p>
    <w:p w14:paraId="13AB8D5F" w14:textId="77777777" w:rsidR="004A315A" w:rsidRDefault="004A315A">
      <w:pPr>
        <w:jc w:val="both"/>
        <w:rPr>
          <w:rFonts w:ascii="Verdana" w:eastAsia="Verdana" w:hAnsi="Verdana" w:cs="Verdana"/>
        </w:rPr>
      </w:pPr>
    </w:p>
    <w:p w14:paraId="375B2DC9" w14:textId="77777777" w:rsidR="004A315A" w:rsidRDefault="002E06DF">
      <w:pPr>
        <w:jc w:val="both"/>
        <w:rPr>
          <w:rFonts w:ascii="Verdana" w:eastAsia="Verdana" w:hAnsi="Verdana" w:cs="Verdana"/>
          <w:b/>
          <w:u w:val="single"/>
        </w:rPr>
      </w:pPr>
      <w:r>
        <w:rPr>
          <w:rFonts w:ascii="Verdana" w:eastAsia="Verdana" w:hAnsi="Verdana" w:cs="Verdana"/>
          <w:b/>
          <w:u w:val="single"/>
        </w:rPr>
        <w:t>CALL TO ORDER</w:t>
      </w:r>
    </w:p>
    <w:p w14:paraId="3FF83B4E" w14:textId="77777777" w:rsidR="004A315A" w:rsidRDefault="004A315A">
      <w:pPr>
        <w:jc w:val="both"/>
        <w:rPr>
          <w:rFonts w:ascii="Verdana" w:eastAsia="Verdana" w:hAnsi="Verdana" w:cs="Verdana"/>
        </w:rPr>
      </w:pPr>
    </w:p>
    <w:p w14:paraId="3107FD86" w14:textId="77777777" w:rsidR="004A315A" w:rsidRDefault="002E06D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The President, Mr. Genaro L. Kong, acting as Chairman called the meeting to order and thereafter presided. The Corporate Secretary, Atty. Joselito D. Fernandez, recorded the minutes thereof. </w:t>
      </w:r>
    </w:p>
    <w:p w14:paraId="1A95BD85" w14:textId="77777777" w:rsidR="004A315A" w:rsidRDefault="004A315A">
      <w:pPr>
        <w:jc w:val="both"/>
        <w:rPr>
          <w:rFonts w:ascii="Verdana" w:eastAsia="Verdana" w:hAnsi="Verdana" w:cs="Verdana"/>
          <w:b/>
          <w:u w:val="single"/>
        </w:rPr>
      </w:pPr>
    </w:p>
    <w:p w14:paraId="7D9467DC" w14:textId="77777777" w:rsidR="004A315A" w:rsidRDefault="002E06D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OPENING PRAYER</w:t>
      </w:r>
    </w:p>
    <w:p w14:paraId="41616D3D" w14:textId="77777777" w:rsidR="004A315A" w:rsidRDefault="004A315A">
      <w:pPr>
        <w:pBdr>
          <w:top w:val="nil"/>
          <w:left w:val="nil"/>
          <w:bottom w:val="nil"/>
          <w:right w:val="nil"/>
          <w:between w:val="nil"/>
        </w:pBdr>
        <w:jc w:val="both"/>
        <w:rPr>
          <w:rFonts w:ascii="Verdana" w:eastAsia="Verdana" w:hAnsi="Verdana" w:cs="Verdana"/>
          <w:b/>
          <w:color w:val="000000"/>
          <w:u w:val="single"/>
        </w:rPr>
      </w:pPr>
    </w:p>
    <w:p w14:paraId="51A8A2FD" w14:textId="77777777" w:rsidR="004A315A" w:rsidRDefault="002E06D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rPr>
        <w:t xml:space="preserve">PPFC Legal Counsel Atty. Khristopher Ian D. Magboo </w:t>
      </w:r>
      <w:r>
        <w:rPr>
          <w:rFonts w:ascii="Verdana" w:eastAsia="Verdana" w:hAnsi="Verdana" w:cs="Verdana"/>
          <w:color w:val="000000"/>
        </w:rPr>
        <w:t>led the opening invocation.</w:t>
      </w:r>
      <w:r>
        <w:rPr>
          <w:rFonts w:ascii="Verdana" w:eastAsia="Verdana" w:hAnsi="Verdana" w:cs="Verdana"/>
          <w:color w:val="000000"/>
        </w:rPr>
        <w:tab/>
      </w:r>
      <w:r>
        <w:rPr>
          <w:rFonts w:ascii="Verdana" w:eastAsia="Verdana" w:hAnsi="Verdana" w:cs="Verdana"/>
          <w:color w:val="000000"/>
        </w:rPr>
        <w:tab/>
      </w:r>
    </w:p>
    <w:p w14:paraId="4D8197FB" w14:textId="77777777" w:rsidR="004A315A" w:rsidRDefault="004A315A">
      <w:pPr>
        <w:pBdr>
          <w:top w:val="nil"/>
          <w:left w:val="nil"/>
          <w:bottom w:val="nil"/>
          <w:right w:val="nil"/>
          <w:between w:val="nil"/>
        </w:pBdr>
        <w:spacing w:line="360" w:lineRule="auto"/>
        <w:ind w:firstLine="720"/>
        <w:jc w:val="both"/>
        <w:rPr>
          <w:rFonts w:ascii="Verdana" w:eastAsia="Verdana" w:hAnsi="Verdana" w:cs="Verdana"/>
        </w:rPr>
      </w:pPr>
    </w:p>
    <w:p w14:paraId="7FB04A60" w14:textId="77777777" w:rsidR="004A315A" w:rsidRDefault="002E06DF">
      <w:pPr>
        <w:jc w:val="both"/>
        <w:rPr>
          <w:rFonts w:ascii="Verdana" w:eastAsia="Verdana" w:hAnsi="Verdana" w:cs="Verdana"/>
          <w:b/>
          <w:u w:val="single"/>
        </w:rPr>
      </w:pPr>
      <w:r>
        <w:rPr>
          <w:rFonts w:ascii="Verdana" w:eastAsia="Verdana" w:hAnsi="Verdana" w:cs="Verdana"/>
          <w:b/>
          <w:u w:val="single"/>
        </w:rPr>
        <w:t>CERTIFICATION OF NOTICE AND QUORUM</w:t>
      </w:r>
    </w:p>
    <w:p w14:paraId="29224F0B" w14:textId="77777777" w:rsidR="004A315A" w:rsidRDefault="004A315A">
      <w:pPr>
        <w:jc w:val="both"/>
        <w:rPr>
          <w:rFonts w:ascii="Verdana" w:eastAsia="Verdana" w:hAnsi="Verdana" w:cs="Verdana"/>
          <w:b/>
          <w:u w:val="single"/>
        </w:rPr>
      </w:pPr>
    </w:p>
    <w:p w14:paraId="243F30BD" w14:textId="77777777" w:rsidR="004A315A" w:rsidRDefault="002E06DF">
      <w:pPr>
        <w:spacing w:line="360" w:lineRule="auto"/>
        <w:ind w:firstLine="720"/>
        <w:jc w:val="both"/>
        <w:rPr>
          <w:rFonts w:ascii="Verdana" w:eastAsia="Verdana" w:hAnsi="Verdana" w:cs="Verdana"/>
        </w:rPr>
      </w:pPr>
      <w:r>
        <w:rPr>
          <w:rFonts w:ascii="Verdana" w:eastAsia="Verdana" w:hAnsi="Verdana" w:cs="Verdana"/>
        </w:rPr>
        <w:t xml:space="preserve">The Corporate Secretary certified that a quorum existed for the meeting to proceed. </w:t>
      </w:r>
    </w:p>
    <w:p w14:paraId="273D9109" w14:textId="77777777" w:rsidR="004A315A" w:rsidRDefault="004A315A">
      <w:pPr>
        <w:spacing w:line="360" w:lineRule="auto"/>
        <w:ind w:firstLine="720"/>
        <w:jc w:val="both"/>
        <w:rPr>
          <w:rFonts w:ascii="Verdana" w:eastAsia="Verdana" w:hAnsi="Verdana" w:cs="Verdana"/>
        </w:rPr>
      </w:pPr>
    </w:p>
    <w:p w14:paraId="7FF1DFF5" w14:textId="77777777" w:rsidR="004A315A" w:rsidRDefault="002E06DF">
      <w:pPr>
        <w:jc w:val="both"/>
        <w:rPr>
          <w:rFonts w:ascii="Verdana" w:eastAsia="Verdana" w:hAnsi="Verdana" w:cs="Verdana"/>
          <w:b/>
          <w:u w:val="single"/>
        </w:rPr>
      </w:pPr>
      <w:r>
        <w:rPr>
          <w:rFonts w:ascii="Verdana" w:eastAsia="Verdana" w:hAnsi="Verdana" w:cs="Verdana"/>
          <w:b/>
          <w:u w:val="single"/>
        </w:rPr>
        <w:t>REINTRODUCTION OF THE MEMBERS OF</w:t>
      </w:r>
    </w:p>
    <w:p w14:paraId="7D29A419" w14:textId="77777777" w:rsidR="004A315A" w:rsidRDefault="002E06DF">
      <w:pPr>
        <w:tabs>
          <w:tab w:val="center" w:pos="4513"/>
        </w:tabs>
        <w:jc w:val="both"/>
        <w:rPr>
          <w:rFonts w:ascii="Verdana" w:eastAsia="Verdana" w:hAnsi="Verdana" w:cs="Verdana"/>
          <w:b/>
          <w:u w:val="single"/>
        </w:rPr>
      </w:pPr>
      <w:r>
        <w:rPr>
          <w:rFonts w:ascii="Verdana" w:eastAsia="Verdana" w:hAnsi="Verdana" w:cs="Verdana"/>
          <w:b/>
          <w:u w:val="single"/>
        </w:rPr>
        <w:t>THE PPMAI BOARD OF TRUSTEES AND</w:t>
      </w:r>
    </w:p>
    <w:p w14:paraId="41895B14" w14:textId="77777777" w:rsidR="004A315A" w:rsidRDefault="002E06DF">
      <w:pPr>
        <w:tabs>
          <w:tab w:val="center" w:pos="4513"/>
        </w:tabs>
        <w:jc w:val="both"/>
        <w:rPr>
          <w:rFonts w:ascii="Verdana" w:eastAsia="Verdana" w:hAnsi="Verdana" w:cs="Verdana"/>
          <w:b/>
          <w:u w:val="single"/>
        </w:rPr>
      </w:pPr>
      <w:r>
        <w:rPr>
          <w:rFonts w:ascii="Verdana" w:eastAsia="Verdana" w:hAnsi="Verdana" w:cs="Verdana"/>
          <w:b/>
          <w:u w:val="single"/>
        </w:rPr>
        <w:t>MANAGEMENT TEAM</w:t>
      </w:r>
    </w:p>
    <w:p w14:paraId="4D77DBD1" w14:textId="77777777" w:rsidR="004A315A" w:rsidRDefault="004A315A">
      <w:pPr>
        <w:jc w:val="both"/>
        <w:rPr>
          <w:rFonts w:ascii="Verdana" w:eastAsia="Verdana" w:hAnsi="Verdana" w:cs="Verdana"/>
          <w:b/>
          <w:u w:val="single"/>
        </w:rPr>
      </w:pPr>
    </w:p>
    <w:p w14:paraId="0A38BAB2" w14:textId="77777777" w:rsidR="004A315A" w:rsidRDefault="002E06DF">
      <w:pPr>
        <w:spacing w:line="360" w:lineRule="auto"/>
        <w:jc w:val="both"/>
        <w:rPr>
          <w:rFonts w:ascii="Verdana" w:eastAsia="Verdana" w:hAnsi="Verdana" w:cs="Verdana"/>
        </w:rPr>
      </w:pPr>
      <w:r>
        <w:rPr>
          <w:rFonts w:ascii="Verdana" w:eastAsia="Verdana" w:hAnsi="Verdana" w:cs="Verdana"/>
        </w:rPr>
        <w:tab/>
        <w:t>All the members of PPMBAI’s Board of Trustees and management team took the occasion to reintroduce themselves particularly the newly-elected Nanay Trustees who attended the meeting in person.</w:t>
      </w:r>
    </w:p>
    <w:p w14:paraId="3D5EE301" w14:textId="77777777" w:rsidR="004A315A" w:rsidRDefault="004A315A">
      <w:pPr>
        <w:spacing w:line="360" w:lineRule="auto"/>
        <w:ind w:firstLine="720"/>
        <w:jc w:val="both"/>
        <w:rPr>
          <w:rFonts w:ascii="Verdana" w:eastAsia="Verdana" w:hAnsi="Verdana" w:cs="Verdana"/>
        </w:rPr>
      </w:pPr>
    </w:p>
    <w:p w14:paraId="7C377ADF" w14:textId="77777777" w:rsidR="004A315A" w:rsidRDefault="002E06D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READING AND APPROVAL OF THE </w:t>
      </w:r>
    </w:p>
    <w:p w14:paraId="7771B139" w14:textId="77777777" w:rsidR="004A315A" w:rsidRDefault="002E06D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MINUTES OF THE PREVIOUS MEETING</w:t>
      </w:r>
    </w:p>
    <w:p w14:paraId="5FA8CD6B" w14:textId="77777777" w:rsidR="004A315A" w:rsidRDefault="004A315A">
      <w:pPr>
        <w:jc w:val="both"/>
        <w:rPr>
          <w:rFonts w:ascii="Verdana" w:eastAsia="Verdana" w:hAnsi="Verdana" w:cs="Verdana"/>
        </w:rPr>
      </w:pPr>
    </w:p>
    <w:p w14:paraId="69DD697F" w14:textId="77777777" w:rsidR="004A315A" w:rsidRDefault="002E06D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The Chairman/President gave members of the Board time to go over the minutes of the regular meeting of the Board of Trustees last May 11, 2023, for their comments/inputs. Thereafter, the entirety of the minutes was deemed to be a faithful recording of what transpired during the said meeting.</w:t>
      </w:r>
    </w:p>
    <w:p w14:paraId="6E250EFE" w14:textId="77777777" w:rsidR="004A315A" w:rsidRDefault="004A315A">
      <w:pPr>
        <w:pBdr>
          <w:top w:val="nil"/>
          <w:left w:val="nil"/>
          <w:bottom w:val="nil"/>
          <w:right w:val="nil"/>
          <w:between w:val="nil"/>
        </w:pBdr>
        <w:spacing w:line="360" w:lineRule="auto"/>
        <w:ind w:firstLine="720"/>
        <w:jc w:val="both"/>
        <w:rPr>
          <w:rFonts w:ascii="Verdana" w:eastAsia="Verdana" w:hAnsi="Verdana" w:cs="Verdana"/>
          <w:color w:val="000000"/>
        </w:rPr>
      </w:pPr>
    </w:p>
    <w:p w14:paraId="1EBD08A8" w14:textId="77777777" w:rsidR="004A315A" w:rsidRDefault="002E06D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Upon motion made and duly seconded, it was unanimously</w:t>
      </w:r>
    </w:p>
    <w:p w14:paraId="5501DB8A" w14:textId="77777777" w:rsidR="004A315A" w:rsidRDefault="004A315A">
      <w:pPr>
        <w:pBdr>
          <w:top w:val="nil"/>
          <w:left w:val="nil"/>
          <w:bottom w:val="nil"/>
          <w:right w:val="nil"/>
          <w:between w:val="nil"/>
        </w:pBdr>
        <w:ind w:left="1440" w:right="1107" w:firstLine="720"/>
        <w:jc w:val="both"/>
        <w:rPr>
          <w:rFonts w:ascii="Verdana" w:eastAsia="Verdana" w:hAnsi="Verdana" w:cs="Verdana"/>
          <w:color w:val="000000"/>
        </w:rPr>
      </w:pPr>
    </w:p>
    <w:p w14:paraId="4350140D" w14:textId="77777777" w:rsidR="004A315A" w:rsidRDefault="002E06DF">
      <w:pPr>
        <w:pBdr>
          <w:top w:val="nil"/>
          <w:left w:val="nil"/>
          <w:bottom w:val="nil"/>
          <w:right w:val="nil"/>
          <w:between w:val="nil"/>
        </w:pBdr>
        <w:ind w:left="1440" w:right="1107" w:firstLine="720"/>
        <w:jc w:val="both"/>
        <w:rPr>
          <w:rFonts w:ascii="Verdana" w:eastAsia="Verdana" w:hAnsi="Verdana" w:cs="Verdana"/>
          <w:color w:val="000000"/>
        </w:rPr>
      </w:pPr>
      <w:r>
        <w:rPr>
          <w:rFonts w:ascii="Verdana" w:eastAsia="Verdana" w:hAnsi="Verdana" w:cs="Verdana"/>
          <w:color w:val="000000"/>
        </w:rPr>
        <w:t>“</w:t>
      </w:r>
      <w:r>
        <w:rPr>
          <w:rFonts w:ascii="Verdana" w:eastAsia="Verdana" w:hAnsi="Verdana" w:cs="Verdana"/>
          <w:b/>
          <w:color w:val="000000"/>
        </w:rPr>
        <w:t>RESOLVED</w:t>
      </w:r>
      <w:r>
        <w:rPr>
          <w:rFonts w:ascii="Verdana" w:eastAsia="Verdana" w:hAnsi="Verdana" w:cs="Verdana"/>
          <w:color w:val="000000"/>
        </w:rPr>
        <w:t>, as it is hereby resolved, that the minutes of the regular meeting of PPMBAI’s Board of Trustees held on May 11, 2023, be approved and ratified.”</w:t>
      </w:r>
    </w:p>
    <w:p w14:paraId="721E052B" w14:textId="77777777" w:rsidR="004A315A" w:rsidRDefault="004A315A">
      <w:pPr>
        <w:pBdr>
          <w:top w:val="nil"/>
          <w:left w:val="nil"/>
          <w:bottom w:val="nil"/>
          <w:right w:val="nil"/>
          <w:between w:val="nil"/>
        </w:pBdr>
        <w:ind w:firstLine="720"/>
        <w:jc w:val="both"/>
        <w:rPr>
          <w:rFonts w:ascii="Verdana" w:eastAsia="Verdana" w:hAnsi="Verdana" w:cs="Verdana"/>
          <w:color w:val="000000"/>
        </w:rPr>
      </w:pPr>
    </w:p>
    <w:p w14:paraId="04B949A5" w14:textId="77777777" w:rsidR="004A315A" w:rsidRDefault="004A315A">
      <w:pPr>
        <w:ind w:left="4320" w:hanging="4320"/>
        <w:jc w:val="both"/>
        <w:rPr>
          <w:rFonts w:ascii="Verdana" w:eastAsia="Verdana" w:hAnsi="Verdana" w:cs="Verdana"/>
          <w:b/>
          <w:u w:val="single"/>
        </w:rPr>
      </w:pPr>
    </w:p>
    <w:p w14:paraId="4EB66B11" w14:textId="77777777" w:rsidR="002D3826" w:rsidRDefault="002D3826">
      <w:pPr>
        <w:ind w:left="4320" w:hanging="4320"/>
        <w:jc w:val="both"/>
        <w:rPr>
          <w:rFonts w:ascii="Verdana" w:eastAsia="Verdana" w:hAnsi="Verdana" w:cs="Verdana"/>
          <w:b/>
          <w:u w:val="single"/>
        </w:rPr>
      </w:pPr>
    </w:p>
    <w:p w14:paraId="0A77FFCE" w14:textId="77777777" w:rsidR="002D3826" w:rsidRDefault="002D3826">
      <w:pPr>
        <w:ind w:left="4320" w:hanging="4320"/>
        <w:jc w:val="both"/>
        <w:rPr>
          <w:rFonts w:ascii="Verdana" w:eastAsia="Verdana" w:hAnsi="Verdana" w:cs="Verdana"/>
          <w:b/>
          <w:u w:val="single"/>
        </w:rPr>
      </w:pPr>
    </w:p>
    <w:p w14:paraId="534AFEB4" w14:textId="4736556D" w:rsidR="004A315A" w:rsidRDefault="002E06DF">
      <w:pPr>
        <w:ind w:left="4320" w:hanging="4320"/>
        <w:jc w:val="both"/>
        <w:rPr>
          <w:rFonts w:ascii="Verdana" w:eastAsia="Verdana" w:hAnsi="Verdana" w:cs="Verdana"/>
          <w:b/>
          <w:u w:val="single"/>
        </w:rPr>
      </w:pPr>
      <w:r>
        <w:rPr>
          <w:rFonts w:ascii="Verdana" w:eastAsia="Verdana" w:hAnsi="Verdana" w:cs="Verdana"/>
          <w:b/>
          <w:u w:val="single"/>
        </w:rPr>
        <w:lastRenderedPageBreak/>
        <w:t>MANDATORY CONTRIBUTION FOR BASIC</w:t>
      </w:r>
    </w:p>
    <w:p w14:paraId="7F1A2F54" w14:textId="77777777" w:rsidR="004A315A" w:rsidRDefault="002E06DF">
      <w:pPr>
        <w:ind w:left="4320" w:hanging="4320"/>
        <w:jc w:val="both"/>
        <w:rPr>
          <w:rFonts w:ascii="Verdana" w:eastAsia="Verdana" w:hAnsi="Verdana" w:cs="Verdana"/>
          <w:b/>
          <w:u w:val="single"/>
        </w:rPr>
      </w:pPr>
      <w:r>
        <w:rPr>
          <w:rFonts w:ascii="Verdana" w:eastAsia="Verdana" w:hAnsi="Verdana" w:cs="Verdana"/>
          <w:b/>
          <w:u w:val="single"/>
        </w:rPr>
        <w:t>LIFE INSURANCE PLAN (BLIP) AND CREDIT</w:t>
      </w:r>
    </w:p>
    <w:p w14:paraId="2A96B7F5" w14:textId="77777777" w:rsidR="004A315A" w:rsidRDefault="002E06DF">
      <w:pPr>
        <w:ind w:left="4320" w:hanging="4320"/>
        <w:jc w:val="both"/>
        <w:rPr>
          <w:rFonts w:ascii="Verdana" w:eastAsia="Verdana" w:hAnsi="Verdana" w:cs="Verdana"/>
          <w:b/>
          <w:u w:val="single"/>
        </w:rPr>
      </w:pPr>
      <w:r>
        <w:rPr>
          <w:rFonts w:ascii="Verdana" w:eastAsia="Verdana" w:hAnsi="Verdana" w:cs="Verdana"/>
          <w:b/>
          <w:u w:val="single"/>
        </w:rPr>
        <w:t>LIFE INSURANCE PLAN (CLIP) FOR 1ST CYCLE</w:t>
      </w:r>
    </w:p>
    <w:p w14:paraId="731BF104" w14:textId="77777777" w:rsidR="004A315A" w:rsidRDefault="002E06DF">
      <w:pPr>
        <w:ind w:left="4320" w:hanging="4320"/>
        <w:jc w:val="both"/>
        <w:rPr>
          <w:rFonts w:ascii="Verdana" w:eastAsia="Verdana" w:hAnsi="Verdana" w:cs="Verdana"/>
          <w:b/>
          <w:u w:val="single"/>
        </w:rPr>
      </w:pPr>
      <w:r>
        <w:rPr>
          <w:rFonts w:ascii="Verdana" w:eastAsia="Verdana" w:hAnsi="Verdana" w:cs="Verdana"/>
          <w:b/>
          <w:u w:val="single"/>
        </w:rPr>
        <w:t>BORROWERS</w:t>
      </w:r>
    </w:p>
    <w:p w14:paraId="11FA1D71" w14:textId="77777777" w:rsidR="004A315A" w:rsidRDefault="004A315A">
      <w:pPr>
        <w:ind w:left="3600" w:hanging="3600"/>
        <w:jc w:val="both"/>
        <w:rPr>
          <w:rFonts w:ascii="Verdana" w:eastAsia="Verdana" w:hAnsi="Verdana" w:cs="Verdana"/>
          <w:b/>
          <w:highlight w:val="yellow"/>
          <w:u w:val="single"/>
        </w:rPr>
      </w:pPr>
    </w:p>
    <w:p w14:paraId="43483C9C" w14:textId="77777777" w:rsidR="004A315A" w:rsidRDefault="004A315A">
      <w:pPr>
        <w:ind w:left="3600" w:hanging="3600"/>
        <w:jc w:val="both"/>
        <w:rPr>
          <w:rFonts w:ascii="Verdana" w:eastAsia="Verdana" w:hAnsi="Verdana" w:cs="Verdana"/>
          <w:b/>
          <w:highlight w:val="yellow"/>
          <w:u w:val="single"/>
        </w:rPr>
      </w:pPr>
    </w:p>
    <w:p w14:paraId="454A0E3A" w14:textId="14F29548" w:rsidR="004A315A" w:rsidRDefault="002E06D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The Chairman/President </w:t>
      </w:r>
      <w:r w:rsidR="00407ABA">
        <w:rPr>
          <w:rFonts w:ascii="Verdana" w:eastAsia="Verdana" w:hAnsi="Verdana" w:cs="Verdana"/>
          <w:color w:val="000000"/>
        </w:rPr>
        <w:t>advised</w:t>
      </w:r>
      <w:r>
        <w:rPr>
          <w:rFonts w:ascii="Verdana" w:eastAsia="Verdana" w:hAnsi="Verdana" w:cs="Verdana"/>
          <w:color w:val="000000"/>
        </w:rPr>
        <w:t xml:space="preserve"> with the Board that upon approval by PPMBAI’s partner MFI, Pagasa Philippines Finance Corporation (“PPFC”), it was agreed that BLIP and CLIP contributions will now be mandatory for 1st cycle borrowers. Availment of Hospitalization Care Assistance (“HCA”) Family HCA, and Retirement Savings Fund (“RSF”), will to be optional on the part of the members. The Chairman/President projected that the mandatory contributions would bring about an estimated 20% increase in membership and collections for PPMBAI.</w:t>
      </w:r>
    </w:p>
    <w:p w14:paraId="4510B3F1" w14:textId="77777777" w:rsidR="004A315A" w:rsidRDefault="004A315A">
      <w:pPr>
        <w:ind w:left="3600" w:hanging="3600"/>
        <w:jc w:val="both"/>
        <w:rPr>
          <w:rFonts w:ascii="Verdana" w:eastAsia="Verdana" w:hAnsi="Verdana" w:cs="Verdana"/>
          <w:b/>
          <w:u w:val="single"/>
        </w:rPr>
      </w:pPr>
    </w:p>
    <w:p w14:paraId="2CD3FB78" w14:textId="77777777" w:rsidR="004A315A" w:rsidRDefault="002E06DF">
      <w:pPr>
        <w:pBdr>
          <w:top w:val="nil"/>
          <w:left w:val="nil"/>
          <w:bottom w:val="nil"/>
          <w:right w:val="nil"/>
          <w:between w:val="nil"/>
        </w:pBdr>
        <w:spacing w:line="360" w:lineRule="auto"/>
        <w:ind w:right="27" w:firstLine="720"/>
        <w:jc w:val="both"/>
        <w:rPr>
          <w:rFonts w:ascii="Verdana" w:eastAsia="Verdana" w:hAnsi="Verdana" w:cs="Verdana"/>
          <w:color w:val="000000"/>
        </w:rPr>
      </w:pPr>
      <w:r>
        <w:rPr>
          <w:rFonts w:ascii="Verdana" w:eastAsia="Verdana" w:hAnsi="Verdana" w:cs="Verdana"/>
          <w:color w:val="000000"/>
        </w:rPr>
        <w:t>After discussion and upon motion duly made and seconded, it was unanimously</w:t>
      </w:r>
    </w:p>
    <w:p w14:paraId="5B62F90B" w14:textId="77777777" w:rsidR="004A315A" w:rsidRDefault="004A315A">
      <w:pPr>
        <w:pBdr>
          <w:top w:val="nil"/>
          <w:left w:val="nil"/>
          <w:bottom w:val="nil"/>
          <w:right w:val="nil"/>
          <w:between w:val="nil"/>
        </w:pBdr>
        <w:ind w:left="1440" w:right="1107" w:firstLine="720"/>
        <w:jc w:val="both"/>
        <w:rPr>
          <w:rFonts w:ascii="Verdana" w:eastAsia="Verdana" w:hAnsi="Verdana" w:cs="Verdana"/>
          <w:color w:val="000000"/>
          <w:highlight w:val="yellow"/>
        </w:rPr>
      </w:pPr>
    </w:p>
    <w:p w14:paraId="7EF8FBA6" w14:textId="77777777" w:rsidR="004A315A" w:rsidRDefault="002E06DF">
      <w:pPr>
        <w:pBdr>
          <w:top w:val="nil"/>
          <w:left w:val="nil"/>
          <w:bottom w:val="nil"/>
          <w:right w:val="nil"/>
          <w:between w:val="nil"/>
        </w:pBdr>
        <w:ind w:left="1440" w:right="1107" w:firstLine="720"/>
        <w:jc w:val="both"/>
        <w:rPr>
          <w:rFonts w:ascii="Verdana" w:eastAsia="Verdana" w:hAnsi="Verdana" w:cs="Verdana"/>
          <w:color w:val="000000"/>
        </w:rPr>
      </w:pPr>
      <w:r>
        <w:rPr>
          <w:rFonts w:ascii="Verdana" w:eastAsia="Verdana" w:hAnsi="Verdana" w:cs="Verdana"/>
          <w:color w:val="000000"/>
        </w:rPr>
        <w:t>“</w:t>
      </w:r>
      <w:r>
        <w:rPr>
          <w:rFonts w:ascii="Verdana" w:eastAsia="Verdana" w:hAnsi="Verdana" w:cs="Verdana"/>
          <w:b/>
          <w:color w:val="000000"/>
        </w:rPr>
        <w:t>RESOLVED</w:t>
      </w:r>
      <w:r>
        <w:rPr>
          <w:rFonts w:ascii="Verdana" w:eastAsia="Verdana" w:hAnsi="Verdana" w:cs="Verdana"/>
          <w:color w:val="000000"/>
        </w:rPr>
        <w:t xml:space="preserve">, as it hereby resolved, that the mandatory coverage of BLIP and CLIP for 1st cycle </w:t>
      </w:r>
      <w:r>
        <w:rPr>
          <w:rFonts w:ascii="Verdana" w:eastAsia="Verdana" w:hAnsi="Verdana" w:cs="Verdana"/>
        </w:rPr>
        <w:t>borrowers</w:t>
      </w:r>
      <w:r>
        <w:rPr>
          <w:rFonts w:ascii="Verdana" w:eastAsia="Verdana" w:hAnsi="Verdana" w:cs="Verdana"/>
          <w:color w:val="000000"/>
        </w:rPr>
        <w:t xml:space="preserve"> be approved and ratified.</w:t>
      </w:r>
    </w:p>
    <w:p w14:paraId="30DB1BA6" w14:textId="77777777" w:rsidR="004A315A" w:rsidRDefault="004A315A">
      <w:pPr>
        <w:pBdr>
          <w:top w:val="nil"/>
          <w:left w:val="nil"/>
          <w:bottom w:val="nil"/>
          <w:right w:val="nil"/>
          <w:between w:val="nil"/>
        </w:pBdr>
        <w:ind w:left="720" w:right="1107" w:firstLine="720"/>
        <w:jc w:val="both"/>
        <w:rPr>
          <w:rFonts w:ascii="Verdana" w:eastAsia="Verdana" w:hAnsi="Verdana" w:cs="Verdana"/>
          <w:color w:val="000000"/>
          <w:highlight w:val="yellow"/>
        </w:rPr>
      </w:pPr>
    </w:p>
    <w:p w14:paraId="60C06B05" w14:textId="77777777" w:rsidR="004A315A" w:rsidRDefault="004A315A">
      <w:pPr>
        <w:pBdr>
          <w:top w:val="nil"/>
          <w:left w:val="nil"/>
          <w:bottom w:val="nil"/>
          <w:right w:val="nil"/>
          <w:between w:val="nil"/>
        </w:pBdr>
        <w:jc w:val="both"/>
        <w:rPr>
          <w:rFonts w:ascii="Verdana" w:eastAsia="Verdana" w:hAnsi="Verdana" w:cs="Verdana"/>
          <w:b/>
          <w:color w:val="000000"/>
          <w:highlight w:val="yellow"/>
          <w:u w:val="single"/>
        </w:rPr>
      </w:pPr>
    </w:p>
    <w:p w14:paraId="50D6961A" w14:textId="77777777" w:rsidR="004A315A" w:rsidRDefault="002E06D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MEMBERS WITH PAST DUE LOANS OF</w:t>
      </w:r>
    </w:p>
    <w:p w14:paraId="534943E1" w14:textId="77777777" w:rsidR="004A315A" w:rsidRDefault="002E06D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90 DAYS OR MORE WITH PPFC</w:t>
      </w:r>
    </w:p>
    <w:p w14:paraId="3CBDDFD0" w14:textId="77777777" w:rsidR="004A315A" w:rsidRDefault="004A315A">
      <w:pPr>
        <w:pBdr>
          <w:top w:val="nil"/>
          <w:left w:val="nil"/>
          <w:bottom w:val="nil"/>
          <w:right w:val="nil"/>
          <w:between w:val="nil"/>
        </w:pBdr>
        <w:jc w:val="both"/>
        <w:rPr>
          <w:rFonts w:ascii="Verdana" w:eastAsia="Verdana" w:hAnsi="Verdana" w:cs="Verdana"/>
          <w:b/>
          <w:color w:val="000000"/>
          <w:highlight w:val="yellow"/>
          <w:u w:val="single"/>
        </w:rPr>
      </w:pPr>
    </w:p>
    <w:p w14:paraId="5B3FF691" w14:textId="77777777" w:rsidR="004A315A" w:rsidRDefault="002E06DF">
      <w:pPr>
        <w:pBdr>
          <w:top w:val="nil"/>
          <w:left w:val="nil"/>
          <w:bottom w:val="nil"/>
          <w:right w:val="nil"/>
          <w:between w:val="nil"/>
        </w:pBdr>
        <w:spacing w:line="360" w:lineRule="auto"/>
        <w:jc w:val="both"/>
        <w:rPr>
          <w:rFonts w:ascii="Verdana" w:eastAsia="Verdana" w:hAnsi="Verdana" w:cs="Verdana"/>
          <w:color w:val="000000"/>
        </w:rPr>
      </w:pPr>
      <w:bookmarkStart w:id="0" w:name="_heading=h.30j0zll" w:colFirst="0" w:colLast="0"/>
      <w:bookmarkEnd w:id="0"/>
      <w:r>
        <w:rPr>
          <w:rFonts w:ascii="Verdana" w:eastAsia="Verdana" w:hAnsi="Verdana" w:cs="Verdana"/>
          <w:color w:val="000000"/>
        </w:rPr>
        <w:tab/>
        <w:t xml:space="preserve">The </w:t>
      </w:r>
      <w:r w:rsidR="004C0CC0">
        <w:rPr>
          <w:rFonts w:ascii="Verdana" w:eastAsia="Verdana" w:hAnsi="Verdana" w:cs="Verdana"/>
          <w:color w:val="000000"/>
        </w:rPr>
        <w:t>Chairman</w:t>
      </w:r>
      <w:r>
        <w:rPr>
          <w:rFonts w:ascii="Verdana" w:eastAsia="Verdana" w:hAnsi="Verdana" w:cs="Verdana"/>
          <w:color w:val="000000"/>
        </w:rPr>
        <w:t xml:space="preserve">/President apprised the </w:t>
      </w:r>
      <w:r>
        <w:rPr>
          <w:rFonts w:ascii="Verdana" w:eastAsia="Verdana" w:hAnsi="Verdana" w:cs="Verdana"/>
        </w:rPr>
        <w:t>Board</w:t>
      </w:r>
      <w:r>
        <w:rPr>
          <w:rFonts w:ascii="Verdana" w:eastAsia="Verdana" w:hAnsi="Verdana" w:cs="Verdana"/>
          <w:color w:val="000000"/>
        </w:rPr>
        <w:t xml:space="preserve"> that there are members who have past due loans of more than 90 days with PPFC. Upon prior discussions with PPFC’s management, he proposed to put a procedure in place wherein the members’ equity with PPMBAI will be used to pay their past due loans.  However, the </w:t>
      </w:r>
      <w:r w:rsidR="004C0CC0">
        <w:rPr>
          <w:rFonts w:ascii="Verdana" w:eastAsia="Verdana" w:hAnsi="Verdana" w:cs="Verdana"/>
          <w:color w:val="000000"/>
        </w:rPr>
        <w:t>Chairman</w:t>
      </w:r>
      <w:r>
        <w:rPr>
          <w:rFonts w:ascii="Verdana" w:eastAsia="Verdana" w:hAnsi="Verdana" w:cs="Verdana"/>
          <w:color w:val="000000"/>
        </w:rPr>
        <w:t xml:space="preserve">/President clarified that ₱195 of the members’ equity will be retained in order for them not to lose their membership with the PPMBAI.  However, for inactive members, no part of equity will be retained but their equity balance will be offset up to the extent of their past due loan with PPFC.  The </w:t>
      </w:r>
      <w:r w:rsidR="004C0CC0">
        <w:rPr>
          <w:rFonts w:ascii="Verdana" w:eastAsia="Verdana" w:hAnsi="Verdana" w:cs="Verdana"/>
          <w:color w:val="000000"/>
        </w:rPr>
        <w:t>Chairman</w:t>
      </w:r>
      <w:r>
        <w:rPr>
          <w:rFonts w:ascii="Verdana" w:eastAsia="Verdana" w:hAnsi="Verdana" w:cs="Verdana"/>
          <w:color w:val="000000"/>
        </w:rPr>
        <w:t xml:space="preserve">/President directed General Manager Noel Madriaga D. Madriaga and Financial Controller Richard </w:t>
      </w:r>
      <w:r>
        <w:rPr>
          <w:rFonts w:ascii="Verdana" w:eastAsia="Verdana" w:hAnsi="Verdana" w:cs="Verdana"/>
          <w:color w:val="000000"/>
        </w:rPr>
        <w:lastRenderedPageBreak/>
        <w:t>Jeremy L. Tabudlo to draft the written procedures for offsetting of the members’ equity, while Corporate Secretary Joselito D. Fernandez will assist in drafting an agreement with the members once a written procedure is in place.</w:t>
      </w:r>
    </w:p>
    <w:p w14:paraId="3FE307DF" w14:textId="77777777" w:rsidR="004A315A" w:rsidRDefault="002E06D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r>
    </w:p>
    <w:p w14:paraId="03B1BEC5" w14:textId="77777777" w:rsidR="004A315A" w:rsidRDefault="002E06D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t xml:space="preserve">The Nanay Trustees Joan D. Madriaga, Lorna D. Dalere, and Jocelyn S. Pavia gave their unqualified assent to the proposal.  </w:t>
      </w:r>
    </w:p>
    <w:p w14:paraId="54F04D5A" w14:textId="77777777" w:rsidR="004A315A" w:rsidRDefault="002E06D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r>
    </w:p>
    <w:p w14:paraId="21D461F8" w14:textId="77777777" w:rsidR="004A315A" w:rsidRDefault="002E06D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t xml:space="preserve">Independent Trustee Reena Concepcion G. Obillo asked for clarification on how the scheme works. The </w:t>
      </w:r>
      <w:r w:rsidR="004C0CC0">
        <w:rPr>
          <w:rFonts w:ascii="Verdana" w:eastAsia="Verdana" w:hAnsi="Verdana" w:cs="Verdana"/>
          <w:color w:val="000000"/>
        </w:rPr>
        <w:t>Chairman</w:t>
      </w:r>
      <w:r>
        <w:rPr>
          <w:rFonts w:ascii="Verdana" w:eastAsia="Verdana" w:hAnsi="Verdana" w:cs="Verdana"/>
          <w:color w:val="000000"/>
        </w:rPr>
        <w:t xml:space="preserve">/President explained that for active borrowers, their equity balance will be applied against their past due loans with PPFC but will retain their current equity of ₱195, while for inactive members, no part of their equity will be retained but will be applied up to the extent of their past due loans.  In case of dispute by the member regarding offsetting of her equity against past due loans with PPFC, the same will be readily returned to the member by PPMBAI. </w:t>
      </w:r>
    </w:p>
    <w:p w14:paraId="6BBF2CA0" w14:textId="77777777" w:rsidR="004A315A" w:rsidRDefault="002E06D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r>
    </w:p>
    <w:p w14:paraId="201FE58C" w14:textId="77777777" w:rsidR="004A315A" w:rsidRDefault="002E06D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t xml:space="preserve">For his part, Independent Trustee Ricardo P. Lirio inquired as to the number of active members.  The </w:t>
      </w:r>
      <w:r w:rsidR="004C0CC0">
        <w:rPr>
          <w:rFonts w:ascii="Verdana" w:eastAsia="Verdana" w:hAnsi="Verdana" w:cs="Verdana"/>
          <w:color w:val="000000"/>
        </w:rPr>
        <w:t>Chairman</w:t>
      </w:r>
      <w:r>
        <w:rPr>
          <w:rFonts w:ascii="Verdana" w:eastAsia="Verdana" w:hAnsi="Verdana" w:cs="Verdana"/>
          <w:color w:val="000000"/>
        </w:rPr>
        <w:t xml:space="preserve">/President responded that active members was about 250,000, while total membership, inclusive of inactive members was about 700,000.  Additionally, the </w:t>
      </w:r>
      <w:r w:rsidR="004C0CC0">
        <w:rPr>
          <w:rFonts w:ascii="Verdana" w:eastAsia="Verdana" w:hAnsi="Verdana" w:cs="Verdana"/>
          <w:color w:val="000000"/>
        </w:rPr>
        <w:t>Chairman</w:t>
      </w:r>
      <w:r>
        <w:rPr>
          <w:rFonts w:ascii="Verdana" w:eastAsia="Verdana" w:hAnsi="Verdana" w:cs="Verdana"/>
          <w:color w:val="000000"/>
        </w:rPr>
        <w:t xml:space="preserve">/President informed the Board that members’ equity </w:t>
      </w:r>
      <w:r w:rsidR="008C329B">
        <w:rPr>
          <w:rFonts w:ascii="Verdana" w:eastAsia="Verdana" w:hAnsi="Verdana" w:cs="Verdana"/>
          <w:color w:val="000000"/>
        </w:rPr>
        <w:t>from 2021</w:t>
      </w:r>
      <w:r>
        <w:rPr>
          <w:rFonts w:ascii="Verdana" w:eastAsia="Verdana" w:hAnsi="Verdana" w:cs="Verdana"/>
          <w:color w:val="000000"/>
        </w:rPr>
        <w:t xml:space="preserve"> and below, will be transferred to payables account, so that the equity account only represents the contributions of active members and for those who just dropped from the program. Members’ equity transferred to payables account will no longer earn interest.</w:t>
      </w:r>
    </w:p>
    <w:p w14:paraId="02B5E33C" w14:textId="77777777" w:rsidR="004A315A" w:rsidRDefault="004A315A">
      <w:pPr>
        <w:pBdr>
          <w:top w:val="nil"/>
          <w:left w:val="nil"/>
          <w:bottom w:val="nil"/>
          <w:right w:val="nil"/>
          <w:between w:val="nil"/>
        </w:pBdr>
        <w:spacing w:line="360" w:lineRule="auto"/>
        <w:jc w:val="both"/>
        <w:rPr>
          <w:rFonts w:ascii="Verdana" w:eastAsia="Verdana" w:hAnsi="Verdana" w:cs="Verdana"/>
          <w:color w:val="000000"/>
        </w:rPr>
      </w:pPr>
    </w:p>
    <w:p w14:paraId="16DB3131" w14:textId="77777777" w:rsidR="004A315A" w:rsidRDefault="002E06D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t xml:space="preserve">The </w:t>
      </w:r>
      <w:r w:rsidR="004C0CC0">
        <w:rPr>
          <w:rFonts w:ascii="Verdana" w:eastAsia="Verdana" w:hAnsi="Verdana" w:cs="Verdana"/>
          <w:color w:val="000000"/>
        </w:rPr>
        <w:t>Chairman</w:t>
      </w:r>
      <w:r>
        <w:rPr>
          <w:rFonts w:ascii="Verdana" w:eastAsia="Verdana" w:hAnsi="Verdana" w:cs="Verdana"/>
          <w:color w:val="000000"/>
        </w:rPr>
        <w:t>/President informed the Board that he will discuss the draft procedure concerning the offsetting of members’ equity against their past due loans with PPFC during the next board meeting.</w:t>
      </w:r>
    </w:p>
    <w:p w14:paraId="71FAE7B6" w14:textId="77777777" w:rsidR="004A315A" w:rsidRDefault="004A315A">
      <w:pPr>
        <w:pBdr>
          <w:top w:val="nil"/>
          <w:left w:val="nil"/>
          <w:bottom w:val="nil"/>
          <w:right w:val="nil"/>
          <w:between w:val="nil"/>
        </w:pBdr>
        <w:jc w:val="both"/>
        <w:rPr>
          <w:rFonts w:ascii="Verdana" w:eastAsia="Verdana" w:hAnsi="Verdana" w:cs="Verdana"/>
          <w:color w:val="000000"/>
        </w:rPr>
      </w:pPr>
    </w:p>
    <w:p w14:paraId="419829D4" w14:textId="77777777" w:rsidR="004A315A" w:rsidRDefault="002E06DF">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lastRenderedPageBreak/>
        <w:tab/>
        <w:t>Upon motion made and duly seconded, it was unanimously</w:t>
      </w:r>
    </w:p>
    <w:p w14:paraId="05897579" w14:textId="77777777" w:rsidR="004A315A" w:rsidRDefault="004A315A">
      <w:pPr>
        <w:pBdr>
          <w:top w:val="nil"/>
          <w:left w:val="nil"/>
          <w:bottom w:val="nil"/>
          <w:right w:val="nil"/>
          <w:between w:val="nil"/>
        </w:pBdr>
        <w:jc w:val="both"/>
        <w:rPr>
          <w:rFonts w:ascii="Verdana" w:eastAsia="Verdana" w:hAnsi="Verdana" w:cs="Verdana"/>
          <w:color w:val="000000"/>
          <w:highlight w:val="yellow"/>
        </w:rPr>
      </w:pPr>
    </w:p>
    <w:p w14:paraId="056C5311" w14:textId="77777777" w:rsidR="004A315A" w:rsidRDefault="002E06DF">
      <w:pPr>
        <w:pBdr>
          <w:top w:val="nil"/>
          <w:left w:val="nil"/>
          <w:bottom w:val="nil"/>
          <w:right w:val="nil"/>
          <w:between w:val="nil"/>
        </w:pBdr>
        <w:ind w:left="1440" w:right="1107" w:firstLine="720"/>
        <w:jc w:val="both"/>
        <w:rPr>
          <w:rFonts w:ascii="Verdana" w:eastAsia="Verdana" w:hAnsi="Verdana" w:cs="Verdana"/>
          <w:color w:val="000000"/>
        </w:rPr>
      </w:pPr>
      <w:r>
        <w:rPr>
          <w:rFonts w:ascii="Verdana" w:eastAsia="Verdana" w:hAnsi="Verdana" w:cs="Verdana"/>
          <w:color w:val="000000"/>
        </w:rPr>
        <w:t>“</w:t>
      </w:r>
      <w:r>
        <w:rPr>
          <w:rFonts w:ascii="Verdana" w:eastAsia="Verdana" w:hAnsi="Verdana" w:cs="Verdana"/>
          <w:b/>
          <w:color w:val="000000"/>
        </w:rPr>
        <w:t>RESOLVED</w:t>
      </w:r>
      <w:r>
        <w:rPr>
          <w:rFonts w:ascii="Verdana" w:eastAsia="Verdana" w:hAnsi="Verdana" w:cs="Verdana"/>
          <w:color w:val="000000"/>
        </w:rPr>
        <w:t>, as it is hereby resolved, that the offsetting of the members’ equity with PPMBAI against their past due loans with PPFC be approved in principle, subject to the presentation of written procedures/guidelines for ratification and approval.</w:t>
      </w:r>
    </w:p>
    <w:p w14:paraId="27BB57D1" w14:textId="77777777" w:rsidR="004A315A" w:rsidRDefault="004A315A">
      <w:pPr>
        <w:pBdr>
          <w:top w:val="nil"/>
          <w:left w:val="nil"/>
          <w:bottom w:val="nil"/>
          <w:right w:val="nil"/>
          <w:between w:val="nil"/>
        </w:pBdr>
        <w:ind w:left="1440" w:right="1107" w:firstLine="720"/>
        <w:jc w:val="both"/>
        <w:rPr>
          <w:rFonts w:ascii="Verdana" w:eastAsia="Verdana" w:hAnsi="Verdana" w:cs="Verdana"/>
          <w:color w:val="000000"/>
        </w:rPr>
      </w:pPr>
    </w:p>
    <w:p w14:paraId="5924BFF2" w14:textId="77777777" w:rsidR="004A315A" w:rsidRDefault="002E06DF">
      <w:pPr>
        <w:pBdr>
          <w:top w:val="nil"/>
          <w:left w:val="nil"/>
          <w:bottom w:val="nil"/>
          <w:right w:val="nil"/>
          <w:between w:val="nil"/>
        </w:pBdr>
        <w:ind w:left="1440" w:right="1107" w:firstLine="720"/>
        <w:jc w:val="both"/>
        <w:rPr>
          <w:rFonts w:ascii="Verdana" w:eastAsia="Verdana" w:hAnsi="Verdana" w:cs="Verdana"/>
          <w:color w:val="000000"/>
        </w:rPr>
      </w:pPr>
      <w:r>
        <w:rPr>
          <w:rFonts w:ascii="Verdana" w:eastAsia="Verdana" w:hAnsi="Verdana" w:cs="Verdana"/>
          <w:b/>
          <w:color w:val="000000"/>
        </w:rPr>
        <w:t>RESOLVED FURTHER</w:t>
      </w:r>
      <w:r>
        <w:rPr>
          <w:rFonts w:ascii="Verdana" w:eastAsia="Verdana" w:hAnsi="Verdana" w:cs="Verdana"/>
          <w:color w:val="000000"/>
        </w:rPr>
        <w:t>, that the outstanding equity of inactive members from 2021 and below, be classified as liability of the PPMBAI as non-interest bearing payables account.”</w:t>
      </w:r>
    </w:p>
    <w:p w14:paraId="71E48AA4" w14:textId="77777777" w:rsidR="004A315A" w:rsidRDefault="004A315A">
      <w:pPr>
        <w:pBdr>
          <w:top w:val="nil"/>
          <w:left w:val="nil"/>
          <w:bottom w:val="nil"/>
          <w:right w:val="nil"/>
          <w:between w:val="nil"/>
        </w:pBdr>
        <w:ind w:left="1440" w:right="1107" w:firstLine="720"/>
        <w:jc w:val="both"/>
        <w:rPr>
          <w:rFonts w:ascii="Verdana" w:eastAsia="Verdana" w:hAnsi="Verdana" w:cs="Verdana"/>
          <w:color w:val="000000"/>
          <w:highlight w:val="yellow"/>
        </w:rPr>
      </w:pPr>
    </w:p>
    <w:p w14:paraId="67A7ACB6" w14:textId="77777777" w:rsidR="004A315A" w:rsidRDefault="004A315A">
      <w:pPr>
        <w:pBdr>
          <w:top w:val="nil"/>
          <w:left w:val="nil"/>
          <w:bottom w:val="nil"/>
          <w:right w:val="nil"/>
          <w:between w:val="nil"/>
        </w:pBdr>
        <w:jc w:val="both"/>
        <w:rPr>
          <w:rFonts w:ascii="Verdana" w:eastAsia="Verdana" w:hAnsi="Verdana" w:cs="Verdana"/>
          <w:b/>
          <w:color w:val="000000"/>
          <w:highlight w:val="yellow"/>
          <w:u w:val="single"/>
        </w:rPr>
      </w:pPr>
    </w:p>
    <w:p w14:paraId="2699BB21" w14:textId="77777777" w:rsidR="004A315A" w:rsidRDefault="002E06D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INCREASE OF PPMBAI’S MONTHLY SHARE</w:t>
      </w:r>
    </w:p>
    <w:p w14:paraId="72ACA1E0" w14:textId="77777777" w:rsidR="004A315A" w:rsidRDefault="002E06D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IN EXPENSES OF PPFC BRANCHES FOR </w:t>
      </w:r>
    </w:p>
    <w:p w14:paraId="63CAF3C0" w14:textId="77777777" w:rsidR="004A315A" w:rsidRDefault="002E06D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VARIOUS EXPENSES RELATED TO PPMBAI</w:t>
      </w:r>
    </w:p>
    <w:p w14:paraId="7BF603CF" w14:textId="77777777" w:rsidR="004A315A" w:rsidRDefault="002E06D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TRANSACTIONS</w:t>
      </w:r>
      <w:r w:rsidR="00124130">
        <w:rPr>
          <w:rFonts w:ascii="Verdana" w:eastAsia="Verdana" w:hAnsi="Verdana" w:cs="Verdana"/>
          <w:b/>
          <w:color w:val="000000"/>
          <w:u w:val="single"/>
        </w:rPr>
        <w:t xml:space="preserve"> FROM ₱3,500 TO </w:t>
      </w:r>
      <w:r w:rsidR="00E33A7D">
        <w:rPr>
          <w:rFonts w:ascii="Verdana" w:eastAsia="Verdana" w:hAnsi="Verdana" w:cs="Verdana"/>
          <w:b/>
          <w:color w:val="000000"/>
          <w:u w:val="single"/>
        </w:rPr>
        <w:t>₱5,000</w:t>
      </w:r>
    </w:p>
    <w:p w14:paraId="27FD0E18" w14:textId="77777777" w:rsidR="004A315A" w:rsidRDefault="002E06DF">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p>
    <w:p w14:paraId="321265CB" w14:textId="77777777" w:rsidR="004A315A" w:rsidRDefault="002E06D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t>The Chairman/President informed the Board that PPMBAI contributes to the monthly expenses of PPFC’s branch offices as PPFC staff are the ones implementing the various insurance products of the PPMBAI, includi</w:t>
      </w:r>
      <w:r w:rsidR="003505F4">
        <w:rPr>
          <w:rFonts w:ascii="Verdana" w:eastAsia="Verdana" w:hAnsi="Verdana" w:cs="Verdana"/>
          <w:color w:val="000000"/>
        </w:rPr>
        <w:t xml:space="preserve">ng collection of premiums.  Upon proper consultations with PPFC, </w:t>
      </w:r>
      <w:r>
        <w:rPr>
          <w:rFonts w:ascii="Verdana" w:eastAsia="Verdana" w:hAnsi="Verdana" w:cs="Verdana"/>
          <w:color w:val="000000"/>
        </w:rPr>
        <w:t>current contribution of ₱3,500 per branch no longer appears to be</w:t>
      </w:r>
      <w:r w:rsidR="00854C98" w:rsidRPr="00854C98">
        <w:rPr>
          <w:rFonts w:ascii="Verdana" w:eastAsia="Verdana" w:hAnsi="Verdana" w:cs="Verdana"/>
          <w:color w:val="000000"/>
        </w:rPr>
        <w:t xml:space="preserve"> </w:t>
      </w:r>
      <w:r w:rsidR="00854C98">
        <w:rPr>
          <w:rFonts w:ascii="Verdana" w:eastAsia="Verdana" w:hAnsi="Verdana" w:cs="Verdana"/>
          <w:color w:val="000000"/>
        </w:rPr>
        <w:t>adequate considering the rising operational costs</w:t>
      </w:r>
      <w:r w:rsidR="003505F4">
        <w:rPr>
          <w:rFonts w:ascii="Verdana" w:eastAsia="Verdana" w:hAnsi="Verdana" w:cs="Verdana"/>
          <w:color w:val="000000"/>
        </w:rPr>
        <w:t xml:space="preserve">, thus, an increase of ₱1,500 </w:t>
      </w:r>
      <w:r w:rsidR="00854C98">
        <w:rPr>
          <w:rFonts w:ascii="Verdana" w:eastAsia="Verdana" w:hAnsi="Verdana" w:cs="Verdana"/>
          <w:color w:val="000000"/>
        </w:rPr>
        <w:t>is</w:t>
      </w:r>
      <w:r>
        <w:rPr>
          <w:rFonts w:ascii="Verdana" w:eastAsia="Verdana" w:hAnsi="Verdana" w:cs="Verdana"/>
          <w:color w:val="000000"/>
        </w:rPr>
        <w:t xml:space="preserve"> </w:t>
      </w:r>
      <w:r w:rsidR="003505F4">
        <w:rPr>
          <w:rFonts w:ascii="Verdana" w:eastAsia="Verdana" w:hAnsi="Verdana" w:cs="Verdana"/>
          <w:color w:val="000000"/>
        </w:rPr>
        <w:t>in order</w:t>
      </w:r>
      <w:r>
        <w:rPr>
          <w:rFonts w:ascii="Verdana" w:eastAsia="Verdana" w:hAnsi="Verdana" w:cs="Verdana"/>
          <w:color w:val="000000"/>
        </w:rPr>
        <w:t>, bringing the monthly share of PPMBAI to ₱5,000 per branch.</w:t>
      </w:r>
    </w:p>
    <w:p w14:paraId="06D7E3A2" w14:textId="77777777" w:rsidR="004A315A" w:rsidRDefault="004A315A">
      <w:pPr>
        <w:pBdr>
          <w:top w:val="nil"/>
          <w:left w:val="nil"/>
          <w:bottom w:val="nil"/>
          <w:right w:val="nil"/>
          <w:between w:val="nil"/>
        </w:pBdr>
        <w:spacing w:line="360" w:lineRule="auto"/>
        <w:jc w:val="both"/>
        <w:rPr>
          <w:rFonts w:ascii="Verdana" w:eastAsia="Verdana" w:hAnsi="Verdana" w:cs="Verdana"/>
          <w:color w:val="000000"/>
          <w:highlight w:val="yellow"/>
        </w:rPr>
      </w:pPr>
    </w:p>
    <w:p w14:paraId="23446AE3" w14:textId="77777777" w:rsidR="004A315A" w:rsidRPr="00A82E8B" w:rsidRDefault="002E06DF">
      <w:pPr>
        <w:pBdr>
          <w:top w:val="nil"/>
          <w:left w:val="nil"/>
          <w:bottom w:val="nil"/>
          <w:right w:val="nil"/>
          <w:between w:val="nil"/>
        </w:pBdr>
        <w:ind w:left="1440" w:right="1107" w:firstLine="720"/>
        <w:jc w:val="both"/>
        <w:rPr>
          <w:rFonts w:ascii="Verdana" w:eastAsia="Verdana" w:hAnsi="Verdana" w:cs="Verdana"/>
          <w:color w:val="000000"/>
        </w:rPr>
      </w:pPr>
      <w:r w:rsidRPr="00A82E8B">
        <w:rPr>
          <w:rFonts w:ascii="Verdana" w:eastAsia="Verdana" w:hAnsi="Verdana" w:cs="Verdana"/>
          <w:color w:val="000000"/>
        </w:rPr>
        <w:t>“</w:t>
      </w:r>
      <w:r w:rsidRPr="00A82E8B">
        <w:rPr>
          <w:rFonts w:ascii="Verdana" w:eastAsia="Verdana" w:hAnsi="Verdana" w:cs="Verdana"/>
          <w:b/>
          <w:color w:val="000000"/>
        </w:rPr>
        <w:t>RESOLVED</w:t>
      </w:r>
      <w:r w:rsidRPr="00A82E8B">
        <w:rPr>
          <w:rFonts w:ascii="Verdana" w:eastAsia="Verdana" w:hAnsi="Verdana" w:cs="Verdana"/>
          <w:color w:val="000000"/>
        </w:rPr>
        <w:t>, as it is hereby resolved, that the</w:t>
      </w:r>
      <w:r w:rsidR="00EE53A2" w:rsidRPr="00A82E8B">
        <w:rPr>
          <w:rFonts w:ascii="Verdana" w:eastAsia="Verdana" w:hAnsi="Verdana" w:cs="Verdana"/>
          <w:color w:val="000000"/>
        </w:rPr>
        <w:t xml:space="preserve"> monthly share of PPMBAI in the monthly expense per PPFC branch be increased from ₱3,500 to ₱5,000 is approved</w:t>
      </w:r>
      <w:r w:rsidR="00A82E8B" w:rsidRPr="00A82E8B">
        <w:rPr>
          <w:rFonts w:ascii="Verdana" w:eastAsia="Verdana" w:hAnsi="Verdana" w:cs="Verdana"/>
          <w:color w:val="000000"/>
        </w:rPr>
        <w:t xml:space="preserve"> with effect from August 1, 2023</w:t>
      </w:r>
      <w:r w:rsidRPr="00A82E8B">
        <w:rPr>
          <w:rFonts w:ascii="Verdana" w:eastAsia="Verdana" w:hAnsi="Verdana" w:cs="Verdana"/>
          <w:color w:val="000000"/>
        </w:rPr>
        <w:t>.”</w:t>
      </w:r>
    </w:p>
    <w:p w14:paraId="12C54050" w14:textId="77777777" w:rsidR="00EE53A2" w:rsidRDefault="00EE53A2">
      <w:pPr>
        <w:pBdr>
          <w:top w:val="nil"/>
          <w:left w:val="nil"/>
          <w:bottom w:val="nil"/>
          <w:right w:val="nil"/>
          <w:between w:val="nil"/>
        </w:pBdr>
        <w:ind w:left="1440" w:right="1107" w:firstLine="720"/>
        <w:jc w:val="both"/>
        <w:rPr>
          <w:rFonts w:ascii="Verdana" w:eastAsia="Verdana" w:hAnsi="Verdana" w:cs="Verdana"/>
          <w:color w:val="000000"/>
          <w:highlight w:val="yellow"/>
        </w:rPr>
      </w:pPr>
    </w:p>
    <w:p w14:paraId="3440F93B" w14:textId="77777777" w:rsidR="004A315A" w:rsidRDefault="004A315A">
      <w:pPr>
        <w:pBdr>
          <w:top w:val="nil"/>
          <w:left w:val="nil"/>
          <w:bottom w:val="nil"/>
          <w:right w:val="nil"/>
          <w:between w:val="nil"/>
        </w:pBdr>
        <w:spacing w:line="360" w:lineRule="auto"/>
        <w:jc w:val="both"/>
        <w:rPr>
          <w:rFonts w:ascii="Verdana" w:eastAsia="Verdana" w:hAnsi="Verdana" w:cs="Verdana"/>
          <w:b/>
          <w:color w:val="000000"/>
          <w:highlight w:val="yellow"/>
          <w:u w:val="single"/>
        </w:rPr>
      </w:pPr>
    </w:p>
    <w:p w14:paraId="3BA620CE" w14:textId="77777777" w:rsidR="004A315A" w:rsidRPr="00E33A7D" w:rsidRDefault="00E33A7D">
      <w:pPr>
        <w:pBdr>
          <w:top w:val="nil"/>
          <w:left w:val="nil"/>
          <w:bottom w:val="nil"/>
          <w:right w:val="nil"/>
          <w:between w:val="nil"/>
        </w:pBdr>
        <w:jc w:val="both"/>
        <w:rPr>
          <w:rFonts w:ascii="Verdana" w:eastAsia="Verdana" w:hAnsi="Verdana" w:cs="Verdana"/>
          <w:b/>
          <w:color w:val="000000"/>
          <w:u w:val="single"/>
        </w:rPr>
      </w:pPr>
      <w:r w:rsidRPr="00E33A7D">
        <w:rPr>
          <w:rFonts w:ascii="Verdana" w:eastAsia="Verdana" w:hAnsi="Verdana" w:cs="Verdana"/>
          <w:b/>
          <w:color w:val="000000"/>
          <w:u w:val="single"/>
        </w:rPr>
        <w:t>PROPOSED ENHANCEMENTS FOR HCA AND</w:t>
      </w:r>
    </w:p>
    <w:p w14:paraId="6F45468A" w14:textId="77777777" w:rsidR="00E33A7D" w:rsidRPr="00E33A7D" w:rsidRDefault="00E33A7D">
      <w:pPr>
        <w:pBdr>
          <w:top w:val="nil"/>
          <w:left w:val="nil"/>
          <w:bottom w:val="nil"/>
          <w:right w:val="nil"/>
          <w:between w:val="nil"/>
        </w:pBdr>
        <w:jc w:val="both"/>
        <w:rPr>
          <w:rFonts w:ascii="Verdana" w:eastAsia="Verdana" w:hAnsi="Verdana" w:cs="Verdana"/>
          <w:b/>
          <w:color w:val="000000"/>
          <w:u w:val="single"/>
        </w:rPr>
      </w:pPr>
      <w:r w:rsidRPr="00E33A7D">
        <w:rPr>
          <w:rFonts w:ascii="Verdana" w:eastAsia="Verdana" w:hAnsi="Verdana" w:cs="Verdana"/>
          <w:b/>
          <w:color w:val="000000"/>
          <w:u w:val="single"/>
        </w:rPr>
        <w:t>BLIP PRODUCTS FOR ACTUARIAL STUDY</w:t>
      </w:r>
    </w:p>
    <w:p w14:paraId="4FB015D1" w14:textId="77777777" w:rsidR="004A315A" w:rsidRPr="00E33A7D" w:rsidRDefault="004A315A">
      <w:pPr>
        <w:pBdr>
          <w:top w:val="nil"/>
          <w:left w:val="nil"/>
          <w:bottom w:val="nil"/>
          <w:right w:val="nil"/>
          <w:between w:val="nil"/>
        </w:pBdr>
        <w:jc w:val="both"/>
        <w:rPr>
          <w:rFonts w:ascii="Verdana" w:eastAsia="Verdana" w:hAnsi="Verdana" w:cs="Verdana"/>
          <w:b/>
          <w:color w:val="000000"/>
          <w:u w:val="single"/>
        </w:rPr>
      </w:pPr>
    </w:p>
    <w:p w14:paraId="3141CC2B" w14:textId="77777777" w:rsidR="004A315A" w:rsidRPr="004C0CC0" w:rsidRDefault="002E06DF">
      <w:pPr>
        <w:pBdr>
          <w:top w:val="nil"/>
          <w:left w:val="nil"/>
          <w:bottom w:val="nil"/>
          <w:right w:val="nil"/>
          <w:between w:val="nil"/>
        </w:pBdr>
        <w:spacing w:line="360" w:lineRule="auto"/>
        <w:jc w:val="both"/>
        <w:rPr>
          <w:rFonts w:ascii="Verdana" w:eastAsia="Verdana" w:hAnsi="Verdana" w:cs="Verdana"/>
          <w:color w:val="000000"/>
        </w:rPr>
      </w:pPr>
      <w:r w:rsidRPr="004C0CC0">
        <w:rPr>
          <w:rFonts w:ascii="Verdana" w:eastAsia="Verdana" w:hAnsi="Verdana" w:cs="Verdana"/>
          <w:color w:val="000000"/>
        </w:rPr>
        <w:tab/>
        <w:t xml:space="preserve">The Chairman/President </w:t>
      </w:r>
      <w:r w:rsidR="004C0CC0" w:rsidRPr="004C0CC0">
        <w:rPr>
          <w:rFonts w:ascii="Verdana" w:eastAsia="Verdana" w:hAnsi="Verdana" w:cs="Verdana"/>
          <w:color w:val="000000"/>
        </w:rPr>
        <w:t>updated the</w:t>
      </w:r>
      <w:r w:rsidR="00E33A7D" w:rsidRPr="004C0CC0">
        <w:rPr>
          <w:rFonts w:ascii="Verdana" w:eastAsia="Verdana" w:hAnsi="Verdana" w:cs="Verdana"/>
          <w:color w:val="000000"/>
        </w:rPr>
        <w:t xml:space="preserve"> Board</w:t>
      </w:r>
      <w:r w:rsidR="004C0CC0" w:rsidRPr="004C0CC0">
        <w:rPr>
          <w:rFonts w:ascii="Verdana" w:eastAsia="Verdana" w:hAnsi="Verdana" w:cs="Verdana"/>
          <w:color w:val="000000"/>
        </w:rPr>
        <w:t>, informing that the proposed enhancements to HCA and BLIP products are already under study by the actuary</w:t>
      </w:r>
      <w:r w:rsidRPr="004C0CC0">
        <w:rPr>
          <w:rFonts w:ascii="Verdana" w:eastAsia="Verdana" w:hAnsi="Verdana" w:cs="Verdana"/>
          <w:color w:val="000000"/>
        </w:rPr>
        <w:t>.</w:t>
      </w:r>
      <w:r w:rsidR="004C0CC0" w:rsidRPr="004C0CC0">
        <w:rPr>
          <w:rFonts w:ascii="Verdana" w:eastAsia="Verdana" w:hAnsi="Verdana" w:cs="Verdana"/>
          <w:color w:val="000000"/>
        </w:rPr>
        <w:t xml:space="preserve">  For the benefit of the newly-elected Nanay Trustees, the </w:t>
      </w:r>
      <w:r w:rsidR="004C0CC0" w:rsidRPr="004C0CC0">
        <w:rPr>
          <w:rFonts w:ascii="Verdana" w:eastAsia="Verdana" w:hAnsi="Verdana" w:cs="Verdana"/>
          <w:color w:val="000000"/>
        </w:rPr>
        <w:lastRenderedPageBreak/>
        <w:t xml:space="preserve">Chairman/President </w:t>
      </w:r>
      <w:r w:rsidR="004C0CC0">
        <w:rPr>
          <w:rFonts w:ascii="Verdana" w:eastAsia="Verdana" w:hAnsi="Verdana" w:cs="Verdana"/>
          <w:color w:val="000000"/>
        </w:rPr>
        <w:t>provided an introduction on</w:t>
      </w:r>
      <w:r w:rsidR="004C0CC0" w:rsidRPr="004C0CC0">
        <w:rPr>
          <w:rFonts w:ascii="Verdana" w:eastAsia="Verdana" w:hAnsi="Verdana" w:cs="Verdana"/>
          <w:color w:val="000000"/>
        </w:rPr>
        <w:t xml:space="preserve"> actuarial study</w:t>
      </w:r>
      <w:r w:rsidR="004C0CC0">
        <w:rPr>
          <w:rFonts w:ascii="Verdana" w:eastAsia="Verdana" w:hAnsi="Verdana" w:cs="Verdana"/>
          <w:color w:val="000000"/>
        </w:rPr>
        <w:t xml:space="preserve"> as well as its objective</w:t>
      </w:r>
      <w:r w:rsidR="004C0CC0" w:rsidRPr="004C0CC0">
        <w:rPr>
          <w:rFonts w:ascii="Verdana" w:eastAsia="Verdana" w:hAnsi="Verdana" w:cs="Verdana"/>
          <w:color w:val="000000"/>
        </w:rPr>
        <w:t>.</w:t>
      </w:r>
    </w:p>
    <w:p w14:paraId="44424DE9" w14:textId="77777777" w:rsidR="004A315A" w:rsidRPr="004C0CC0" w:rsidRDefault="004A315A">
      <w:pPr>
        <w:pBdr>
          <w:top w:val="nil"/>
          <w:left w:val="nil"/>
          <w:bottom w:val="nil"/>
          <w:right w:val="nil"/>
          <w:between w:val="nil"/>
        </w:pBdr>
        <w:spacing w:line="360" w:lineRule="auto"/>
        <w:jc w:val="both"/>
        <w:rPr>
          <w:rFonts w:ascii="Verdana" w:eastAsia="Verdana" w:hAnsi="Verdana" w:cs="Verdana"/>
          <w:color w:val="000000"/>
        </w:rPr>
      </w:pPr>
    </w:p>
    <w:p w14:paraId="3EB3B7A4" w14:textId="77777777" w:rsidR="004C0CC0" w:rsidRDefault="004C0CC0">
      <w:pPr>
        <w:pBdr>
          <w:top w:val="nil"/>
          <w:left w:val="nil"/>
          <w:bottom w:val="nil"/>
          <w:right w:val="nil"/>
          <w:between w:val="nil"/>
        </w:pBdr>
        <w:spacing w:line="360" w:lineRule="auto"/>
        <w:jc w:val="both"/>
        <w:rPr>
          <w:rFonts w:ascii="Verdana" w:eastAsia="Verdana" w:hAnsi="Verdana" w:cs="Verdana"/>
          <w:color w:val="000000"/>
        </w:rPr>
      </w:pPr>
      <w:r w:rsidRPr="004C0CC0">
        <w:rPr>
          <w:rFonts w:ascii="Verdana" w:eastAsia="Verdana" w:hAnsi="Verdana" w:cs="Verdana"/>
          <w:color w:val="000000"/>
        </w:rPr>
        <w:tab/>
        <w:t xml:space="preserve">As for HCA, </w:t>
      </w:r>
      <w:r>
        <w:rPr>
          <w:rFonts w:ascii="Verdana" w:eastAsia="Verdana" w:hAnsi="Verdana" w:cs="Verdana"/>
          <w:color w:val="000000"/>
        </w:rPr>
        <w:t>it is proposed to</w:t>
      </w:r>
      <w:r w:rsidRPr="004C0CC0">
        <w:rPr>
          <w:rFonts w:ascii="Verdana" w:eastAsia="Verdana" w:hAnsi="Verdana" w:cs="Verdana"/>
          <w:color w:val="000000"/>
        </w:rPr>
        <w:t xml:space="preserve"> increase </w:t>
      </w:r>
      <w:r>
        <w:rPr>
          <w:rFonts w:ascii="Verdana" w:eastAsia="Verdana" w:hAnsi="Verdana" w:cs="Verdana"/>
          <w:color w:val="000000"/>
        </w:rPr>
        <w:t>the</w:t>
      </w:r>
      <w:r w:rsidRPr="004C0CC0">
        <w:rPr>
          <w:rFonts w:ascii="Verdana" w:eastAsia="Verdana" w:hAnsi="Verdana" w:cs="Verdana"/>
          <w:color w:val="000000"/>
        </w:rPr>
        <w:t xml:space="preserve"> maximum coverage for six months to ₱10,000.</w:t>
      </w:r>
      <w:r>
        <w:rPr>
          <w:rFonts w:ascii="Verdana" w:eastAsia="Verdana" w:hAnsi="Verdana" w:cs="Verdana"/>
          <w:color w:val="000000"/>
        </w:rPr>
        <w:t xml:space="preserve">  For BLIP, to increase the death benefit for dependent spouse equal to that of the member.  Additionally, for accidental death benefit for children (above six months), the maximum limit will be increased to ₱20,000</w:t>
      </w:r>
      <w:r w:rsidR="00E94845">
        <w:rPr>
          <w:rFonts w:ascii="Verdana" w:eastAsia="Verdana" w:hAnsi="Verdana" w:cs="Verdana"/>
          <w:color w:val="000000"/>
        </w:rPr>
        <w:t xml:space="preserve">, while a minimum limit of ₱5,000 for natural death benefit for children (below six months). </w:t>
      </w:r>
      <w:r w:rsidR="00C2396B">
        <w:rPr>
          <w:rFonts w:ascii="Verdana" w:eastAsia="Verdana" w:hAnsi="Verdana" w:cs="Verdana"/>
          <w:color w:val="000000"/>
        </w:rPr>
        <w:t>The Chairman/President explained that these enhancements for HCA and BLIP would result to increased premiums, however, availment would be optional on the part of the member.</w:t>
      </w:r>
    </w:p>
    <w:p w14:paraId="29300CDD" w14:textId="77777777" w:rsidR="00D35ED5" w:rsidRDefault="00D35ED5">
      <w:pPr>
        <w:pBdr>
          <w:top w:val="nil"/>
          <w:left w:val="nil"/>
          <w:bottom w:val="nil"/>
          <w:right w:val="nil"/>
          <w:between w:val="nil"/>
        </w:pBdr>
        <w:spacing w:line="360" w:lineRule="auto"/>
        <w:jc w:val="both"/>
        <w:rPr>
          <w:rFonts w:ascii="Verdana" w:eastAsia="Verdana" w:hAnsi="Verdana" w:cs="Verdana"/>
          <w:color w:val="000000"/>
        </w:rPr>
      </w:pPr>
    </w:p>
    <w:p w14:paraId="7E40B1A7" w14:textId="1058ACCF" w:rsidR="00D35ED5" w:rsidRDefault="00D35ED5" w:rsidP="00D35ED5">
      <w:pPr>
        <w:ind w:left="4320" w:hanging="4320"/>
        <w:jc w:val="both"/>
        <w:rPr>
          <w:rFonts w:ascii="Verdana" w:eastAsia="Verdana" w:hAnsi="Verdana" w:cs="Verdana"/>
          <w:b/>
          <w:u w:val="single"/>
        </w:rPr>
      </w:pPr>
      <w:r>
        <w:rPr>
          <w:rFonts w:ascii="Verdana" w:eastAsia="Verdana" w:hAnsi="Verdana" w:cs="Verdana"/>
          <w:b/>
          <w:u w:val="single"/>
        </w:rPr>
        <w:t>EXTENSION OF PPMBA MEMBERSHIP</w:t>
      </w:r>
    </w:p>
    <w:p w14:paraId="19FECAFC" w14:textId="5F11E97C" w:rsidR="00D35ED5" w:rsidRDefault="00D35ED5" w:rsidP="00D35ED5">
      <w:pPr>
        <w:ind w:left="4320" w:hanging="4320"/>
        <w:jc w:val="both"/>
        <w:rPr>
          <w:rFonts w:ascii="Verdana" w:eastAsia="Verdana" w:hAnsi="Verdana" w:cs="Verdana"/>
          <w:b/>
          <w:u w:val="single"/>
        </w:rPr>
      </w:pPr>
      <w:r>
        <w:rPr>
          <w:rFonts w:ascii="Verdana" w:eastAsia="Verdana" w:hAnsi="Verdana" w:cs="Verdana"/>
          <w:b/>
          <w:u w:val="single"/>
        </w:rPr>
        <w:t>FOR MEMBERS AGED SIXTY-FIVE TO</w:t>
      </w:r>
    </w:p>
    <w:p w14:paraId="554A99E7" w14:textId="4891218C" w:rsidR="00D35ED5" w:rsidRDefault="00D35ED5" w:rsidP="00D35ED5">
      <w:pPr>
        <w:ind w:left="4320" w:hanging="4320"/>
        <w:jc w:val="both"/>
        <w:rPr>
          <w:rFonts w:ascii="Verdana" w:eastAsia="Verdana" w:hAnsi="Verdana" w:cs="Verdana"/>
          <w:b/>
          <w:u w:val="single"/>
        </w:rPr>
      </w:pPr>
      <w:r>
        <w:rPr>
          <w:rFonts w:ascii="Verdana" w:eastAsia="Verdana" w:hAnsi="Verdana" w:cs="Verdana"/>
          <w:b/>
          <w:u w:val="single"/>
        </w:rPr>
        <w:t>SEVENTY YEARS OLD</w:t>
      </w:r>
    </w:p>
    <w:p w14:paraId="12EC5DC4" w14:textId="77777777" w:rsidR="00D35ED5" w:rsidRDefault="00D35ED5" w:rsidP="00D35ED5">
      <w:pPr>
        <w:ind w:left="3600" w:hanging="3600"/>
        <w:jc w:val="both"/>
        <w:rPr>
          <w:rFonts w:ascii="Verdana" w:eastAsia="Verdana" w:hAnsi="Verdana" w:cs="Verdana"/>
          <w:b/>
          <w:highlight w:val="yellow"/>
          <w:u w:val="single"/>
        </w:rPr>
      </w:pPr>
    </w:p>
    <w:p w14:paraId="10D5D2B1" w14:textId="77777777" w:rsidR="00D35ED5" w:rsidRDefault="00D35ED5" w:rsidP="00D35ED5">
      <w:pPr>
        <w:ind w:left="3600" w:hanging="3600"/>
        <w:jc w:val="both"/>
        <w:rPr>
          <w:rFonts w:ascii="Verdana" w:eastAsia="Verdana" w:hAnsi="Verdana" w:cs="Verdana"/>
          <w:b/>
          <w:highlight w:val="yellow"/>
          <w:u w:val="single"/>
        </w:rPr>
      </w:pPr>
    </w:p>
    <w:p w14:paraId="2389404E" w14:textId="157EFFD8" w:rsidR="006F4371" w:rsidRDefault="00D35ED5" w:rsidP="00D35ED5">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The Chairman/President </w:t>
      </w:r>
      <w:r w:rsidR="003F1F9D">
        <w:rPr>
          <w:rFonts w:ascii="Verdana" w:eastAsia="Verdana" w:hAnsi="Verdana" w:cs="Verdana"/>
          <w:color w:val="000000"/>
        </w:rPr>
        <w:t>informed the Board</w:t>
      </w:r>
      <w:r>
        <w:rPr>
          <w:rFonts w:ascii="Verdana" w:eastAsia="Verdana" w:hAnsi="Verdana" w:cs="Verdana"/>
          <w:color w:val="000000"/>
        </w:rPr>
        <w:t xml:space="preserve"> </w:t>
      </w:r>
      <w:r w:rsidR="006F4371">
        <w:rPr>
          <w:rFonts w:ascii="Verdana" w:eastAsia="Verdana" w:hAnsi="Verdana" w:cs="Verdana"/>
          <w:color w:val="000000"/>
        </w:rPr>
        <w:t xml:space="preserve">a new scheme </w:t>
      </w:r>
      <w:r>
        <w:rPr>
          <w:rFonts w:ascii="Verdana" w:eastAsia="Verdana" w:hAnsi="Verdana" w:cs="Verdana"/>
          <w:color w:val="000000"/>
        </w:rPr>
        <w:t xml:space="preserve">that </w:t>
      </w:r>
      <w:r w:rsidR="006F4371">
        <w:rPr>
          <w:rFonts w:ascii="Verdana" w:eastAsia="Verdana" w:hAnsi="Verdana" w:cs="Verdana"/>
          <w:color w:val="000000"/>
        </w:rPr>
        <w:t xml:space="preserve">would allow </w:t>
      </w:r>
      <w:r>
        <w:rPr>
          <w:rFonts w:ascii="Verdana" w:eastAsia="Verdana" w:hAnsi="Verdana" w:cs="Verdana"/>
          <w:color w:val="000000"/>
        </w:rPr>
        <w:t xml:space="preserve">members aged </w:t>
      </w:r>
      <w:r w:rsidR="006F4371">
        <w:rPr>
          <w:rFonts w:ascii="Verdana" w:eastAsia="Verdana" w:hAnsi="Verdana" w:cs="Verdana"/>
          <w:color w:val="000000"/>
        </w:rPr>
        <w:t>sixty-five</w:t>
      </w:r>
      <w:r>
        <w:rPr>
          <w:rFonts w:ascii="Verdana" w:eastAsia="Verdana" w:hAnsi="Verdana" w:cs="Verdana"/>
          <w:color w:val="000000"/>
        </w:rPr>
        <w:t xml:space="preserve"> years old and </w:t>
      </w:r>
      <w:r w:rsidR="006F4371">
        <w:rPr>
          <w:rFonts w:ascii="Verdana" w:eastAsia="Verdana" w:hAnsi="Verdana" w:cs="Verdana"/>
          <w:color w:val="000000"/>
        </w:rPr>
        <w:t xml:space="preserve">above to maintain their membership with the PPMBAI as PPFC </w:t>
      </w:r>
      <w:r w:rsidR="003F1F9D">
        <w:rPr>
          <w:rFonts w:ascii="Verdana" w:eastAsia="Verdana" w:hAnsi="Verdana" w:cs="Verdana"/>
          <w:color w:val="000000"/>
        </w:rPr>
        <w:t xml:space="preserve">had </w:t>
      </w:r>
      <w:r w:rsidR="006F4371">
        <w:rPr>
          <w:rFonts w:ascii="Verdana" w:eastAsia="Verdana" w:hAnsi="Verdana" w:cs="Verdana"/>
          <w:color w:val="000000"/>
        </w:rPr>
        <w:t xml:space="preserve">entitled </w:t>
      </w:r>
      <w:r w:rsidR="003F1F9D">
        <w:rPr>
          <w:rFonts w:ascii="Verdana" w:eastAsia="Verdana" w:hAnsi="Verdana" w:cs="Verdana"/>
          <w:color w:val="000000"/>
        </w:rPr>
        <w:t>its borrowers aged sixty-five up to seventy years old</w:t>
      </w:r>
      <w:r w:rsidR="006F4371">
        <w:rPr>
          <w:rFonts w:ascii="Verdana" w:eastAsia="Verdana" w:hAnsi="Verdana" w:cs="Verdana"/>
          <w:color w:val="000000"/>
        </w:rPr>
        <w:t xml:space="preserve"> to </w:t>
      </w:r>
      <w:r w:rsidR="003F1F9D">
        <w:rPr>
          <w:rFonts w:ascii="Verdana" w:eastAsia="Verdana" w:hAnsi="Verdana" w:cs="Verdana"/>
          <w:color w:val="000000"/>
        </w:rPr>
        <w:t>remain as part</w:t>
      </w:r>
      <w:r w:rsidR="006F4371">
        <w:rPr>
          <w:rFonts w:ascii="Verdana" w:eastAsia="Verdana" w:hAnsi="Verdana" w:cs="Verdana"/>
          <w:color w:val="000000"/>
        </w:rPr>
        <w:t xml:space="preserve"> of the loan program</w:t>
      </w:r>
      <w:r>
        <w:rPr>
          <w:rFonts w:ascii="Verdana" w:eastAsia="Verdana" w:hAnsi="Verdana" w:cs="Verdana"/>
          <w:color w:val="000000"/>
        </w:rPr>
        <w:t>.</w:t>
      </w:r>
      <w:r w:rsidR="006F4371">
        <w:rPr>
          <w:rFonts w:ascii="Verdana" w:eastAsia="Verdana" w:hAnsi="Verdana" w:cs="Verdana"/>
          <w:color w:val="000000"/>
        </w:rPr>
        <w:t xml:space="preserve"> Members aged sixty-five years old and above shall be entitled to avail of loan from PPFC up to the extent of their equity.  </w:t>
      </w:r>
    </w:p>
    <w:p w14:paraId="10A5873B" w14:textId="77777777" w:rsidR="006F4371" w:rsidRDefault="006F4371" w:rsidP="00D35ED5">
      <w:pPr>
        <w:pBdr>
          <w:top w:val="nil"/>
          <w:left w:val="nil"/>
          <w:bottom w:val="nil"/>
          <w:right w:val="nil"/>
          <w:between w:val="nil"/>
        </w:pBdr>
        <w:spacing w:line="360" w:lineRule="auto"/>
        <w:ind w:firstLine="720"/>
        <w:jc w:val="both"/>
        <w:rPr>
          <w:rFonts w:ascii="Verdana" w:eastAsia="Verdana" w:hAnsi="Verdana" w:cs="Verdana"/>
          <w:color w:val="000000"/>
        </w:rPr>
      </w:pPr>
    </w:p>
    <w:p w14:paraId="76008366" w14:textId="62611042" w:rsidR="00D35ED5" w:rsidRDefault="006F4371" w:rsidP="00D35ED5">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The Chairman/President clarified, however, that it would entail increased premiums but will be optional on the part of the member. The Chairman directed GM Madriaga to submit the scheme for actuarial study.</w:t>
      </w:r>
    </w:p>
    <w:p w14:paraId="0CBDDB9D" w14:textId="77777777" w:rsidR="00D35ED5" w:rsidRDefault="00D35ED5" w:rsidP="00D35ED5">
      <w:pPr>
        <w:ind w:left="3600" w:hanging="3600"/>
        <w:jc w:val="both"/>
        <w:rPr>
          <w:rFonts w:ascii="Verdana" w:eastAsia="Verdana" w:hAnsi="Verdana" w:cs="Verdana"/>
          <w:b/>
          <w:u w:val="single"/>
        </w:rPr>
      </w:pPr>
    </w:p>
    <w:p w14:paraId="6A9EDDBD" w14:textId="77777777" w:rsidR="00D35ED5" w:rsidRDefault="00D35ED5" w:rsidP="00D35ED5">
      <w:pPr>
        <w:pBdr>
          <w:top w:val="nil"/>
          <w:left w:val="nil"/>
          <w:bottom w:val="nil"/>
          <w:right w:val="nil"/>
          <w:between w:val="nil"/>
        </w:pBdr>
        <w:spacing w:line="360" w:lineRule="auto"/>
        <w:ind w:right="27" w:firstLine="720"/>
        <w:jc w:val="both"/>
        <w:rPr>
          <w:rFonts w:ascii="Verdana" w:eastAsia="Verdana" w:hAnsi="Verdana" w:cs="Verdana"/>
          <w:color w:val="000000"/>
        </w:rPr>
      </w:pPr>
      <w:r>
        <w:rPr>
          <w:rFonts w:ascii="Verdana" w:eastAsia="Verdana" w:hAnsi="Verdana" w:cs="Verdana"/>
          <w:color w:val="000000"/>
        </w:rPr>
        <w:t>After discussion and upon motion duly made and seconded, it was unanimously</w:t>
      </w:r>
    </w:p>
    <w:p w14:paraId="6BAD9557" w14:textId="77777777" w:rsidR="00D35ED5" w:rsidRDefault="00D35ED5" w:rsidP="00D35ED5">
      <w:pPr>
        <w:pBdr>
          <w:top w:val="nil"/>
          <w:left w:val="nil"/>
          <w:bottom w:val="nil"/>
          <w:right w:val="nil"/>
          <w:between w:val="nil"/>
        </w:pBdr>
        <w:ind w:left="1440" w:right="1107" w:firstLine="720"/>
        <w:jc w:val="both"/>
        <w:rPr>
          <w:rFonts w:ascii="Verdana" w:eastAsia="Verdana" w:hAnsi="Verdana" w:cs="Verdana"/>
          <w:color w:val="000000"/>
          <w:highlight w:val="yellow"/>
        </w:rPr>
      </w:pPr>
    </w:p>
    <w:p w14:paraId="7D472A34" w14:textId="2F7E3DD6" w:rsidR="00D35ED5" w:rsidRDefault="00D35ED5" w:rsidP="00D35ED5">
      <w:pPr>
        <w:pBdr>
          <w:top w:val="nil"/>
          <w:left w:val="nil"/>
          <w:bottom w:val="nil"/>
          <w:right w:val="nil"/>
          <w:between w:val="nil"/>
        </w:pBdr>
        <w:ind w:left="1440" w:right="1107" w:firstLine="720"/>
        <w:jc w:val="both"/>
        <w:rPr>
          <w:rFonts w:ascii="Verdana" w:eastAsia="Verdana" w:hAnsi="Verdana" w:cs="Verdana"/>
          <w:color w:val="000000"/>
        </w:rPr>
      </w:pPr>
      <w:r>
        <w:rPr>
          <w:rFonts w:ascii="Verdana" w:eastAsia="Verdana" w:hAnsi="Verdana" w:cs="Verdana"/>
          <w:color w:val="000000"/>
        </w:rPr>
        <w:lastRenderedPageBreak/>
        <w:t>“</w:t>
      </w:r>
      <w:r>
        <w:rPr>
          <w:rFonts w:ascii="Verdana" w:eastAsia="Verdana" w:hAnsi="Verdana" w:cs="Verdana"/>
          <w:b/>
          <w:color w:val="000000"/>
        </w:rPr>
        <w:t>RESOLVED</w:t>
      </w:r>
      <w:r>
        <w:rPr>
          <w:rFonts w:ascii="Verdana" w:eastAsia="Verdana" w:hAnsi="Verdana" w:cs="Verdana"/>
          <w:color w:val="000000"/>
        </w:rPr>
        <w:t>, as it hereby resolved,</w:t>
      </w:r>
      <w:r w:rsidR="006F4371">
        <w:rPr>
          <w:rFonts w:ascii="Verdana" w:eastAsia="Verdana" w:hAnsi="Verdana" w:cs="Verdana"/>
          <w:color w:val="000000"/>
        </w:rPr>
        <w:t xml:space="preserve"> </w:t>
      </w:r>
      <w:r>
        <w:rPr>
          <w:rFonts w:ascii="Verdana" w:eastAsia="Verdana" w:hAnsi="Verdana" w:cs="Verdana"/>
          <w:color w:val="000000"/>
        </w:rPr>
        <w:t>that</w:t>
      </w:r>
      <w:r w:rsidR="006F4371">
        <w:rPr>
          <w:rFonts w:ascii="Verdana" w:eastAsia="Verdana" w:hAnsi="Verdana" w:cs="Verdana"/>
          <w:color w:val="000000"/>
        </w:rPr>
        <w:t xml:space="preserve"> extension of PPMBAI</w:t>
      </w:r>
      <w:r>
        <w:rPr>
          <w:rFonts w:ascii="Verdana" w:eastAsia="Verdana" w:hAnsi="Verdana" w:cs="Verdana"/>
          <w:color w:val="000000"/>
        </w:rPr>
        <w:t xml:space="preserve"> </w:t>
      </w:r>
      <w:r w:rsidR="006F4371">
        <w:rPr>
          <w:rFonts w:ascii="Verdana" w:eastAsia="Verdana" w:hAnsi="Verdana" w:cs="Verdana"/>
          <w:color w:val="000000"/>
        </w:rPr>
        <w:t xml:space="preserve">membership for members sixty-five years old and above </w:t>
      </w:r>
      <w:r>
        <w:rPr>
          <w:rFonts w:ascii="Verdana" w:eastAsia="Verdana" w:hAnsi="Verdana" w:cs="Verdana"/>
          <w:color w:val="000000"/>
        </w:rPr>
        <w:t>be approved and ratified.</w:t>
      </w:r>
      <w:r w:rsidR="006F4371">
        <w:rPr>
          <w:rFonts w:ascii="Verdana" w:eastAsia="Verdana" w:hAnsi="Verdana" w:cs="Verdana"/>
          <w:color w:val="000000"/>
        </w:rPr>
        <w:t>”</w:t>
      </w:r>
    </w:p>
    <w:p w14:paraId="137ED43B" w14:textId="77777777" w:rsidR="00D35ED5" w:rsidRDefault="00D35ED5">
      <w:pPr>
        <w:pBdr>
          <w:top w:val="nil"/>
          <w:left w:val="nil"/>
          <w:bottom w:val="nil"/>
          <w:right w:val="nil"/>
          <w:between w:val="nil"/>
        </w:pBdr>
        <w:spacing w:line="360" w:lineRule="auto"/>
        <w:jc w:val="both"/>
        <w:rPr>
          <w:rFonts w:ascii="Verdana" w:eastAsia="Verdana" w:hAnsi="Verdana" w:cs="Verdana"/>
          <w:color w:val="000000"/>
        </w:rPr>
      </w:pPr>
    </w:p>
    <w:p w14:paraId="0FD6866E" w14:textId="77777777" w:rsidR="006F4371" w:rsidRDefault="006F4371">
      <w:pPr>
        <w:pBdr>
          <w:top w:val="nil"/>
          <w:left w:val="nil"/>
          <w:bottom w:val="nil"/>
          <w:right w:val="nil"/>
          <w:between w:val="nil"/>
        </w:pBdr>
        <w:spacing w:line="360" w:lineRule="auto"/>
        <w:jc w:val="both"/>
        <w:rPr>
          <w:rFonts w:ascii="Verdana" w:eastAsia="Verdana" w:hAnsi="Verdana" w:cs="Verdana"/>
          <w:color w:val="000000"/>
        </w:rPr>
      </w:pPr>
    </w:p>
    <w:p w14:paraId="75E89BC2" w14:textId="77777777" w:rsidR="004A315A" w:rsidRDefault="002E06DF">
      <w:pPr>
        <w:pBdr>
          <w:top w:val="nil"/>
          <w:left w:val="nil"/>
          <w:bottom w:val="nil"/>
          <w:right w:val="nil"/>
          <w:between w:val="nil"/>
        </w:pBdr>
        <w:spacing w:line="360" w:lineRule="auto"/>
        <w:jc w:val="both"/>
        <w:rPr>
          <w:rFonts w:ascii="Verdana" w:eastAsia="Verdana" w:hAnsi="Verdana" w:cs="Verdana"/>
          <w:b/>
          <w:color w:val="000000"/>
          <w:u w:val="single"/>
        </w:rPr>
      </w:pPr>
      <w:bookmarkStart w:id="1" w:name="_heading=h.1fob9te" w:colFirst="0" w:colLast="0"/>
      <w:bookmarkEnd w:id="1"/>
      <w:r>
        <w:rPr>
          <w:rFonts w:ascii="Verdana" w:eastAsia="Verdana" w:hAnsi="Verdana" w:cs="Verdana"/>
          <w:b/>
          <w:color w:val="000000"/>
          <w:u w:val="single"/>
        </w:rPr>
        <w:t>ELECTION OF CORPORATE OFFICERS</w:t>
      </w:r>
    </w:p>
    <w:p w14:paraId="77AC5F34" w14:textId="77777777" w:rsidR="004A315A" w:rsidRDefault="004A315A">
      <w:pPr>
        <w:pBdr>
          <w:top w:val="nil"/>
          <w:left w:val="nil"/>
          <w:bottom w:val="nil"/>
          <w:right w:val="nil"/>
          <w:between w:val="nil"/>
        </w:pBdr>
        <w:spacing w:line="360" w:lineRule="auto"/>
        <w:jc w:val="both"/>
        <w:rPr>
          <w:rFonts w:ascii="Verdana" w:eastAsia="Verdana" w:hAnsi="Verdana" w:cs="Verdana"/>
          <w:color w:val="000000"/>
        </w:rPr>
      </w:pPr>
    </w:p>
    <w:p w14:paraId="2ACD464D" w14:textId="77777777" w:rsidR="004A315A" w:rsidRDefault="002E06D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t xml:space="preserve">The meeting proceeded to the election of the officers to serve for the ensuing </w:t>
      </w:r>
      <w:r w:rsidR="004A1FC3">
        <w:rPr>
          <w:rFonts w:ascii="Verdana" w:eastAsia="Verdana" w:hAnsi="Verdana" w:cs="Verdana"/>
          <w:color w:val="000000"/>
        </w:rPr>
        <w:t xml:space="preserve">two </w:t>
      </w:r>
      <w:r>
        <w:rPr>
          <w:rFonts w:ascii="Verdana" w:eastAsia="Verdana" w:hAnsi="Verdana" w:cs="Verdana"/>
          <w:color w:val="000000"/>
        </w:rPr>
        <w:t>year</w:t>
      </w:r>
      <w:r w:rsidR="004A1FC3">
        <w:rPr>
          <w:rFonts w:ascii="Verdana" w:eastAsia="Verdana" w:hAnsi="Verdana" w:cs="Verdana"/>
          <w:color w:val="000000"/>
        </w:rPr>
        <w:t>s from 2023-2025</w:t>
      </w:r>
      <w:r>
        <w:rPr>
          <w:rFonts w:ascii="Verdana" w:eastAsia="Verdana" w:hAnsi="Verdana" w:cs="Verdana"/>
          <w:color w:val="000000"/>
        </w:rPr>
        <w:t xml:space="preserve">. Thereupon, the following were nominated officers of the </w:t>
      </w:r>
      <w:r w:rsidR="004A1FC3">
        <w:rPr>
          <w:rFonts w:ascii="Verdana" w:eastAsia="Verdana" w:hAnsi="Verdana" w:cs="Verdana"/>
          <w:color w:val="000000"/>
        </w:rPr>
        <w:t>Association</w:t>
      </w:r>
      <w:r>
        <w:rPr>
          <w:rFonts w:ascii="Verdana" w:eastAsia="Verdana" w:hAnsi="Verdana" w:cs="Verdana"/>
          <w:color w:val="000000"/>
        </w:rPr>
        <w:t>:</w:t>
      </w:r>
    </w:p>
    <w:p w14:paraId="200ECDEB" w14:textId="77777777" w:rsidR="004A315A" w:rsidRDefault="004A315A">
      <w:pPr>
        <w:pBdr>
          <w:top w:val="nil"/>
          <w:left w:val="nil"/>
          <w:bottom w:val="nil"/>
          <w:right w:val="nil"/>
          <w:between w:val="nil"/>
        </w:pBdr>
        <w:spacing w:line="360" w:lineRule="auto"/>
        <w:jc w:val="both"/>
        <w:rPr>
          <w:rFonts w:ascii="Verdana" w:eastAsia="Verdana" w:hAnsi="Verdana" w:cs="Verdana"/>
          <w:color w:val="000000"/>
        </w:rPr>
      </w:pPr>
    </w:p>
    <w:p w14:paraId="72FE70F5" w14:textId="77777777" w:rsidR="004A315A" w:rsidRDefault="002E06D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t>President/Chairman</w:t>
      </w:r>
      <w:r>
        <w:rPr>
          <w:rFonts w:ascii="Verdana" w:eastAsia="Verdana" w:hAnsi="Verdana" w:cs="Verdana"/>
          <w:color w:val="000000"/>
        </w:rPr>
        <w:tab/>
        <w:t>- Genaro L. Kong</w:t>
      </w:r>
    </w:p>
    <w:p w14:paraId="264056E0" w14:textId="77777777" w:rsidR="004A315A" w:rsidRDefault="002E06D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t>Vice President</w:t>
      </w:r>
      <w:r>
        <w:rPr>
          <w:rFonts w:ascii="Verdana" w:eastAsia="Verdana" w:hAnsi="Verdana" w:cs="Verdana"/>
          <w:color w:val="000000"/>
        </w:rPr>
        <w:tab/>
      </w:r>
      <w:r>
        <w:rPr>
          <w:rFonts w:ascii="Verdana" w:eastAsia="Verdana" w:hAnsi="Verdana" w:cs="Verdana"/>
          <w:color w:val="000000"/>
        </w:rPr>
        <w:tab/>
        <w:t>- Jonnette C. Almanzar</w:t>
      </w:r>
    </w:p>
    <w:p w14:paraId="0D518A32" w14:textId="77777777" w:rsidR="004A315A" w:rsidRDefault="00E94845">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t>Treasurer</w:t>
      </w:r>
      <w:r>
        <w:rPr>
          <w:rFonts w:ascii="Verdana" w:eastAsia="Verdana" w:hAnsi="Verdana" w:cs="Verdana"/>
          <w:color w:val="000000"/>
        </w:rPr>
        <w:tab/>
      </w:r>
      <w:r>
        <w:rPr>
          <w:rFonts w:ascii="Verdana" w:eastAsia="Verdana" w:hAnsi="Verdana" w:cs="Verdana"/>
          <w:color w:val="000000"/>
        </w:rPr>
        <w:tab/>
        <w:t xml:space="preserve"> </w:t>
      </w:r>
      <w:r>
        <w:rPr>
          <w:rFonts w:ascii="Verdana" w:eastAsia="Verdana" w:hAnsi="Verdana" w:cs="Verdana"/>
          <w:color w:val="000000"/>
        </w:rPr>
        <w:tab/>
      </w:r>
      <w:r w:rsidR="002E06DF">
        <w:rPr>
          <w:rFonts w:ascii="Verdana" w:eastAsia="Verdana" w:hAnsi="Verdana" w:cs="Verdana"/>
          <w:color w:val="000000"/>
        </w:rPr>
        <w:t>- Eufrecina T. De Jesus</w:t>
      </w:r>
    </w:p>
    <w:p w14:paraId="0C2F6A32" w14:textId="77777777" w:rsidR="004A315A" w:rsidRDefault="00E94845">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t>Secretary</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sidR="002E06DF">
        <w:rPr>
          <w:rFonts w:ascii="Verdana" w:eastAsia="Verdana" w:hAnsi="Verdana" w:cs="Verdana"/>
          <w:color w:val="000000"/>
        </w:rPr>
        <w:t>- Joselito D. Fernandez</w:t>
      </w:r>
    </w:p>
    <w:p w14:paraId="1209C553" w14:textId="77777777" w:rsidR="004A315A" w:rsidRDefault="002E06D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r>
    </w:p>
    <w:p w14:paraId="1BE3CDBB" w14:textId="77777777" w:rsidR="004A315A" w:rsidRDefault="002E06D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t>No further nominations having been made, the Chairman declared that the above persons were unanimously elected to the offices set before their respective names to serve as such until their respective successors shall have been elected and qualified.</w:t>
      </w:r>
    </w:p>
    <w:p w14:paraId="0D584AD7" w14:textId="77777777" w:rsidR="004A315A" w:rsidRDefault="004A315A">
      <w:pPr>
        <w:pBdr>
          <w:top w:val="nil"/>
          <w:left w:val="nil"/>
          <w:bottom w:val="nil"/>
          <w:right w:val="nil"/>
          <w:between w:val="nil"/>
        </w:pBdr>
        <w:jc w:val="both"/>
        <w:rPr>
          <w:rFonts w:ascii="Verdana" w:eastAsia="Verdana" w:hAnsi="Verdana" w:cs="Verdana"/>
          <w:b/>
          <w:color w:val="000000"/>
          <w:u w:val="single"/>
        </w:rPr>
      </w:pPr>
    </w:p>
    <w:p w14:paraId="0F3BCDA9" w14:textId="77777777" w:rsidR="004A315A" w:rsidRDefault="002E06D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ELECTION OF THE CHAIRMAN AND </w:t>
      </w:r>
    </w:p>
    <w:p w14:paraId="044D7EAD" w14:textId="77777777" w:rsidR="004A315A" w:rsidRDefault="002E06D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MEMBERS OF THE BOARD COMMITTEES</w:t>
      </w:r>
    </w:p>
    <w:p w14:paraId="2C0161C1" w14:textId="77777777" w:rsidR="004A315A" w:rsidRDefault="004A315A">
      <w:pPr>
        <w:pBdr>
          <w:top w:val="nil"/>
          <w:left w:val="nil"/>
          <w:bottom w:val="nil"/>
          <w:right w:val="nil"/>
          <w:between w:val="nil"/>
        </w:pBdr>
        <w:jc w:val="both"/>
        <w:rPr>
          <w:rFonts w:ascii="Verdana" w:eastAsia="Verdana" w:hAnsi="Verdana" w:cs="Verdana"/>
          <w:color w:val="000000"/>
        </w:rPr>
      </w:pPr>
    </w:p>
    <w:p w14:paraId="4C0FF7B6" w14:textId="77777777" w:rsidR="004A315A" w:rsidRDefault="002E06D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t>The meeting thereafter proceeded to the election of the members of the Board Committees to serve from 2023 to 2025.</w:t>
      </w:r>
    </w:p>
    <w:p w14:paraId="1B9EEFB7" w14:textId="77777777" w:rsidR="004A315A" w:rsidRDefault="004A315A">
      <w:pPr>
        <w:pBdr>
          <w:top w:val="nil"/>
          <w:left w:val="nil"/>
          <w:bottom w:val="nil"/>
          <w:right w:val="nil"/>
          <w:between w:val="nil"/>
        </w:pBdr>
        <w:spacing w:line="360" w:lineRule="auto"/>
        <w:jc w:val="both"/>
        <w:rPr>
          <w:rFonts w:ascii="Verdana" w:eastAsia="Verdana" w:hAnsi="Verdana" w:cs="Verdana"/>
          <w:color w:val="000000"/>
        </w:rPr>
      </w:pPr>
    </w:p>
    <w:p w14:paraId="3B5EF6DA" w14:textId="77777777" w:rsidR="004A315A" w:rsidRDefault="002E06D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t>Upon duly made and seconded, it was unanimously -</w:t>
      </w:r>
    </w:p>
    <w:p w14:paraId="4530EBF3" w14:textId="77777777" w:rsidR="004A315A" w:rsidRDefault="004A315A">
      <w:pPr>
        <w:pBdr>
          <w:top w:val="nil"/>
          <w:left w:val="nil"/>
          <w:bottom w:val="nil"/>
          <w:right w:val="nil"/>
          <w:between w:val="nil"/>
        </w:pBdr>
        <w:spacing w:line="360" w:lineRule="auto"/>
        <w:jc w:val="both"/>
        <w:rPr>
          <w:rFonts w:ascii="Verdana" w:eastAsia="Verdana" w:hAnsi="Verdana" w:cs="Verdana"/>
          <w:color w:val="000000"/>
        </w:rPr>
      </w:pPr>
    </w:p>
    <w:p w14:paraId="00D8B28E" w14:textId="77777777" w:rsidR="004A315A" w:rsidRDefault="002E06DF">
      <w:pPr>
        <w:pBdr>
          <w:top w:val="nil"/>
          <w:left w:val="nil"/>
          <w:bottom w:val="nil"/>
          <w:right w:val="nil"/>
          <w:between w:val="nil"/>
        </w:pBdr>
        <w:ind w:left="2160" w:right="1395" w:firstLine="720"/>
        <w:jc w:val="both"/>
        <w:rPr>
          <w:rFonts w:ascii="Verdana" w:eastAsia="Verdana" w:hAnsi="Verdana" w:cs="Verdana"/>
          <w:color w:val="000000"/>
        </w:rPr>
      </w:pPr>
      <w:r>
        <w:rPr>
          <w:rFonts w:ascii="Verdana" w:eastAsia="Verdana" w:hAnsi="Verdana" w:cs="Verdana"/>
          <w:color w:val="000000"/>
        </w:rPr>
        <w:t>“</w:t>
      </w:r>
      <w:r>
        <w:rPr>
          <w:rFonts w:ascii="Verdana" w:eastAsia="Verdana" w:hAnsi="Verdana" w:cs="Verdana"/>
          <w:b/>
          <w:color w:val="000000"/>
        </w:rPr>
        <w:t>RESOLVED</w:t>
      </w:r>
      <w:r>
        <w:rPr>
          <w:rFonts w:ascii="Verdana" w:eastAsia="Verdana" w:hAnsi="Verdana" w:cs="Verdana"/>
          <w:color w:val="000000"/>
        </w:rPr>
        <w:t>, as it is hereby resolved, that the following trustees be, as they are hereby, elected to the following committees, to hold office for two (2) years or until their successors are duly elected and qualified:</w:t>
      </w:r>
    </w:p>
    <w:p w14:paraId="1446ACEF" w14:textId="77777777" w:rsidR="004A315A" w:rsidRDefault="004A315A">
      <w:pPr>
        <w:pBdr>
          <w:top w:val="nil"/>
          <w:left w:val="nil"/>
          <w:bottom w:val="nil"/>
          <w:right w:val="nil"/>
          <w:between w:val="nil"/>
        </w:pBdr>
        <w:spacing w:line="360" w:lineRule="auto"/>
        <w:jc w:val="both"/>
        <w:rPr>
          <w:rFonts w:ascii="Verdana" w:eastAsia="Verdana" w:hAnsi="Verdana" w:cs="Verdana"/>
          <w:color w:val="000000"/>
        </w:rPr>
      </w:pPr>
    </w:p>
    <w:p w14:paraId="7664FAE7" w14:textId="77777777" w:rsidR="004A315A" w:rsidRDefault="002E06DF">
      <w:pPr>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lastRenderedPageBreak/>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t>Corporate Governance Committee</w:t>
      </w:r>
    </w:p>
    <w:p w14:paraId="1AFA7076" w14:textId="77777777" w:rsidR="004A315A" w:rsidRDefault="002E06DF">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 </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 xml:space="preserve">Reena Concepcion G. Obillo </w:t>
      </w:r>
      <w:r>
        <w:rPr>
          <w:rFonts w:ascii="Verdana" w:eastAsia="Verdana" w:hAnsi="Verdana" w:cs="Verdana"/>
          <w:color w:val="000000"/>
        </w:rPr>
        <w:tab/>
        <w:t>(Chairman)</w:t>
      </w:r>
    </w:p>
    <w:p w14:paraId="14B91664" w14:textId="77777777" w:rsidR="004A315A" w:rsidRDefault="002E06DF">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Genaro L. Kong</w:t>
      </w:r>
    </w:p>
    <w:p w14:paraId="1B9CC4A9" w14:textId="77777777" w:rsidR="004A315A" w:rsidRDefault="002E06DF">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Jonnette C. Almanzar</w:t>
      </w:r>
    </w:p>
    <w:p w14:paraId="3CFDFE9E" w14:textId="77777777" w:rsidR="00E519FC" w:rsidRDefault="00E519FC" w:rsidP="00E519FC">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Atty. Joselito D. Fernandez</w:t>
      </w:r>
    </w:p>
    <w:p w14:paraId="68314210" w14:textId="1702DA28" w:rsidR="004A315A" w:rsidRDefault="002E06DF">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sidR="00E519FC">
        <w:rPr>
          <w:rFonts w:ascii="Verdana" w:eastAsia="Verdana" w:hAnsi="Verdana" w:cs="Verdana"/>
          <w:color w:val="000000"/>
        </w:rPr>
        <w:t>Lorna D</w:t>
      </w:r>
      <w:r w:rsidR="007E66AD">
        <w:rPr>
          <w:rFonts w:ascii="Verdana" w:eastAsia="Verdana" w:hAnsi="Verdana" w:cs="Verdana"/>
          <w:color w:val="000000"/>
        </w:rPr>
        <w:t>. D</w:t>
      </w:r>
      <w:r w:rsidR="00E519FC">
        <w:rPr>
          <w:rFonts w:ascii="Verdana" w:eastAsia="Verdana" w:hAnsi="Verdana" w:cs="Verdana"/>
          <w:color w:val="000000"/>
        </w:rPr>
        <w:t>alere</w:t>
      </w:r>
    </w:p>
    <w:p w14:paraId="1EBB1E78" w14:textId="77777777" w:rsidR="004A315A" w:rsidRDefault="004A315A">
      <w:pPr>
        <w:pBdr>
          <w:top w:val="nil"/>
          <w:left w:val="nil"/>
          <w:bottom w:val="nil"/>
          <w:right w:val="nil"/>
          <w:between w:val="nil"/>
        </w:pBdr>
        <w:spacing w:line="360" w:lineRule="auto"/>
        <w:jc w:val="both"/>
        <w:rPr>
          <w:rFonts w:ascii="Verdana" w:eastAsia="Verdana" w:hAnsi="Verdana" w:cs="Verdana"/>
          <w:color w:val="000000"/>
        </w:rPr>
      </w:pPr>
    </w:p>
    <w:p w14:paraId="0B8CAD6D" w14:textId="77777777" w:rsidR="004A315A" w:rsidRDefault="002E06DF">
      <w:pPr>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t>Audit &amp; Board Risk Oversight Committee</w:t>
      </w:r>
    </w:p>
    <w:p w14:paraId="2EE5DB2E" w14:textId="77777777" w:rsidR="004A315A" w:rsidRDefault="002E06DF">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 </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Ricardo P. Lirio</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(Chairman)</w:t>
      </w:r>
    </w:p>
    <w:p w14:paraId="43165079" w14:textId="77777777" w:rsidR="004A315A" w:rsidRDefault="002E06DF">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 </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Genaro L. Kong</w:t>
      </w:r>
    </w:p>
    <w:p w14:paraId="2A48212F" w14:textId="654B84AD" w:rsidR="00E519FC" w:rsidRDefault="00E519FC">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Md. Shamsul Hasan</w:t>
      </w:r>
    </w:p>
    <w:p w14:paraId="1A0A1F44" w14:textId="1D2DD2E4" w:rsidR="004A315A" w:rsidRDefault="002E06DF">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Eufrecina T. De Jesus</w:t>
      </w:r>
    </w:p>
    <w:p w14:paraId="1AB65CE8" w14:textId="39121937" w:rsidR="00E519FC" w:rsidRDefault="00E519FC" w:rsidP="00E519FC">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 xml:space="preserve">Joan </w:t>
      </w:r>
      <w:r w:rsidR="007E66AD">
        <w:rPr>
          <w:rFonts w:ascii="Verdana" w:eastAsia="Verdana" w:hAnsi="Verdana" w:cs="Verdana"/>
          <w:color w:val="000000"/>
        </w:rPr>
        <w:t xml:space="preserve">D. </w:t>
      </w:r>
      <w:r>
        <w:rPr>
          <w:rFonts w:ascii="Verdana" w:eastAsia="Verdana" w:hAnsi="Verdana" w:cs="Verdana"/>
          <w:color w:val="000000"/>
        </w:rPr>
        <w:t>Madriaga</w:t>
      </w:r>
    </w:p>
    <w:p w14:paraId="115E2935" w14:textId="77777777" w:rsidR="004A315A" w:rsidRDefault="004A315A">
      <w:pPr>
        <w:pBdr>
          <w:top w:val="nil"/>
          <w:left w:val="nil"/>
          <w:bottom w:val="nil"/>
          <w:right w:val="nil"/>
          <w:between w:val="nil"/>
        </w:pBdr>
        <w:spacing w:line="360" w:lineRule="auto"/>
        <w:jc w:val="both"/>
        <w:rPr>
          <w:rFonts w:ascii="Verdana" w:eastAsia="Verdana" w:hAnsi="Verdana" w:cs="Verdana"/>
          <w:color w:val="000000"/>
        </w:rPr>
      </w:pPr>
    </w:p>
    <w:p w14:paraId="645F7DE4" w14:textId="77777777" w:rsidR="004A315A" w:rsidRDefault="002E06DF">
      <w:pPr>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r>
      <w:r>
        <w:rPr>
          <w:rFonts w:ascii="Verdana" w:eastAsia="Verdana" w:hAnsi="Verdana" w:cs="Verdana"/>
          <w:b/>
          <w:color w:val="000000"/>
        </w:rPr>
        <w:tab/>
        <w:t>Related-Party Transaction Committee</w:t>
      </w:r>
    </w:p>
    <w:p w14:paraId="3E6D710A" w14:textId="77777777" w:rsidR="004A315A" w:rsidRDefault="002E06DF">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  </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Eufrecina T. De Jesus</w:t>
      </w:r>
      <w:r>
        <w:rPr>
          <w:rFonts w:ascii="Verdana" w:eastAsia="Verdana" w:hAnsi="Verdana" w:cs="Verdana"/>
          <w:color w:val="000000"/>
        </w:rPr>
        <w:tab/>
      </w:r>
      <w:r>
        <w:rPr>
          <w:rFonts w:ascii="Verdana" w:eastAsia="Verdana" w:hAnsi="Verdana" w:cs="Verdana"/>
          <w:color w:val="000000"/>
        </w:rPr>
        <w:tab/>
        <w:t>(Chairman)</w:t>
      </w:r>
    </w:p>
    <w:p w14:paraId="5DB7ABBE" w14:textId="41E45983" w:rsidR="00E519FC" w:rsidRDefault="00E519FC">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Ms. Shamsul Hasan</w:t>
      </w:r>
    </w:p>
    <w:p w14:paraId="693C7561" w14:textId="77777777" w:rsidR="00E519FC" w:rsidRDefault="00E519FC" w:rsidP="00E519FC">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Reena Concepcion G. Obillo</w:t>
      </w:r>
    </w:p>
    <w:p w14:paraId="08591111" w14:textId="4EDE59B3" w:rsidR="004A315A" w:rsidRDefault="002E06DF">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Atty. Joselito D. Fernandez</w:t>
      </w:r>
    </w:p>
    <w:p w14:paraId="57EF8D3E" w14:textId="63562E25" w:rsidR="00E519FC" w:rsidRDefault="00E519FC">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Jocelyn Pavia</w:t>
      </w:r>
    </w:p>
    <w:p w14:paraId="3467D31B" w14:textId="77777777" w:rsidR="004A315A" w:rsidRDefault="004A315A">
      <w:pPr>
        <w:pBdr>
          <w:top w:val="nil"/>
          <w:left w:val="nil"/>
          <w:bottom w:val="nil"/>
          <w:right w:val="nil"/>
          <w:between w:val="nil"/>
        </w:pBdr>
        <w:spacing w:line="360" w:lineRule="auto"/>
        <w:ind w:firstLine="720"/>
        <w:jc w:val="both"/>
        <w:rPr>
          <w:rFonts w:ascii="Verdana" w:eastAsia="Verdana" w:hAnsi="Verdana" w:cs="Verdana"/>
          <w:color w:val="000000"/>
        </w:rPr>
      </w:pPr>
    </w:p>
    <w:p w14:paraId="0E1A74E6" w14:textId="77777777" w:rsidR="004A315A" w:rsidRDefault="002E06D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THE PRESIDENT’S REPORT ON PPMBAI’S </w:t>
      </w:r>
    </w:p>
    <w:p w14:paraId="280356FA" w14:textId="77777777" w:rsidR="004A315A" w:rsidRDefault="002E06D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OPERATIONAL PERFORMANCE</w:t>
      </w:r>
    </w:p>
    <w:p w14:paraId="232C69DF" w14:textId="77777777" w:rsidR="004A315A" w:rsidRDefault="004A315A">
      <w:pPr>
        <w:pBdr>
          <w:top w:val="nil"/>
          <w:left w:val="nil"/>
          <w:bottom w:val="nil"/>
          <w:right w:val="nil"/>
          <w:between w:val="nil"/>
        </w:pBdr>
        <w:jc w:val="both"/>
        <w:rPr>
          <w:rFonts w:ascii="Verdana" w:eastAsia="Verdana" w:hAnsi="Verdana" w:cs="Verdana"/>
          <w:b/>
          <w:color w:val="000000"/>
          <w:u w:val="single"/>
        </w:rPr>
      </w:pPr>
    </w:p>
    <w:p w14:paraId="79E65A90" w14:textId="77777777" w:rsidR="004A315A" w:rsidRDefault="004A315A">
      <w:pPr>
        <w:jc w:val="both"/>
        <w:rPr>
          <w:rFonts w:ascii="Verdana" w:eastAsia="Verdana" w:hAnsi="Verdana" w:cs="Verdana"/>
        </w:rPr>
      </w:pPr>
    </w:p>
    <w:p w14:paraId="152D3C41" w14:textId="77777777" w:rsidR="004A315A" w:rsidRDefault="002E06D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 Moving on to the next item </w:t>
      </w:r>
      <w:r>
        <w:rPr>
          <w:rFonts w:ascii="Verdana" w:eastAsia="Verdana" w:hAnsi="Verdana" w:cs="Verdana"/>
        </w:rPr>
        <w:t>on</w:t>
      </w:r>
      <w:r>
        <w:rPr>
          <w:rFonts w:ascii="Verdana" w:eastAsia="Verdana" w:hAnsi="Verdana" w:cs="Verdana"/>
          <w:color w:val="000000"/>
        </w:rPr>
        <w:t xml:space="preserve"> the agenda, the Chairman/President presented to the </w:t>
      </w:r>
      <w:r>
        <w:rPr>
          <w:rFonts w:ascii="Verdana" w:eastAsia="Verdana" w:hAnsi="Verdana" w:cs="Verdana"/>
        </w:rPr>
        <w:t>board</w:t>
      </w:r>
      <w:r>
        <w:rPr>
          <w:rFonts w:ascii="Verdana" w:eastAsia="Verdana" w:hAnsi="Verdana" w:cs="Verdana"/>
          <w:color w:val="000000"/>
        </w:rPr>
        <w:t xml:space="preserve"> the operations data for Q2 2023 </w:t>
      </w:r>
      <w:r>
        <w:rPr>
          <w:rFonts w:ascii="Verdana" w:eastAsia="Verdana" w:hAnsi="Verdana" w:cs="Verdana"/>
        </w:rPr>
        <w:t>compared to</w:t>
      </w:r>
      <w:r>
        <w:rPr>
          <w:rFonts w:ascii="Verdana" w:eastAsia="Verdana" w:hAnsi="Verdana" w:cs="Verdana"/>
          <w:color w:val="000000"/>
        </w:rPr>
        <w:t xml:space="preserve"> Q2 2022, to wit:</w:t>
      </w:r>
    </w:p>
    <w:p w14:paraId="036D397F" w14:textId="77777777" w:rsidR="004A315A" w:rsidRDefault="004A315A">
      <w:pPr>
        <w:pBdr>
          <w:top w:val="nil"/>
          <w:left w:val="nil"/>
          <w:bottom w:val="nil"/>
          <w:right w:val="nil"/>
          <w:between w:val="nil"/>
        </w:pBdr>
        <w:spacing w:line="360" w:lineRule="auto"/>
        <w:jc w:val="both"/>
        <w:rPr>
          <w:rFonts w:ascii="Verdana" w:eastAsia="Verdana" w:hAnsi="Verdana" w:cs="Verdana"/>
          <w:color w:val="000000"/>
        </w:rPr>
      </w:pPr>
    </w:p>
    <w:p w14:paraId="1043733D" w14:textId="77777777" w:rsidR="004A315A" w:rsidRDefault="002E06DF">
      <w:pPr>
        <w:pBdr>
          <w:top w:val="nil"/>
          <w:left w:val="nil"/>
          <w:bottom w:val="nil"/>
          <w:right w:val="nil"/>
          <w:between w:val="nil"/>
        </w:pBdr>
        <w:spacing w:line="360" w:lineRule="auto"/>
        <w:jc w:val="both"/>
        <w:rPr>
          <w:rFonts w:ascii="Verdana" w:eastAsia="Verdana" w:hAnsi="Verdana" w:cs="Verdana"/>
          <w:i/>
          <w:color w:val="000000"/>
        </w:rPr>
      </w:pPr>
      <w:r>
        <w:rPr>
          <w:rFonts w:ascii="Verdana" w:eastAsia="Verdana" w:hAnsi="Verdana" w:cs="Verdana"/>
          <w:i/>
          <w:color w:val="000000"/>
        </w:rPr>
        <w:t>Operational Performance - Collection</w:t>
      </w:r>
    </w:p>
    <w:p w14:paraId="06A8A42F" w14:textId="77777777" w:rsidR="004A315A" w:rsidRDefault="004A315A">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ffb"/>
        <w:tblW w:w="8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440"/>
        <w:gridCol w:w="2070"/>
        <w:gridCol w:w="2070"/>
        <w:gridCol w:w="1350"/>
      </w:tblGrid>
      <w:tr w:rsidR="004A315A" w:rsidRPr="004D5634" w14:paraId="126A5561" w14:textId="77777777">
        <w:trPr>
          <w:tblHeader/>
          <w:jc w:val="center"/>
        </w:trPr>
        <w:tc>
          <w:tcPr>
            <w:tcW w:w="1435" w:type="dxa"/>
            <w:vAlign w:val="center"/>
          </w:tcPr>
          <w:p w14:paraId="0EAF5B52" w14:textId="77777777" w:rsidR="004A315A" w:rsidRPr="004D5634" w:rsidRDefault="002E06DF">
            <w:pPr>
              <w:widowControl w:val="0"/>
              <w:pBdr>
                <w:top w:val="nil"/>
                <w:left w:val="nil"/>
                <w:bottom w:val="nil"/>
                <w:right w:val="nil"/>
                <w:between w:val="nil"/>
              </w:pBdr>
              <w:spacing w:line="276" w:lineRule="auto"/>
              <w:jc w:val="center"/>
              <w:rPr>
                <w:rFonts w:ascii="Verdana" w:eastAsia="Verdana" w:hAnsi="Verdana" w:cs="Verdana"/>
                <w:b/>
                <w:color w:val="000000"/>
                <w:sz w:val="16"/>
                <w:szCs w:val="16"/>
              </w:rPr>
            </w:pPr>
            <w:r w:rsidRPr="004D5634">
              <w:rPr>
                <w:rFonts w:ascii="Verdana" w:eastAsia="Verdana" w:hAnsi="Verdana" w:cs="Verdana"/>
                <w:b/>
                <w:color w:val="000000"/>
                <w:sz w:val="16"/>
                <w:szCs w:val="16"/>
              </w:rPr>
              <w:t>PRODUCTS</w:t>
            </w:r>
          </w:p>
        </w:tc>
        <w:tc>
          <w:tcPr>
            <w:tcW w:w="1440" w:type="dxa"/>
            <w:vAlign w:val="center"/>
          </w:tcPr>
          <w:p w14:paraId="784F0DC3" w14:textId="77777777" w:rsidR="004A315A" w:rsidRPr="004D5634" w:rsidRDefault="004A315A">
            <w:pPr>
              <w:pBdr>
                <w:top w:val="nil"/>
                <w:left w:val="nil"/>
                <w:bottom w:val="nil"/>
                <w:right w:val="nil"/>
                <w:between w:val="nil"/>
              </w:pBdr>
              <w:jc w:val="center"/>
              <w:rPr>
                <w:rFonts w:ascii="Verdana" w:eastAsia="Verdana" w:hAnsi="Verdana" w:cs="Verdana"/>
                <w:b/>
                <w:color w:val="000000"/>
                <w:sz w:val="16"/>
                <w:szCs w:val="16"/>
              </w:rPr>
            </w:pPr>
          </w:p>
        </w:tc>
        <w:tc>
          <w:tcPr>
            <w:tcW w:w="2070" w:type="dxa"/>
            <w:vAlign w:val="center"/>
          </w:tcPr>
          <w:p w14:paraId="0BCFDBCB" w14:textId="77777777" w:rsidR="004A315A" w:rsidRPr="004D5634" w:rsidRDefault="002E06DF">
            <w:pPr>
              <w:pBdr>
                <w:top w:val="nil"/>
                <w:left w:val="nil"/>
                <w:bottom w:val="nil"/>
                <w:right w:val="nil"/>
                <w:between w:val="nil"/>
              </w:pBdr>
              <w:jc w:val="center"/>
              <w:rPr>
                <w:rFonts w:ascii="Verdana" w:eastAsia="Verdana" w:hAnsi="Verdana" w:cs="Verdana"/>
                <w:b/>
                <w:color w:val="000000"/>
                <w:sz w:val="16"/>
                <w:szCs w:val="16"/>
              </w:rPr>
            </w:pPr>
            <w:r w:rsidRPr="004D5634">
              <w:rPr>
                <w:rFonts w:ascii="Verdana" w:eastAsia="Verdana" w:hAnsi="Verdana" w:cs="Verdana"/>
                <w:b/>
                <w:color w:val="000000"/>
                <w:sz w:val="16"/>
                <w:szCs w:val="16"/>
              </w:rPr>
              <w:t>2ND QUARTER 2023</w:t>
            </w:r>
          </w:p>
        </w:tc>
        <w:tc>
          <w:tcPr>
            <w:tcW w:w="2070" w:type="dxa"/>
            <w:vAlign w:val="center"/>
          </w:tcPr>
          <w:p w14:paraId="402FA83A" w14:textId="77777777" w:rsidR="004A315A" w:rsidRPr="004D5634" w:rsidRDefault="002E06DF">
            <w:pPr>
              <w:pBdr>
                <w:top w:val="nil"/>
                <w:left w:val="nil"/>
                <w:bottom w:val="nil"/>
                <w:right w:val="nil"/>
                <w:between w:val="nil"/>
              </w:pBdr>
              <w:jc w:val="center"/>
              <w:rPr>
                <w:rFonts w:ascii="Verdana" w:eastAsia="Verdana" w:hAnsi="Verdana" w:cs="Verdana"/>
                <w:b/>
                <w:color w:val="000000"/>
                <w:sz w:val="16"/>
                <w:szCs w:val="16"/>
              </w:rPr>
            </w:pPr>
            <w:r w:rsidRPr="004D5634">
              <w:rPr>
                <w:rFonts w:ascii="Verdana" w:eastAsia="Verdana" w:hAnsi="Verdana" w:cs="Verdana"/>
                <w:b/>
                <w:color w:val="000000"/>
                <w:sz w:val="16"/>
                <w:szCs w:val="16"/>
              </w:rPr>
              <w:t>2ND</w:t>
            </w:r>
            <w:r w:rsidRPr="004D5634">
              <w:rPr>
                <w:rFonts w:ascii="Verdana" w:eastAsia="Verdana" w:hAnsi="Verdana" w:cs="Verdana"/>
                <w:b/>
                <w:color w:val="000000"/>
                <w:sz w:val="16"/>
                <w:szCs w:val="16"/>
                <w:vertAlign w:val="superscript"/>
              </w:rPr>
              <w:t xml:space="preserve"> </w:t>
            </w:r>
            <w:r w:rsidRPr="004D5634">
              <w:rPr>
                <w:rFonts w:ascii="Verdana" w:eastAsia="Verdana" w:hAnsi="Verdana" w:cs="Verdana"/>
                <w:b/>
                <w:color w:val="000000"/>
                <w:sz w:val="16"/>
                <w:szCs w:val="16"/>
              </w:rPr>
              <w:t>QUARTER 2022</w:t>
            </w:r>
          </w:p>
        </w:tc>
        <w:tc>
          <w:tcPr>
            <w:tcW w:w="1350" w:type="dxa"/>
            <w:vAlign w:val="center"/>
          </w:tcPr>
          <w:p w14:paraId="7F559CB9" w14:textId="77777777" w:rsidR="004A315A" w:rsidRPr="004D5634" w:rsidRDefault="002E06DF">
            <w:pPr>
              <w:pBdr>
                <w:top w:val="nil"/>
                <w:left w:val="nil"/>
                <w:bottom w:val="nil"/>
                <w:right w:val="nil"/>
                <w:between w:val="nil"/>
              </w:pBdr>
              <w:jc w:val="center"/>
              <w:rPr>
                <w:rFonts w:ascii="Verdana" w:eastAsia="Verdana" w:hAnsi="Verdana" w:cs="Verdana"/>
                <w:b/>
                <w:color w:val="000000"/>
                <w:sz w:val="16"/>
                <w:szCs w:val="16"/>
              </w:rPr>
            </w:pPr>
            <w:r w:rsidRPr="004D5634">
              <w:rPr>
                <w:rFonts w:ascii="Verdana" w:eastAsia="Verdana" w:hAnsi="Verdana" w:cs="Verdana"/>
                <w:b/>
                <w:color w:val="000000"/>
                <w:sz w:val="16"/>
                <w:szCs w:val="16"/>
              </w:rPr>
              <w:t>INCREASE/DECREASE</w:t>
            </w:r>
          </w:p>
        </w:tc>
      </w:tr>
      <w:tr w:rsidR="004A315A" w:rsidRPr="004D5634" w14:paraId="2B3CA118" w14:textId="77777777">
        <w:trPr>
          <w:trHeight w:val="583"/>
          <w:jc w:val="center"/>
        </w:trPr>
        <w:tc>
          <w:tcPr>
            <w:tcW w:w="1435" w:type="dxa"/>
            <w:vMerge w:val="restart"/>
            <w:vAlign w:val="center"/>
          </w:tcPr>
          <w:p w14:paraId="145A1A92" w14:textId="77777777" w:rsidR="004A315A" w:rsidRPr="004D5634" w:rsidRDefault="002E06DF">
            <w:pPr>
              <w:pBdr>
                <w:top w:val="nil"/>
                <w:left w:val="nil"/>
                <w:bottom w:val="nil"/>
                <w:right w:val="nil"/>
                <w:between w:val="nil"/>
              </w:pBdr>
              <w:jc w:val="center"/>
              <w:rPr>
                <w:rFonts w:ascii="Verdana" w:eastAsia="Verdana" w:hAnsi="Verdana" w:cs="Verdana"/>
                <w:color w:val="000000"/>
                <w:sz w:val="16"/>
                <w:szCs w:val="16"/>
              </w:rPr>
            </w:pPr>
            <w:r w:rsidRPr="004D5634">
              <w:rPr>
                <w:rFonts w:ascii="Verdana" w:eastAsia="Verdana" w:hAnsi="Verdana" w:cs="Verdana"/>
                <w:color w:val="000000"/>
                <w:sz w:val="16"/>
                <w:szCs w:val="16"/>
              </w:rPr>
              <w:t>ADMISSISION  FEE</w:t>
            </w:r>
          </w:p>
        </w:tc>
        <w:tc>
          <w:tcPr>
            <w:tcW w:w="1440" w:type="dxa"/>
            <w:vAlign w:val="center"/>
          </w:tcPr>
          <w:p w14:paraId="5FBA0C95" w14:textId="77777777" w:rsidR="004A315A" w:rsidRPr="004D5634" w:rsidRDefault="002E06DF">
            <w:pPr>
              <w:pBdr>
                <w:top w:val="nil"/>
                <w:left w:val="nil"/>
                <w:bottom w:val="nil"/>
                <w:right w:val="nil"/>
                <w:between w:val="nil"/>
              </w:pBdr>
              <w:jc w:val="center"/>
              <w:rPr>
                <w:rFonts w:ascii="Verdana" w:eastAsia="Verdana" w:hAnsi="Verdana" w:cs="Verdana"/>
                <w:color w:val="000000"/>
                <w:sz w:val="16"/>
                <w:szCs w:val="16"/>
              </w:rPr>
            </w:pPr>
            <w:r w:rsidRPr="004D5634">
              <w:rPr>
                <w:rFonts w:ascii="Verdana" w:eastAsia="Verdana" w:hAnsi="Verdana" w:cs="Verdana"/>
                <w:color w:val="000000"/>
                <w:sz w:val="16"/>
                <w:szCs w:val="16"/>
              </w:rPr>
              <w:t>MEMBERS COLLECTED</w:t>
            </w:r>
          </w:p>
        </w:tc>
        <w:tc>
          <w:tcPr>
            <w:tcW w:w="2070" w:type="dxa"/>
            <w:vAlign w:val="center"/>
          </w:tcPr>
          <w:p w14:paraId="7F819D25" w14:textId="77777777" w:rsidR="004A315A" w:rsidRPr="004D5634" w:rsidRDefault="002E06DF">
            <w:pPr>
              <w:pBdr>
                <w:top w:val="nil"/>
                <w:left w:val="nil"/>
                <w:bottom w:val="nil"/>
                <w:right w:val="nil"/>
                <w:between w:val="nil"/>
              </w:pBdr>
              <w:jc w:val="center"/>
              <w:rPr>
                <w:rFonts w:ascii="Verdana" w:eastAsia="Verdana" w:hAnsi="Verdana" w:cs="Verdana"/>
                <w:color w:val="000000"/>
                <w:sz w:val="16"/>
                <w:szCs w:val="16"/>
              </w:rPr>
            </w:pPr>
            <w:r w:rsidRPr="004D5634">
              <w:rPr>
                <w:rFonts w:ascii="Verdana" w:eastAsia="Verdana" w:hAnsi="Verdana" w:cs="Verdana"/>
                <w:color w:val="000000"/>
                <w:sz w:val="16"/>
                <w:szCs w:val="16"/>
              </w:rPr>
              <w:t>82,150</w:t>
            </w:r>
          </w:p>
        </w:tc>
        <w:tc>
          <w:tcPr>
            <w:tcW w:w="2070" w:type="dxa"/>
            <w:vAlign w:val="center"/>
          </w:tcPr>
          <w:p w14:paraId="2A769FA9" w14:textId="77777777" w:rsidR="004A315A" w:rsidRPr="004D5634" w:rsidRDefault="002E06DF">
            <w:pPr>
              <w:pBdr>
                <w:top w:val="nil"/>
                <w:left w:val="nil"/>
                <w:bottom w:val="nil"/>
                <w:right w:val="nil"/>
                <w:between w:val="nil"/>
              </w:pBdr>
              <w:jc w:val="center"/>
              <w:rPr>
                <w:rFonts w:ascii="Verdana" w:eastAsia="Verdana" w:hAnsi="Verdana" w:cs="Verdana"/>
                <w:color w:val="000000"/>
                <w:sz w:val="16"/>
                <w:szCs w:val="16"/>
              </w:rPr>
            </w:pPr>
            <w:r w:rsidRPr="004D5634">
              <w:rPr>
                <w:rFonts w:ascii="Verdana" w:eastAsia="Verdana" w:hAnsi="Verdana" w:cs="Verdana"/>
                <w:color w:val="000000"/>
                <w:sz w:val="16"/>
                <w:szCs w:val="16"/>
              </w:rPr>
              <w:t>73,488</w:t>
            </w:r>
          </w:p>
        </w:tc>
        <w:tc>
          <w:tcPr>
            <w:tcW w:w="1350" w:type="dxa"/>
            <w:vAlign w:val="center"/>
          </w:tcPr>
          <w:p w14:paraId="23D7DCC1" w14:textId="77777777" w:rsidR="004A315A" w:rsidRPr="004D5634" w:rsidRDefault="002E06DF">
            <w:pPr>
              <w:pBdr>
                <w:top w:val="nil"/>
                <w:left w:val="nil"/>
                <w:bottom w:val="nil"/>
                <w:right w:val="nil"/>
                <w:between w:val="nil"/>
              </w:pBdr>
              <w:ind w:left="-194" w:hanging="270"/>
              <w:jc w:val="center"/>
              <w:rPr>
                <w:rFonts w:ascii="Verdana" w:eastAsia="Verdana" w:hAnsi="Verdana" w:cs="Verdana"/>
                <w:color w:val="000000"/>
                <w:sz w:val="16"/>
                <w:szCs w:val="16"/>
              </w:rPr>
            </w:pPr>
            <w:r w:rsidRPr="004D5634">
              <w:rPr>
                <w:rFonts w:ascii="Verdana" w:eastAsia="Verdana" w:hAnsi="Verdana" w:cs="Verdana"/>
                <w:color w:val="000000"/>
                <w:sz w:val="16"/>
                <w:szCs w:val="16"/>
              </w:rPr>
              <w:t xml:space="preserve">         12%</w:t>
            </w:r>
          </w:p>
        </w:tc>
      </w:tr>
      <w:tr w:rsidR="004A315A" w:rsidRPr="004D5634" w14:paraId="360E16B9" w14:textId="77777777">
        <w:trPr>
          <w:trHeight w:val="583"/>
          <w:jc w:val="center"/>
        </w:trPr>
        <w:tc>
          <w:tcPr>
            <w:tcW w:w="1435" w:type="dxa"/>
            <w:vMerge/>
            <w:vAlign w:val="center"/>
          </w:tcPr>
          <w:p w14:paraId="4FFCEC69" w14:textId="77777777" w:rsidR="004A315A" w:rsidRPr="004D5634" w:rsidRDefault="004A315A">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440" w:type="dxa"/>
            <w:vAlign w:val="center"/>
          </w:tcPr>
          <w:p w14:paraId="3506580E" w14:textId="77777777" w:rsidR="004A315A" w:rsidRPr="004D5634" w:rsidRDefault="002E06DF">
            <w:pPr>
              <w:pBdr>
                <w:top w:val="nil"/>
                <w:left w:val="nil"/>
                <w:bottom w:val="nil"/>
                <w:right w:val="nil"/>
                <w:between w:val="nil"/>
              </w:pBdr>
              <w:jc w:val="center"/>
              <w:rPr>
                <w:rFonts w:ascii="Verdana" w:eastAsia="Verdana" w:hAnsi="Verdana" w:cs="Verdana"/>
                <w:color w:val="000000"/>
                <w:sz w:val="16"/>
                <w:szCs w:val="16"/>
              </w:rPr>
            </w:pPr>
            <w:r w:rsidRPr="004D5634">
              <w:rPr>
                <w:rFonts w:ascii="Verdana" w:eastAsia="Verdana" w:hAnsi="Verdana" w:cs="Verdana"/>
                <w:color w:val="000000"/>
                <w:sz w:val="16"/>
                <w:szCs w:val="16"/>
              </w:rPr>
              <w:t>COLLECTION</w:t>
            </w:r>
          </w:p>
          <w:p w14:paraId="4F6CD7BE" w14:textId="77777777" w:rsidR="004A315A" w:rsidRPr="004D5634" w:rsidRDefault="004A315A">
            <w:pPr>
              <w:pBdr>
                <w:top w:val="nil"/>
                <w:left w:val="nil"/>
                <w:bottom w:val="nil"/>
                <w:right w:val="nil"/>
                <w:between w:val="nil"/>
              </w:pBdr>
              <w:jc w:val="center"/>
              <w:rPr>
                <w:rFonts w:ascii="Verdana" w:eastAsia="Verdana" w:hAnsi="Verdana" w:cs="Verdana"/>
                <w:color w:val="000000"/>
                <w:sz w:val="16"/>
                <w:szCs w:val="16"/>
              </w:rPr>
            </w:pPr>
          </w:p>
        </w:tc>
        <w:tc>
          <w:tcPr>
            <w:tcW w:w="2070" w:type="dxa"/>
            <w:vAlign w:val="center"/>
          </w:tcPr>
          <w:p w14:paraId="1D9D78E1" w14:textId="77777777" w:rsidR="004A315A" w:rsidRPr="004D5634" w:rsidRDefault="002E06DF">
            <w:pPr>
              <w:pBdr>
                <w:top w:val="nil"/>
                <w:left w:val="nil"/>
                <w:bottom w:val="nil"/>
                <w:right w:val="nil"/>
                <w:between w:val="nil"/>
              </w:pBdr>
              <w:jc w:val="center"/>
              <w:rPr>
                <w:rFonts w:ascii="Verdana" w:eastAsia="Verdana" w:hAnsi="Verdana" w:cs="Verdana"/>
                <w:color w:val="000000"/>
                <w:sz w:val="16"/>
                <w:szCs w:val="16"/>
              </w:rPr>
            </w:pPr>
            <w:r w:rsidRPr="004D5634">
              <w:rPr>
                <w:rFonts w:ascii="Verdana" w:eastAsia="Verdana" w:hAnsi="Verdana" w:cs="Verdana"/>
                <w:color w:val="000000"/>
                <w:sz w:val="16"/>
                <w:szCs w:val="16"/>
              </w:rPr>
              <w:t>₱8,215,000</w:t>
            </w:r>
          </w:p>
        </w:tc>
        <w:tc>
          <w:tcPr>
            <w:tcW w:w="2070" w:type="dxa"/>
            <w:vAlign w:val="center"/>
          </w:tcPr>
          <w:p w14:paraId="3D3315F2" w14:textId="77777777" w:rsidR="004A315A" w:rsidRPr="004D5634" w:rsidRDefault="002E06DF">
            <w:pPr>
              <w:pBdr>
                <w:top w:val="nil"/>
                <w:left w:val="nil"/>
                <w:bottom w:val="nil"/>
                <w:right w:val="nil"/>
                <w:between w:val="nil"/>
              </w:pBdr>
              <w:jc w:val="center"/>
              <w:rPr>
                <w:rFonts w:ascii="Verdana" w:eastAsia="Verdana" w:hAnsi="Verdana" w:cs="Verdana"/>
                <w:color w:val="000000"/>
                <w:sz w:val="16"/>
                <w:szCs w:val="16"/>
              </w:rPr>
            </w:pPr>
            <w:r w:rsidRPr="004D5634">
              <w:rPr>
                <w:rFonts w:ascii="Verdana" w:eastAsia="Verdana" w:hAnsi="Verdana" w:cs="Verdana"/>
                <w:color w:val="000000"/>
                <w:sz w:val="16"/>
                <w:szCs w:val="16"/>
              </w:rPr>
              <w:t>₱7,348,813</w:t>
            </w:r>
          </w:p>
        </w:tc>
        <w:tc>
          <w:tcPr>
            <w:tcW w:w="1350" w:type="dxa"/>
            <w:vAlign w:val="center"/>
          </w:tcPr>
          <w:p w14:paraId="6BDDC652" w14:textId="77777777" w:rsidR="004A315A" w:rsidRPr="004D5634" w:rsidRDefault="002E06DF">
            <w:pPr>
              <w:pBdr>
                <w:top w:val="nil"/>
                <w:left w:val="nil"/>
                <w:bottom w:val="nil"/>
                <w:right w:val="nil"/>
                <w:between w:val="nil"/>
              </w:pBdr>
              <w:jc w:val="both"/>
              <w:rPr>
                <w:rFonts w:ascii="Verdana" w:eastAsia="Verdana" w:hAnsi="Verdana" w:cs="Verdana"/>
                <w:color w:val="000000"/>
                <w:sz w:val="16"/>
                <w:szCs w:val="16"/>
              </w:rPr>
            </w:pPr>
            <w:r w:rsidRPr="004D5634">
              <w:rPr>
                <w:rFonts w:ascii="Verdana" w:eastAsia="Verdana" w:hAnsi="Verdana" w:cs="Verdana"/>
                <w:color w:val="000000"/>
                <w:sz w:val="16"/>
                <w:szCs w:val="16"/>
              </w:rPr>
              <w:t xml:space="preserve">       12%</w:t>
            </w:r>
          </w:p>
        </w:tc>
      </w:tr>
    </w:tbl>
    <w:p w14:paraId="558A9671" w14:textId="77777777" w:rsidR="004A315A" w:rsidRDefault="004A315A">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ffc"/>
        <w:tblW w:w="8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440"/>
        <w:gridCol w:w="2070"/>
        <w:gridCol w:w="2070"/>
        <w:gridCol w:w="1275"/>
      </w:tblGrid>
      <w:tr w:rsidR="004A315A" w14:paraId="2546FD8A" w14:textId="77777777">
        <w:trPr>
          <w:tblHeader/>
          <w:jc w:val="center"/>
        </w:trPr>
        <w:tc>
          <w:tcPr>
            <w:tcW w:w="1435" w:type="dxa"/>
            <w:vAlign w:val="center"/>
          </w:tcPr>
          <w:p w14:paraId="40BA41B8" w14:textId="77777777" w:rsidR="004A315A" w:rsidRDefault="002E06DF">
            <w:pPr>
              <w:widowControl w:val="0"/>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lastRenderedPageBreak/>
              <w:t>PRODUCTS</w:t>
            </w:r>
          </w:p>
        </w:tc>
        <w:tc>
          <w:tcPr>
            <w:tcW w:w="1440" w:type="dxa"/>
            <w:vAlign w:val="center"/>
          </w:tcPr>
          <w:p w14:paraId="4478136C" w14:textId="77777777" w:rsidR="004A315A" w:rsidRDefault="004A315A">
            <w:pPr>
              <w:pBdr>
                <w:top w:val="nil"/>
                <w:left w:val="nil"/>
                <w:bottom w:val="nil"/>
                <w:right w:val="nil"/>
                <w:between w:val="nil"/>
              </w:pBdr>
              <w:jc w:val="center"/>
              <w:rPr>
                <w:rFonts w:ascii="Verdana" w:eastAsia="Verdana" w:hAnsi="Verdana" w:cs="Verdana"/>
                <w:b/>
                <w:color w:val="000000"/>
                <w:sz w:val="16"/>
                <w:szCs w:val="16"/>
              </w:rPr>
            </w:pPr>
          </w:p>
        </w:tc>
        <w:tc>
          <w:tcPr>
            <w:tcW w:w="2070" w:type="dxa"/>
            <w:vAlign w:val="center"/>
          </w:tcPr>
          <w:p w14:paraId="4D8DFF6F" w14:textId="77777777" w:rsidR="004A315A" w:rsidRDefault="002E06D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2ND QUARTER 2023</w:t>
            </w:r>
          </w:p>
        </w:tc>
        <w:tc>
          <w:tcPr>
            <w:tcW w:w="2070" w:type="dxa"/>
            <w:vAlign w:val="center"/>
          </w:tcPr>
          <w:p w14:paraId="5B8D2010" w14:textId="77777777" w:rsidR="004A315A" w:rsidRDefault="002E06D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2ND</w:t>
            </w:r>
            <w:r>
              <w:rPr>
                <w:rFonts w:ascii="Verdana" w:eastAsia="Verdana" w:hAnsi="Verdana" w:cs="Verdana"/>
                <w:b/>
                <w:color w:val="000000"/>
                <w:sz w:val="16"/>
                <w:szCs w:val="16"/>
                <w:vertAlign w:val="superscript"/>
              </w:rPr>
              <w:t xml:space="preserve"> </w:t>
            </w:r>
            <w:r>
              <w:rPr>
                <w:rFonts w:ascii="Verdana" w:eastAsia="Verdana" w:hAnsi="Verdana" w:cs="Verdana"/>
                <w:b/>
                <w:color w:val="000000"/>
                <w:sz w:val="16"/>
                <w:szCs w:val="16"/>
              </w:rPr>
              <w:t>QUARTER 2022</w:t>
            </w:r>
          </w:p>
        </w:tc>
        <w:tc>
          <w:tcPr>
            <w:tcW w:w="1275" w:type="dxa"/>
            <w:vAlign w:val="center"/>
          </w:tcPr>
          <w:p w14:paraId="5013DE61" w14:textId="77777777" w:rsidR="004A315A" w:rsidRDefault="002E06D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r>
      <w:tr w:rsidR="004A315A" w14:paraId="240E7349" w14:textId="77777777">
        <w:trPr>
          <w:trHeight w:val="583"/>
          <w:jc w:val="center"/>
        </w:trPr>
        <w:tc>
          <w:tcPr>
            <w:tcW w:w="1435" w:type="dxa"/>
            <w:vMerge w:val="restart"/>
            <w:vAlign w:val="center"/>
          </w:tcPr>
          <w:p w14:paraId="2F7969DB"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BLIP</w:t>
            </w:r>
          </w:p>
        </w:tc>
        <w:tc>
          <w:tcPr>
            <w:tcW w:w="1440" w:type="dxa"/>
            <w:vAlign w:val="center"/>
          </w:tcPr>
          <w:p w14:paraId="5FDEBE6A"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MEMBERS COLLECTED</w:t>
            </w:r>
          </w:p>
        </w:tc>
        <w:tc>
          <w:tcPr>
            <w:tcW w:w="2070" w:type="dxa"/>
            <w:vAlign w:val="center"/>
          </w:tcPr>
          <w:p w14:paraId="7F3BC9C3" w14:textId="77777777" w:rsidR="004A315A" w:rsidRDefault="00DD0D3C">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254,797</w:t>
            </w:r>
          </w:p>
        </w:tc>
        <w:tc>
          <w:tcPr>
            <w:tcW w:w="2070" w:type="dxa"/>
            <w:vAlign w:val="center"/>
          </w:tcPr>
          <w:p w14:paraId="33B83534" w14:textId="77777777" w:rsidR="004A315A" w:rsidRDefault="00DD0D3C">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234,259</w:t>
            </w:r>
          </w:p>
        </w:tc>
        <w:tc>
          <w:tcPr>
            <w:tcW w:w="1275" w:type="dxa"/>
            <w:vAlign w:val="center"/>
          </w:tcPr>
          <w:p w14:paraId="3CDDCD01" w14:textId="77777777" w:rsidR="004A315A" w:rsidRDefault="00DD0D3C" w:rsidP="00DD0D3C">
            <w:pPr>
              <w:pBdr>
                <w:top w:val="nil"/>
                <w:left w:val="nil"/>
                <w:bottom w:val="nil"/>
                <w:right w:val="nil"/>
                <w:between w:val="nil"/>
              </w:pBdr>
              <w:ind w:left="-194" w:hanging="270"/>
              <w:jc w:val="center"/>
              <w:rPr>
                <w:rFonts w:ascii="Verdana" w:eastAsia="Verdana" w:hAnsi="Verdana" w:cs="Verdana"/>
                <w:color w:val="000000"/>
                <w:sz w:val="16"/>
                <w:szCs w:val="16"/>
              </w:rPr>
            </w:pPr>
            <w:r>
              <w:rPr>
                <w:rFonts w:ascii="Verdana" w:eastAsia="Verdana" w:hAnsi="Verdana" w:cs="Verdana"/>
                <w:color w:val="000000"/>
                <w:sz w:val="16"/>
                <w:szCs w:val="16"/>
              </w:rPr>
              <w:t xml:space="preserve">        9%</w:t>
            </w:r>
          </w:p>
        </w:tc>
      </w:tr>
      <w:tr w:rsidR="004A315A" w14:paraId="0AB3AD9F" w14:textId="77777777">
        <w:trPr>
          <w:trHeight w:val="583"/>
          <w:jc w:val="center"/>
        </w:trPr>
        <w:tc>
          <w:tcPr>
            <w:tcW w:w="1435" w:type="dxa"/>
            <w:vMerge/>
            <w:vAlign w:val="center"/>
          </w:tcPr>
          <w:p w14:paraId="59697BC7" w14:textId="77777777" w:rsidR="004A315A" w:rsidRDefault="004A315A">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440" w:type="dxa"/>
            <w:vAlign w:val="center"/>
          </w:tcPr>
          <w:p w14:paraId="3EBE6D57"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COLLECTION</w:t>
            </w:r>
          </w:p>
          <w:p w14:paraId="2A757999" w14:textId="77777777" w:rsidR="004A315A" w:rsidRDefault="004A315A">
            <w:pPr>
              <w:pBdr>
                <w:top w:val="nil"/>
                <w:left w:val="nil"/>
                <w:bottom w:val="nil"/>
                <w:right w:val="nil"/>
                <w:between w:val="nil"/>
              </w:pBdr>
              <w:jc w:val="center"/>
              <w:rPr>
                <w:rFonts w:ascii="Verdana" w:eastAsia="Verdana" w:hAnsi="Verdana" w:cs="Verdana"/>
                <w:color w:val="000000"/>
                <w:sz w:val="16"/>
                <w:szCs w:val="16"/>
              </w:rPr>
            </w:pPr>
          </w:p>
        </w:tc>
        <w:tc>
          <w:tcPr>
            <w:tcW w:w="2070" w:type="dxa"/>
            <w:vAlign w:val="center"/>
          </w:tcPr>
          <w:p w14:paraId="77C6B7FF"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w:t>
            </w:r>
            <w:r w:rsidR="00DD0D3C">
              <w:rPr>
                <w:rFonts w:ascii="Verdana" w:eastAsia="Verdana" w:hAnsi="Verdana" w:cs="Verdana"/>
                <w:color w:val="000000"/>
                <w:sz w:val="16"/>
                <w:szCs w:val="16"/>
              </w:rPr>
              <w:t>99,370,857</w:t>
            </w:r>
          </w:p>
        </w:tc>
        <w:tc>
          <w:tcPr>
            <w:tcW w:w="2070" w:type="dxa"/>
            <w:vAlign w:val="center"/>
          </w:tcPr>
          <w:p w14:paraId="1D8DB48A"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w:t>
            </w:r>
            <w:r w:rsidR="00DD0D3C">
              <w:rPr>
                <w:rFonts w:ascii="Verdana" w:eastAsia="Verdana" w:hAnsi="Verdana" w:cs="Verdana"/>
                <w:color w:val="000000"/>
                <w:sz w:val="16"/>
                <w:szCs w:val="16"/>
              </w:rPr>
              <w:t>91,361,179</w:t>
            </w:r>
          </w:p>
        </w:tc>
        <w:tc>
          <w:tcPr>
            <w:tcW w:w="1275" w:type="dxa"/>
            <w:vAlign w:val="center"/>
          </w:tcPr>
          <w:p w14:paraId="6053D232" w14:textId="77777777" w:rsidR="004A315A" w:rsidRDefault="00DD0D3C" w:rsidP="00DD0D3C">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9%</w:t>
            </w:r>
          </w:p>
        </w:tc>
      </w:tr>
      <w:tr w:rsidR="004A315A" w14:paraId="2719C21A" w14:textId="77777777">
        <w:trPr>
          <w:trHeight w:val="583"/>
          <w:jc w:val="center"/>
        </w:trPr>
        <w:tc>
          <w:tcPr>
            <w:tcW w:w="1435" w:type="dxa"/>
            <w:vMerge/>
            <w:vAlign w:val="center"/>
          </w:tcPr>
          <w:p w14:paraId="2A185DFE" w14:textId="77777777" w:rsidR="004A315A" w:rsidRDefault="004A315A">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440" w:type="dxa"/>
            <w:vAlign w:val="center"/>
          </w:tcPr>
          <w:p w14:paraId="03DA99B7"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ACTIVE MEMBERS</w:t>
            </w:r>
          </w:p>
        </w:tc>
        <w:tc>
          <w:tcPr>
            <w:tcW w:w="2070" w:type="dxa"/>
            <w:vAlign w:val="center"/>
          </w:tcPr>
          <w:p w14:paraId="7447BD0C" w14:textId="77777777" w:rsidR="004A315A" w:rsidRDefault="00DD0D3C">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254,797</w:t>
            </w:r>
          </w:p>
        </w:tc>
        <w:tc>
          <w:tcPr>
            <w:tcW w:w="2070" w:type="dxa"/>
            <w:vAlign w:val="center"/>
          </w:tcPr>
          <w:p w14:paraId="7F2C5EB4" w14:textId="77777777" w:rsidR="004A315A" w:rsidRDefault="00DD0D3C">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234,259</w:t>
            </w:r>
          </w:p>
        </w:tc>
        <w:tc>
          <w:tcPr>
            <w:tcW w:w="1275" w:type="dxa"/>
            <w:vAlign w:val="center"/>
          </w:tcPr>
          <w:p w14:paraId="643A2E94" w14:textId="77777777" w:rsidR="004A315A" w:rsidRDefault="00DD0D3C" w:rsidP="00DD0D3C">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9%</w:t>
            </w:r>
          </w:p>
        </w:tc>
      </w:tr>
    </w:tbl>
    <w:p w14:paraId="22382D39" w14:textId="77777777" w:rsidR="004A315A" w:rsidRDefault="004A315A">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ffd"/>
        <w:tblW w:w="8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440"/>
        <w:gridCol w:w="2070"/>
        <w:gridCol w:w="2070"/>
        <w:gridCol w:w="1350"/>
      </w:tblGrid>
      <w:tr w:rsidR="004A315A" w14:paraId="38C1D740" w14:textId="77777777">
        <w:trPr>
          <w:tblHeader/>
          <w:jc w:val="center"/>
        </w:trPr>
        <w:tc>
          <w:tcPr>
            <w:tcW w:w="1435" w:type="dxa"/>
            <w:vAlign w:val="center"/>
          </w:tcPr>
          <w:p w14:paraId="602BAC03" w14:textId="77777777" w:rsidR="004A315A" w:rsidRDefault="002E06DF">
            <w:pPr>
              <w:widowControl w:val="0"/>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PRODUCTS</w:t>
            </w:r>
          </w:p>
        </w:tc>
        <w:tc>
          <w:tcPr>
            <w:tcW w:w="1440" w:type="dxa"/>
            <w:vAlign w:val="center"/>
          </w:tcPr>
          <w:p w14:paraId="0672D3CC" w14:textId="77777777" w:rsidR="004A315A" w:rsidRDefault="004A315A">
            <w:pPr>
              <w:pBdr>
                <w:top w:val="nil"/>
                <w:left w:val="nil"/>
                <w:bottom w:val="nil"/>
                <w:right w:val="nil"/>
                <w:between w:val="nil"/>
              </w:pBdr>
              <w:jc w:val="center"/>
              <w:rPr>
                <w:rFonts w:ascii="Verdana" w:eastAsia="Verdana" w:hAnsi="Verdana" w:cs="Verdana"/>
                <w:b/>
                <w:color w:val="000000"/>
                <w:sz w:val="16"/>
                <w:szCs w:val="16"/>
              </w:rPr>
            </w:pPr>
          </w:p>
        </w:tc>
        <w:tc>
          <w:tcPr>
            <w:tcW w:w="2070" w:type="dxa"/>
            <w:vAlign w:val="center"/>
          </w:tcPr>
          <w:p w14:paraId="7E33F161" w14:textId="77777777" w:rsidR="004A315A" w:rsidRDefault="002E06D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2ND QUARTER 2023</w:t>
            </w:r>
          </w:p>
        </w:tc>
        <w:tc>
          <w:tcPr>
            <w:tcW w:w="2070" w:type="dxa"/>
            <w:vAlign w:val="center"/>
          </w:tcPr>
          <w:p w14:paraId="29BFFFE4" w14:textId="77777777" w:rsidR="004A315A" w:rsidRDefault="002E06D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2ND</w:t>
            </w:r>
            <w:r>
              <w:rPr>
                <w:rFonts w:ascii="Verdana" w:eastAsia="Verdana" w:hAnsi="Verdana" w:cs="Verdana"/>
                <w:b/>
                <w:color w:val="000000"/>
                <w:sz w:val="16"/>
                <w:szCs w:val="16"/>
                <w:vertAlign w:val="superscript"/>
              </w:rPr>
              <w:t xml:space="preserve"> </w:t>
            </w:r>
            <w:r>
              <w:rPr>
                <w:rFonts w:ascii="Verdana" w:eastAsia="Verdana" w:hAnsi="Verdana" w:cs="Verdana"/>
                <w:b/>
                <w:color w:val="000000"/>
                <w:sz w:val="16"/>
                <w:szCs w:val="16"/>
              </w:rPr>
              <w:t>QUARTER 2022</w:t>
            </w:r>
          </w:p>
        </w:tc>
        <w:tc>
          <w:tcPr>
            <w:tcW w:w="1350" w:type="dxa"/>
            <w:vAlign w:val="center"/>
          </w:tcPr>
          <w:p w14:paraId="45C885CD" w14:textId="77777777" w:rsidR="004A315A" w:rsidRDefault="002E06D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r>
      <w:tr w:rsidR="004A315A" w14:paraId="2FFC21EF" w14:textId="77777777">
        <w:trPr>
          <w:trHeight w:val="583"/>
          <w:jc w:val="center"/>
        </w:trPr>
        <w:tc>
          <w:tcPr>
            <w:tcW w:w="1435" w:type="dxa"/>
            <w:vMerge w:val="restart"/>
            <w:vAlign w:val="center"/>
          </w:tcPr>
          <w:p w14:paraId="7F6B7A8D"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CLIP</w:t>
            </w:r>
          </w:p>
        </w:tc>
        <w:tc>
          <w:tcPr>
            <w:tcW w:w="1440" w:type="dxa"/>
            <w:vAlign w:val="center"/>
          </w:tcPr>
          <w:p w14:paraId="59497E4A"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MEMBERS COLLECTED</w:t>
            </w:r>
          </w:p>
        </w:tc>
        <w:tc>
          <w:tcPr>
            <w:tcW w:w="2070" w:type="dxa"/>
            <w:vAlign w:val="center"/>
          </w:tcPr>
          <w:p w14:paraId="737EBB84" w14:textId="77777777" w:rsidR="004A315A" w:rsidRDefault="00C30776">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254,797</w:t>
            </w:r>
          </w:p>
        </w:tc>
        <w:tc>
          <w:tcPr>
            <w:tcW w:w="2070" w:type="dxa"/>
            <w:vAlign w:val="center"/>
          </w:tcPr>
          <w:p w14:paraId="5FECA09A" w14:textId="77777777" w:rsidR="004A315A" w:rsidRDefault="006334AE">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234,259</w:t>
            </w:r>
          </w:p>
        </w:tc>
        <w:tc>
          <w:tcPr>
            <w:tcW w:w="1350" w:type="dxa"/>
            <w:vAlign w:val="center"/>
          </w:tcPr>
          <w:p w14:paraId="13DA1248" w14:textId="77777777" w:rsidR="004A315A" w:rsidRDefault="006334AE" w:rsidP="006334AE">
            <w:pPr>
              <w:pBdr>
                <w:top w:val="nil"/>
                <w:left w:val="nil"/>
                <w:bottom w:val="nil"/>
                <w:right w:val="nil"/>
                <w:between w:val="nil"/>
              </w:pBdr>
              <w:ind w:left="-194" w:hanging="270"/>
              <w:jc w:val="center"/>
              <w:rPr>
                <w:rFonts w:ascii="Verdana" w:eastAsia="Verdana" w:hAnsi="Verdana" w:cs="Verdana"/>
                <w:color w:val="000000"/>
                <w:sz w:val="16"/>
                <w:szCs w:val="16"/>
              </w:rPr>
            </w:pPr>
            <w:r>
              <w:rPr>
                <w:rFonts w:ascii="Verdana" w:eastAsia="Verdana" w:hAnsi="Verdana" w:cs="Verdana"/>
                <w:color w:val="000000"/>
                <w:sz w:val="16"/>
                <w:szCs w:val="16"/>
              </w:rPr>
              <w:t xml:space="preserve">        9%</w:t>
            </w:r>
          </w:p>
        </w:tc>
      </w:tr>
      <w:tr w:rsidR="004A315A" w14:paraId="3D75E3B4" w14:textId="77777777">
        <w:trPr>
          <w:trHeight w:val="583"/>
          <w:jc w:val="center"/>
        </w:trPr>
        <w:tc>
          <w:tcPr>
            <w:tcW w:w="1435" w:type="dxa"/>
            <w:vMerge/>
            <w:vAlign w:val="center"/>
          </w:tcPr>
          <w:p w14:paraId="76AE9621" w14:textId="77777777" w:rsidR="004A315A" w:rsidRDefault="004A315A">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440" w:type="dxa"/>
            <w:vAlign w:val="center"/>
          </w:tcPr>
          <w:p w14:paraId="22C254B2"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COLLECTION</w:t>
            </w:r>
          </w:p>
          <w:p w14:paraId="1437E8F0" w14:textId="77777777" w:rsidR="004A315A" w:rsidRDefault="004A315A">
            <w:pPr>
              <w:pBdr>
                <w:top w:val="nil"/>
                <w:left w:val="nil"/>
                <w:bottom w:val="nil"/>
                <w:right w:val="nil"/>
                <w:between w:val="nil"/>
              </w:pBdr>
              <w:jc w:val="center"/>
              <w:rPr>
                <w:rFonts w:ascii="Verdana" w:eastAsia="Verdana" w:hAnsi="Verdana" w:cs="Verdana"/>
                <w:color w:val="000000"/>
                <w:sz w:val="16"/>
                <w:szCs w:val="16"/>
              </w:rPr>
            </w:pPr>
          </w:p>
        </w:tc>
        <w:tc>
          <w:tcPr>
            <w:tcW w:w="2070" w:type="dxa"/>
            <w:vAlign w:val="center"/>
          </w:tcPr>
          <w:p w14:paraId="3FF00279"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w:t>
            </w:r>
            <w:r w:rsidR="00077D12">
              <w:rPr>
                <w:rFonts w:ascii="Verdana" w:eastAsia="Verdana" w:hAnsi="Verdana" w:cs="Verdana"/>
                <w:color w:val="000000"/>
                <w:sz w:val="16"/>
                <w:szCs w:val="16"/>
              </w:rPr>
              <w:t>21,</w:t>
            </w:r>
            <w:r w:rsidR="006334AE">
              <w:rPr>
                <w:rFonts w:ascii="Verdana" w:eastAsia="Verdana" w:hAnsi="Verdana" w:cs="Verdana"/>
                <w:color w:val="000000"/>
                <w:sz w:val="16"/>
                <w:szCs w:val="16"/>
              </w:rPr>
              <w:t>690,772</w:t>
            </w:r>
          </w:p>
        </w:tc>
        <w:tc>
          <w:tcPr>
            <w:tcW w:w="2070" w:type="dxa"/>
            <w:vAlign w:val="center"/>
          </w:tcPr>
          <w:p w14:paraId="759BBA24"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w:t>
            </w:r>
            <w:r w:rsidR="006334AE">
              <w:rPr>
                <w:rFonts w:ascii="Verdana" w:eastAsia="Verdana" w:hAnsi="Verdana" w:cs="Verdana"/>
                <w:color w:val="000000"/>
                <w:sz w:val="16"/>
                <w:szCs w:val="16"/>
              </w:rPr>
              <w:t>19,063,667</w:t>
            </w:r>
          </w:p>
        </w:tc>
        <w:tc>
          <w:tcPr>
            <w:tcW w:w="1350" w:type="dxa"/>
            <w:vAlign w:val="center"/>
          </w:tcPr>
          <w:p w14:paraId="7240DD47" w14:textId="77777777" w:rsidR="004A315A" w:rsidRDefault="006334AE" w:rsidP="006334AE">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14%</w:t>
            </w:r>
          </w:p>
        </w:tc>
      </w:tr>
      <w:tr w:rsidR="004A315A" w14:paraId="02532D50" w14:textId="77777777">
        <w:trPr>
          <w:trHeight w:val="583"/>
          <w:jc w:val="center"/>
        </w:trPr>
        <w:tc>
          <w:tcPr>
            <w:tcW w:w="1435" w:type="dxa"/>
            <w:vMerge/>
            <w:vAlign w:val="center"/>
          </w:tcPr>
          <w:p w14:paraId="6EAD546B" w14:textId="77777777" w:rsidR="004A315A" w:rsidRDefault="004A315A">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440" w:type="dxa"/>
            <w:vAlign w:val="center"/>
          </w:tcPr>
          <w:p w14:paraId="0A8C7985"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ACTIVE MEMBERS</w:t>
            </w:r>
          </w:p>
        </w:tc>
        <w:tc>
          <w:tcPr>
            <w:tcW w:w="2070" w:type="dxa"/>
            <w:vAlign w:val="center"/>
          </w:tcPr>
          <w:p w14:paraId="4A1EA57A" w14:textId="77777777" w:rsidR="004A315A" w:rsidRDefault="00077D12">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254,797</w:t>
            </w:r>
          </w:p>
        </w:tc>
        <w:tc>
          <w:tcPr>
            <w:tcW w:w="2070" w:type="dxa"/>
            <w:vAlign w:val="center"/>
          </w:tcPr>
          <w:p w14:paraId="14BF2213" w14:textId="77777777" w:rsidR="004A315A" w:rsidRDefault="006334AE">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234,259</w:t>
            </w:r>
          </w:p>
        </w:tc>
        <w:tc>
          <w:tcPr>
            <w:tcW w:w="1350" w:type="dxa"/>
            <w:vAlign w:val="center"/>
          </w:tcPr>
          <w:p w14:paraId="038AE3D6" w14:textId="77777777" w:rsidR="004A315A" w:rsidRDefault="006334AE" w:rsidP="006334AE">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9%</w:t>
            </w:r>
          </w:p>
        </w:tc>
      </w:tr>
    </w:tbl>
    <w:p w14:paraId="4BFDFBC0" w14:textId="77777777" w:rsidR="004A315A" w:rsidRDefault="004A315A">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ffe"/>
        <w:tblW w:w="8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440"/>
        <w:gridCol w:w="2070"/>
        <w:gridCol w:w="2070"/>
        <w:gridCol w:w="1350"/>
      </w:tblGrid>
      <w:tr w:rsidR="004A315A" w14:paraId="680C4095" w14:textId="77777777">
        <w:trPr>
          <w:tblHeader/>
          <w:jc w:val="center"/>
        </w:trPr>
        <w:tc>
          <w:tcPr>
            <w:tcW w:w="1435" w:type="dxa"/>
            <w:vAlign w:val="center"/>
          </w:tcPr>
          <w:p w14:paraId="69AFDC9A" w14:textId="77777777" w:rsidR="004A315A" w:rsidRDefault="002E06DF">
            <w:pPr>
              <w:widowControl w:val="0"/>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PRODUCTS</w:t>
            </w:r>
          </w:p>
        </w:tc>
        <w:tc>
          <w:tcPr>
            <w:tcW w:w="1440" w:type="dxa"/>
            <w:vAlign w:val="center"/>
          </w:tcPr>
          <w:p w14:paraId="1AAEE759" w14:textId="77777777" w:rsidR="004A315A" w:rsidRDefault="004A315A">
            <w:pPr>
              <w:pBdr>
                <w:top w:val="nil"/>
                <w:left w:val="nil"/>
                <w:bottom w:val="nil"/>
                <w:right w:val="nil"/>
                <w:between w:val="nil"/>
              </w:pBdr>
              <w:jc w:val="center"/>
              <w:rPr>
                <w:rFonts w:ascii="Verdana" w:eastAsia="Verdana" w:hAnsi="Verdana" w:cs="Verdana"/>
                <w:b/>
                <w:color w:val="000000"/>
                <w:sz w:val="16"/>
                <w:szCs w:val="16"/>
              </w:rPr>
            </w:pPr>
          </w:p>
        </w:tc>
        <w:tc>
          <w:tcPr>
            <w:tcW w:w="2070" w:type="dxa"/>
            <w:vAlign w:val="center"/>
          </w:tcPr>
          <w:p w14:paraId="42EE0E49" w14:textId="77777777" w:rsidR="004A315A" w:rsidRDefault="002E06D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2ND QUARTER 2023</w:t>
            </w:r>
          </w:p>
        </w:tc>
        <w:tc>
          <w:tcPr>
            <w:tcW w:w="2070" w:type="dxa"/>
            <w:vAlign w:val="center"/>
          </w:tcPr>
          <w:p w14:paraId="41A6CEE7" w14:textId="77777777" w:rsidR="004A315A" w:rsidRDefault="002E06D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2ND</w:t>
            </w:r>
            <w:r>
              <w:rPr>
                <w:rFonts w:ascii="Verdana" w:eastAsia="Verdana" w:hAnsi="Verdana" w:cs="Verdana"/>
                <w:b/>
                <w:color w:val="000000"/>
                <w:sz w:val="16"/>
                <w:szCs w:val="16"/>
                <w:vertAlign w:val="superscript"/>
              </w:rPr>
              <w:t xml:space="preserve"> </w:t>
            </w:r>
            <w:r>
              <w:rPr>
                <w:rFonts w:ascii="Verdana" w:eastAsia="Verdana" w:hAnsi="Verdana" w:cs="Verdana"/>
                <w:b/>
                <w:color w:val="000000"/>
                <w:sz w:val="16"/>
                <w:szCs w:val="16"/>
              </w:rPr>
              <w:t>QUARTER 2022</w:t>
            </w:r>
          </w:p>
        </w:tc>
        <w:tc>
          <w:tcPr>
            <w:tcW w:w="1350" w:type="dxa"/>
            <w:vAlign w:val="center"/>
          </w:tcPr>
          <w:p w14:paraId="375C393A" w14:textId="77777777" w:rsidR="004A315A" w:rsidRDefault="002E06D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r>
      <w:tr w:rsidR="004A315A" w14:paraId="7CBA5763" w14:textId="77777777">
        <w:trPr>
          <w:trHeight w:val="583"/>
          <w:jc w:val="center"/>
        </w:trPr>
        <w:tc>
          <w:tcPr>
            <w:tcW w:w="1435" w:type="dxa"/>
            <w:vMerge w:val="restart"/>
            <w:vAlign w:val="center"/>
          </w:tcPr>
          <w:p w14:paraId="39167E27"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RSF</w:t>
            </w:r>
          </w:p>
        </w:tc>
        <w:tc>
          <w:tcPr>
            <w:tcW w:w="1440" w:type="dxa"/>
            <w:vAlign w:val="center"/>
          </w:tcPr>
          <w:p w14:paraId="2EF278D5"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MEMBERS COLLECTED</w:t>
            </w:r>
          </w:p>
        </w:tc>
        <w:tc>
          <w:tcPr>
            <w:tcW w:w="2070" w:type="dxa"/>
            <w:vAlign w:val="center"/>
          </w:tcPr>
          <w:p w14:paraId="271254FA" w14:textId="77777777" w:rsidR="004A315A" w:rsidRDefault="000A2EF6">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253,815</w:t>
            </w:r>
          </w:p>
        </w:tc>
        <w:tc>
          <w:tcPr>
            <w:tcW w:w="2070" w:type="dxa"/>
            <w:vAlign w:val="center"/>
          </w:tcPr>
          <w:p w14:paraId="0552CD3F" w14:textId="77777777" w:rsidR="004A315A" w:rsidRDefault="000A2EF6">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231,264</w:t>
            </w:r>
          </w:p>
        </w:tc>
        <w:tc>
          <w:tcPr>
            <w:tcW w:w="1350" w:type="dxa"/>
            <w:vAlign w:val="center"/>
          </w:tcPr>
          <w:p w14:paraId="549895DE" w14:textId="77777777" w:rsidR="004A315A" w:rsidRDefault="000A2EF6" w:rsidP="004A1FC3">
            <w:pPr>
              <w:pBdr>
                <w:top w:val="nil"/>
                <w:left w:val="nil"/>
                <w:bottom w:val="nil"/>
                <w:right w:val="nil"/>
                <w:between w:val="nil"/>
              </w:pBdr>
              <w:ind w:firstLine="61"/>
              <w:jc w:val="center"/>
              <w:rPr>
                <w:rFonts w:ascii="Verdana" w:eastAsia="Verdana" w:hAnsi="Verdana" w:cs="Verdana"/>
                <w:color w:val="000000"/>
                <w:sz w:val="16"/>
                <w:szCs w:val="16"/>
              </w:rPr>
            </w:pPr>
            <w:r>
              <w:rPr>
                <w:rFonts w:ascii="Verdana" w:eastAsia="Verdana" w:hAnsi="Verdana" w:cs="Verdana"/>
                <w:color w:val="000000"/>
                <w:sz w:val="16"/>
                <w:szCs w:val="16"/>
              </w:rPr>
              <w:t>10%</w:t>
            </w:r>
          </w:p>
        </w:tc>
      </w:tr>
      <w:tr w:rsidR="004A315A" w14:paraId="234372C8" w14:textId="77777777">
        <w:trPr>
          <w:trHeight w:val="583"/>
          <w:jc w:val="center"/>
        </w:trPr>
        <w:tc>
          <w:tcPr>
            <w:tcW w:w="1435" w:type="dxa"/>
            <w:vMerge/>
            <w:vAlign w:val="center"/>
          </w:tcPr>
          <w:p w14:paraId="13B766D5" w14:textId="77777777" w:rsidR="004A315A" w:rsidRDefault="004A315A">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440" w:type="dxa"/>
            <w:vAlign w:val="center"/>
          </w:tcPr>
          <w:p w14:paraId="7DF0A236"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COLLECTION</w:t>
            </w:r>
          </w:p>
          <w:p w14:paraId="138BF199" w14:textId="77777777" w:rsidR="004A315A" w:rsidRDefault="004A315A">
            <w:pPr>
              <w:pBdr>
                <w:top w:val="nil"/>
                <w:left w:val="nil"/>
                <w:bottom w:val="nil"/>
                <w:right w:val="nil"/>
                <w:between w:val="nil"/>
              </w:pBdr>
              <w:jc w:val="center"/>
              <w:rPr>
                <w:rFonts w:ascii="Verdana" w:eastAsia="Verdana" w:hAnsi="Verdana" w:cs="Verdana"/>
                <w:color w:val="000000"/>
                <w:sz w:val="16"/>
                <w:szCs w:val="16"/>
              </w:rPr>
            </w:pPr>
          </w:p>
        </w:tc>
        <w:tc>
          <w:tcPr>
            <w:tcW w:w="2070" w:type="dxa"/>
            <w:vAlign w:val="center"/>
          </w:tcPr>
          <w:p w14:paraId="7AC03758"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w:t>
            </w:r>
            <w:r w:rsidR="000A2EF6">
              <w:rPr>
                <w:rFonts w:ascii="Verdana" w:eastAsia="Verdana" w:hAnsi="Verdana" w:cs="Verdana"/>
                <w:color w:val="000000"/>
                <w:sz w:val="16"/>
                <w:szCs w:val="16"/>
              </w:rPr>
              <w:t>32,995,966</w:t>
            </w:r>
          </w:p>
        </w:tc>
        <w:tc>
          <w:tcPr>
            <w:tcW w:w="2070" w:type="dxa"/>
            <w:vAlign w:val="center"/>
          </w:tcPr>
          <w:p w14:paraId="3B183716"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w:t>
            </w:r>
            <w:r w:rsidR="000A2EF6">
              <w:rPr>
                <w:rFonts w:ascii="Verdana" w:eastAsia="Verdana" w:hAnsi="Verdana" w:cs="Verdana"/>
                <w:color w:val="000000"/>
                <w:sz w:val="16"/>
                <w:szCs w:val="16"/>
              </w:rPr>
              <w:t>30,064,340</w:t>
            </w:r>
          </w:p>
        </w:tc>
        <w:tc>
          <w:tcPr>
            <w:tcW w:w="1350" w:type="dxa"/>
            <w:vAlign w:val="center"/>
          </w:tcPr>
          <w:p w14:paraId="2B06143F" w14:textId="77777777" w:rsidR="004A315A" w:rsidRDefault="004A1FC3" w:rsidP="004A1FC3">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10%</w:t>
            </w:r>
          </w:p>
        </w:tc>
      </w:tr>
      <w:tr w:rsidR="004A315A" w14:paraId="0AC91ECD" w14:textId="77777777">
        <w:trPr>
          <w:trHeight w:val="583"/>
          <w:jc w:val="center"/>
        </w:trPr>
        <w:tc>
          <w:tcPr>
            <w:tcW w:w="1435" w:type="dxa"/>
            <w:vMerge/>
            <w:vAlign w:val="center"/>
          </w:tcPr>
          <w:p w14:paraId="6D97177A" w14:textId="77777777" w:rsidR="004A315A" w:rsidRDefault="004A315A">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440" w:type="dxa"/>
            <w:vAlign w:val="center"/>
          </w:tcPr>
          <w:p w14:paraId="586CA5B2"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ACTIVE MEMBERS</w:t>
            </w:r>
          </w:p>
        </w:tc>
        <w:tc>
          <w:tcPr>
            <w:tcW w:w="2070" w:type="dxa"/>
            <w:vAlign w:val="center"/>
          </w:tcPr>
          <w:p w14:paraId="5B1D799A" w14:textId="77777777" w:rsidR="004A315A" w:rsidRDefault="000A2EF6">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1,273,972</w:t>
            </w:r>
          </w:p>
        </w:tc>
        <w:tc>
          <w:tcPr>
            <w:tcW w:w="2070" w:type="dxa"/>
            <w:vAlign w:val="center"/>
          </w:tcPr>
          <w:p w14:paraId="14CEDDEB" w14:textId="77777777" w:rsidR="004A315A" w:rsidRDefault="000A2EF6">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1,073,456</w:t>
            </w:r>
          </w:p>
        </w:tc>
        <w:tc>
          <w:tcPr>
            <w:tcW w:w="1350" w:type="dxa"/>
            <w:vAlign w:val="center"/>
          </w:tcPr>
          <w:p w14:paraId="5F243319" w14:textId="77777777" w:rsidR="004A315A" w:rsidRDefault="004A1FC3" w:rsidP="004A1FC3">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19%</w:t>
            </w:r>
          </w:p>
        </w:tc>
      </w:tr>
    </w:tbl>
    <w:p w14:paraId="60AF5458" w14:textId="77777777" w:rsidR="004A315A" w:rsidRDefault="004A315A">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fff"/>
        <w:tblW w:w="8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440"/>
        <w:gridCol w:w="2070"/>
        <w:gridCol w:w="2070"/>
        <w:gridCol w:w="1265"/>
      </w:tblGrid>
      <w:tr w:rsidR="004A315A" w14:paraId="295E7E12" w14:textId="77777777">
        <w:trPr>
          <w:tblHeader/>
          <w:jc w:val="center"/>
        </w:trPr>
        <w:tc>
          <w:tcPr>
            <w:tcW w:w="1435" w:type="dxa"/>
            <w:vAlign w:val="center"/>
          </w:tcPr>
          <w:p w14:paraId="4143A4D0" w14:textId="77777777" w:rsidR="004A315A" w:rsidRDefault="002E06DF">
            <w:pPr>
              <w:widowControl w:val="0"/>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PRODUCTS</w:t>
            </w:r>
          </w:p>
        </w:tc>
        <w:tc>
          <w:tcPr>
            <w:tcW w:w="1440" w:type="dxa"/>
            <w:vAlign w:val="center"/>
          </w:tcPr>
          <w:p w14:paraId="5B16882B" w14:textId="77777777" w:rsidR="004A315A" w:rsidRDefault="004A315A">
            <w:pPr>
              <w:pBdr>
                <w:top w:val="nil"/>
                <w:left w:val="nil"/>
                <w:bottom w:val="nil"/>
                <w:right w:val="nil"/>
                <w:between w:val="nil"/>
              </w:pBdr>
              <w:jc w:val="center"/>
              <w:rPr>
                <w:rFonts w:ascii="Verdana" w:eastAsia="Verdana" w:hAnsi="Verdana" w:cs="Verdana"/>
                <w:b/>
                <w:color w:val="000000"/>
                <w:sz w:val="16"/>
                <w:szCs w:val="16"/>
              </w:rPr>
            </w:pPr>
          </w:p>
        </w:tc>
        <w:tc>
          <w:tcPr>
            <w:tcW w:w="2070" w:type="dxa"/>
            <w:vAlign w:val="center"/>
          </w:tcPr>
          <w:p w14:paraId="0A72B3D7" w14:textId="77777777" w:rsidR="004A315A" w:rsidRDefault="002E06D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2ND QUARTER 2023</w:t>
            </w:r>
          </w:p>
        </w:tc>
        <w:tc>
          <w:tcPr>
            <w:tcW w:w="2070" w:type="dxa"/>
            <w:vAlign w:val="center"/>
          </w:tcPr>
          <w:p w14:paraId="6D69E6E4" w14:textId="77777777" w:rsidR="004A315A" w:rsidRDefault="002E06D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2ND</w:t>
            </w:r>
            <w:r>
              <w:rPr>
                <w:rFonts w:ascii="Verdana" w:eastAsia="Verdana" w:hAnsi="Verdana" w:cs="Verdana"/>
                <w:b/>
                <w:color w:val="000000"/>
                <w:sz w:val="16"/>
                <w:szCs w:val="16"/>
                <w:vertAlign w:val="superscript"/>
              </w:rPr>
              <w:t xml:space="preserve"> </w:t>
            </w:r>
            <w:r>
              <w:rPr>
                <w:rFonts w:ascii="Verdana" w:eastAsia="Verdana" w:hAnsi="Verdana" w:cs="Verdana"/>
                <w:b/>
                <w:color w:val="000000"/>
                <w:sz w:val="16"/>
                <w:szCs w:val="16"/>
              </w:rPr>
              <w:t>QUARTER 2022</w:t>
            </w:r>
          </w:p>
        </w:tc>
        <w:tc>
          <w:tcPr>
            <w:tcW w:w="1265" w:type="dxa"/>
            <w:vAlign w:val="center"/>
          </w:tcPr>
          <w:p w14:paraId="12CBA3FB" w14:textId="77777777" w:rsidR="004A315A" w:rsidRDefault="002E06DF">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INCREASE/DECREASE</w:t>
            </w:r>
          </w:p>
        </w:tc>
      </w:tr>
      <w:tr w:rsidR="004A315A" w14:paraId="20B483FB" w14:textId="77777777">
        <w:trPr>
          <w:trHeight w:val="583"/>
          <w:jc w:val="center"/>
        </w:trPr>
        <w:tc>
          <w:tcPr>
            <w:tcW w:w="1435" w:type="dxa"/>
            <w:vMerge w:val="restart"/>
            <w:vAlign w:val="center"/>
          </w:tcPr>
          <w:p w14:paraId="2917409F"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HCA</w:t>
            </w:r>
          </w:p>
        </w:tc>
        <w:tc>
          <w:tcPr>
            <w:tcW w:w="1440" w:type="dxa"/>
            <w:vAlign w:val="center"/>
          </w:tcPr>
          <w:p w14:paraId="7C16E38F"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MEMBERS COLLECTED</w:t>
            </w:r>
          </w:p>
        </w:tc>
        <w:tc>
          <w:tcPr>
            <w:tcW w:w="2070" w:type="dxa"/>
            <w:vAlign w:val="center"/>
          </w:tcPr>
          <w:p w14:paraId="1524CFF3" w14:textId="77777777" w:rsidR="004A315A" w:rsidRDefault="000C53F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254,797</w:t>
            </w:r>
          </w:p>
        </w:tc>
        <w:tc>
          <w:tcPr>
            <w:tcW w:w="2070" w:type="dxa"/>
            <w:vAlign w:val="center"/>
          </w:tcPr>
          <w:p w14:paraId="404A5F70" w14:textId="77777777" w:rsidR="004A315A" w:rsidRDefault="000C53F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234,259</w:t>
            </w:r>
          </w:p>
        </w:tc>
        <w:tc>
          <w:tcPr>
            <w:tcW w:w="1265" w:type="dxa"/>
            <w:vAlign w:val="center"/>
          </w:tcPr>
          <w:p w14:paraId="003C3471" w14:textId="77777777" w:rsidR="004A315A" w:rsidRDefault="000C53FF" w:rsidP="000C53FF">
            <w:pPr>
              <w:pBdr>
                <w:top w:val="nil"/>
                <w:left w:val="nil"/>
                <w:bottom w:val="nil"/>
                <w:right w:val="nil"/>
                <w:between w:val="nil"/>
              </w:pBdr>
              <w:ind w:left="61"/>
              <w:jc w:val="center"/>
              <w:rPr>
                <w:rFonts w:ascii="Verdana" w:eastAsia="Verdana" w:hAnsi="Verdana" w:cs="Verdana"/>
                <w:color w:val="000000"/>
                <w:sz w:val="16"/>
                <w:szCs w:val="16"/>
              </w:rPr>
            </w:pPr>
            <w:r>
              <w:rPr>
                <w:rFonts w:ascii="Verdana" w:eastAsia="Verdana" w:hAnsi="Verdana" w:cs="Verdana"/>
                <w:color w:val="000000"/>
                <w:sz w:val="16"/>
                <w:szCs w:val="16"/>
              </w:rPr>
              <w:t>9%</w:t>
            </w:r>
          </w:p>
        </w:tc>
      </w:tr>
      <w:tr w:rsidR="004A315A" w14:paraId="75601621" w14:textId="77777777">
        <w:trPr>
          <w:trHeight w:val="583"/>
          <w:jc w:val="center"/>
        </w:trPr>
        <w:tc>
          <w:tcPr>
            <w:tcW w:w="1435" w:type="dxa"/>
            <w:vMerge/>
            <w:vAlign w:val="center"/>
          </w:tcPr>
          <w:p w14:paraId="4837FF1D" w14:textId="77777777" w:rsidR="004A315A" w:rsidRDefault="004A315A">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440" w:type="dxa"/>
            <w:vAlign w:val="center"/>
          </w:tcPr>
          <w:p w14:paraId="2742D5FA"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COLLECTION</w:t>
            </w:r>
          </w:p>
          <w:p w14:paraId="4A179483" w14:textId="77777777" w:rsidR="004A315A" w:rsidRDefault="004A315A">
            <w:pPr>
              <w:pBdr>
                <w:top w:val="nil"/>
                <w:left w:val="nil"/>
                <w:bottom w:val="nil"/>
                <w:right w:val="nil"/>
                <w:between w:val="nil"/>
              </w:pBdr>
              <w:jc w:val="center"/>
              <w:rPr>
                <w:rFonts w:ascii="Verdana" w:eastAsia="Verdana" w:hAnsi="Verdana" w:cs="Verdana"/>
                <w:color w:val="000000"/>
                <w:sz w:val="16"/>
                <w:szCs w:val="16"/>
              </w:rPr>
            </w:pPr>
          </w:p>
        </w:tc>
        <w:tc>
          <w:tcPr>
            <w:tcW w:w="2070" w:type="dxa"/>
            <w:vAlign w:val="center"/>
          </w:tcPr>
          <w:p w14:paraId="05A94461"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w:t>
            </w:r>
            <w:r w:rsidR="000C53FF">
              <w:rPr>
                <w:rFonts w:ascii="Verdana" w:eastAsia="Verdana" w:hAnsi="Verdana" w:cs="Verdana"/>
                <w:color w:val="000000"/>
                <w:sz w:val="16"/>
                <w:szCs w:val="16"/>
              </w:rPr>
              <w:t>33,828,850</w:t>
            </w:r>
          </w:p>
        </w:tc>
        <w:tc>
          <w:tcPr>
            <w:tcW w:w="2070" w:type="dxa"/>
            <w:vAlign w:val="center"/>
          </w:tcPr>
          <w:p w14:paraId="49B0E819"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w:t>
            </w:r>
            <w:r w:rsidR="000C53FF">
              <w:rPr>
                <w:rFonts w:ascii="Verdana" w:eastAsia="Verdana" w:hAnsi="Verdana" w:cs="Verdana"/>
                <w:color w:val="000000"/>
                <w:sz w:val="16"/>
                <w:szCs w:val="16"/>
              </w:rPr>
              <w:t>25,151,991</w:t>
            </w:r>
          </w:p>
        </w:tc>
        <w:tc>
          <w:tcPr>
            <w:tcW w:w="1265" w:type="dxa"/>
            <w:vAlign w:val="center"/>
          </w:tcPr>
          <w:p w14:paraId="22C4DD07" w14:textId="77777777" w:rsidR="004A315A" w:rsidRDefault="000C53FF" w:rsidP="000C53F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34%</w:t>
            </w:r>
          </w:p>
        </w:tc>
      </w:tr>
      <w:tr w:rsidR="004A315A" w14:paraId="3D622891" w14:textId="77777777">
        <w:trPr>
          <w:trHeight w:val="583"/>
          <w:jc w:val="center"/>
        </w:trPr>
        <w:tc>
          <w:tcPr>
            <w:tcW w:w="1435" w:type="dxa"/>
            <w:vMerge/>
            <w:vAlign w:val="center"/>
          </w:tcPr>
          <w:p w14:paraId="023DDFDC" w14:textId="77777777" w:rsidR="004A315A" w:rsidRDefault="004A315A">
            <w:pPr>
              <w:widowControl w:val="0"/>
              <w:pBdr>
                <w:top w:val="nil"/>
                <w:left w:val="nil"/>
                <w:bottom w:val="nil"/>
                <w:right w:val="nil"/>
                <w:between w:val="nil"/>
              </w:pBdr>
              <w:spacing w:line="276" w:lineRule="auto"/>
              <w:rPr>
                <w:rFonts w:ascii="Verdana" w:eastAsia="Verdana" w:hAnsi="Verdana" w:cs="Verdana"/>
                <w:color w:val="000000"/>
                <w:sz w:val="16"/>
                <w:szCs w:val="16"/>
              </w:rPr>
            </w:pPr>
          </w:p>
        </w:tc>
        <w:tc>
          <w:tcPr>
            <w:tcW w:w="1440" w:type="dxa"/>
            <w:vAlign w:val="center"/>
          </w:tcPr>
          <w:p w14:paraId="1AC1B5BE" w14:textId="77777777" w:rsidR="004A315A" w:rsidRDefault="002E06D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ACTIVE MEMBERS</w:t>
            </w:r>
          </w:p>
        </w:tc>
        <w:tc>
          <w:tcPr>
            <w:tcW w:w="2070" w:type="dxa"/>
            <w:vAlign w:val="center"/>
          </w:tcPr>
          <w:p w14:paraId="1466040F" w14:textId="77777777" w:rsidR="004A315A" w:rsidRDefault="000C53F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254,797</w:t>
            </w:r>
          </w:p>
        </w:tc>
        <w:tc>
          <w:tcPr>
            <w:tcW w:w="2070" w:type="dxa"/>
            <w:vAlign w:val="center"/>
          </w:tcPr>
          <w:p w14:paraId="28B66940" w14:textId="77777777" w:rsidR="004A315A" w:rsidRDefault="000C53F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234,259</w:t>
            </w:r>
          </w:p>
        </w:tc>
        <w:tc>
          <w:tcPr>
            <w:tcW w:w="1265" w:type="dxa"/>
            <w:vAlign w:val="center"/>
          </w:tcPr>
          <w:p w14:paraId="78F07FC2" w14:textId="77777777" w:rsidR="004A315A" w:rsidRDefault="000C53FF" w:rsidP="000C53FF">
            <w:pPr>
              <w:pBdr>
                <w:top w:val="nil"/>
                <w:left w:val="nil"/>
                <w:bottom w:val="nil"/>
                <w:right w:val="nil"/>
                <w:between w:val="nil"/>
              </w:pBdr>
              <w:jc w:val="center"/>
              <w:rPr>
                <w:rFonts w:ascii="Verdana" w:eastAsia="Verdana" w:hAnsi="Verdana" w:cs="Verdana"/>
                <w:color w:val="000000"/>
                <w:sz w:val="16"/>
                <w:szCs w:val="16"/>
              </w:rPr>
            </w:pPr>
            <w:r>
              <w:rPr>
                <w:rFonts w:ascii="Verdana" w:eastAsia="Verdana" w:hAnsi="Verdana" w:cs="Verdana"/>
                <w:color w:val="000000"/>
                <w:sz w:val="16"/>
                <w:szCs w:val="16"/>
              </w:rPr>
              <w:t>9%</w:t>
            </w:r>
          </w:p>
        </w:tc>
      </w:tr>
    </w:tbl>
    <w:p w14:paraId="79BB1C83" w14:textId="77777777" w:rsidR="004A315A" w:rsidRDefault="004A315A">
      <w:pPr>
        <w:pBdr>
          <w:top w:val="nil"/>
          <w:left w:val="nil"/>
          <w:bottom w:val="nil"/>
          <w:right w:val="nil"/>
          <w:between w:val="nil"/>
        </w:pBdr>
        <w:jc w:val="both"/>
        <w:rPr>
          <w:rFonts w:ascii="Verdana" w:eastAsia="Verdana" w:hAnsi="Verdana" w:cs="Verdana"/>
          <w:color w:val="000000"/>
        </w:rPr>
      </w:pPr>
    </w:p>
    <w:p w14:paraId="1A41C5A1" w14:textId="77777777" w:rsidR="004A315A" w:rsidRDefault="004A315A">
      <w:pPr>
        <w:pBdr>
          <w:top w:val="nil"/>
          <w:left w:val="nil"/>
          <w:bottom w:val="nil"/>
          <w:right w:val="nil"/>
          <w:between w:val="nil"/>
        </w:pBdr>
        <w:ind w:firstLine="720"/>
        <w:jc w:val="both"/>
        <w:rPr>
          <w:rFonts w:ascii="Verdana" w:eastAsia="Verdana" w:hAnsi="Verdana" w:cs="Verdana"/>
          <w:color w:val="000000"/>
        </w:rPr>
      </w:pPr>
    </w:p>
    <w:p w14:paraId="684764AA" w14:textId="726A486D" w:rsidR="004A315A" w:rsidRDefault="002E06D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The </w:t>
      </w:r>
      <w:r w:rsidR="004C0CC0">
        <w:rPr>
          <w:rFonts w:ascii="Verdana" w:eastAsia="Verdana" w:hAnsi="Verdana" w:cs="Verdana"/>
          <w:color w:val="000000"/>
        </w:rPr>
        <w:t>Chairman</w:t>
      </w:r>
      <w:r>
        <w:rPr>
          <w:rFonts w:ascii="Verdana" w:eastAsia="Verdana" w:hAnsi="Verdana" w:cs="Verdana"/>
          <w:color w:val="000000"/>
        </w:rPr>
        <w:t xml:space="preserve">/President </w:t>
      </w:r>
      <w:r w:rsidR="007E66AD">
        <w:rPr>
          <w:rFonts w:ascii="Verdana" w:eastAsia="Verdana" w:hAnsi="Verdana" w:cs="Verdana"/>
          <w:color w:val="000000"/>
        </w:rPr>
        <w:t>stated that</w:t>
      </w:r>
      <w:r>
        <w:rPr>
          <w:rFonts w:ascii="Verdana" w:eastAsia="Verdana" w:hAnsi="Verdana" w:cs="Verdana"/>
          <w:color w:val="000000"/>
        </w:rPr>
        <w:t xml:space="preserve"> an across-the-board increase </w:t>
      </w:r>
      <w:r w:rsidR="007E66AD">
        <w:rPr>
          <w:rFonts w:ascii="Verdana" w:eastAsia="Verdana" w:hAnsi="Verdana" w:cs="Verdana"/>
          <w:color w:val="000000"/>
        </w:rPr>
        <w:t>for Q2</w:t>
      </w:r>
      <w:r>
        <w:rPr>
          <w:rFonts w:ascii="Verdana" w:eastAsia="Verdana" w:hAnsi="Verdana" w:cs="Verdana"/>
          <w:color w:val="000000"/>
        </w:rPr>
        <w:t xml:space="preserve"> 202</w:t>
      </w:r>
      <w:r w:rsidR="007E66AD">
        <w:rPr>
          <w:rFonts w:ascii="Verdana" w:eastAsia="Verdana" w:hAnsi="Verdana" w:cs="Verdana"/>
          <w:color w:val="000000"/>
        </w:rPr>
        <w:t>3</w:t>
      </w:r>
      <w:r>
        <w:rPr>
          <w:rFonts w:ascii="Verdana" w:eastAsia="Verdana" w:hAnsi="Verdana" w:cs="Verdana"/>
          <w:color w:val="000000"/>
        </w:rPr>
        <w:t xml:space="preserve"> </w:t>
      </w:r>
      <w:r w:rsidR="007E66AD">
        <w:rPr>
          <w:rFonts w:ascii="Verdana" w:eastAsia="Verdana" w:hAnsi="Verdana" w:cs="Verdana"/>
          <w:color w:val="000000"/>
        </w:rPr>
        <w:t xml:space="preserve">as compared to Q2 2022 </w:t>
      </w:r>
      <w:r>
        <w:rPr>
          <w:rFonts w:ascii="Verdana" w:eastAsia="Verdana" w:hAnsi="Verdana" w:cs="Verdana"/>
          <w:color w:val="000000"/>
        </w:rPr>
        <w:t>for all insurance products in terms of premiums and active members, taking note of the notable increases in and HCA collections.</w:t>
      </w:r>
    </w:p>
    <w:p w14:paraId="15EDA9EC" w14:textId="77777777" w:rsidR="004A315A" w:rsidRDefault="004A315A">
      <w:pPr>
        <w:pBdr>
          <w:top w:val="nil"/>
          <w:left w:val="nil"/>
          <w:bottom w:val="nil"/>
          <w:right w:val="nil"/>
          <w:between w:val="nil"/>
        </w:pBdr>
        <w:jc w:val="both"/>
        <w:rPr>
          <w:rFonts w:ascii="Verdana" w:eastAsia="Verdana" w:hAnsi="Verdana" w:cs="Verdana"/>
          <w:color w:val="000000"/>
        </w:rPr>
      </w:pPr>
    </w:p>
    <w:p w14:paraId="599C863E" w14:textId="77777777" w:rsidR="004A315A" w:rsidRDefault="002E06DF">
      <w:pPr>
        <w:pBdr>
          <w:top w:val="nil"/>
          <w:left w:val="nil"/>
          <w:bottom w:val="nil"/>
          <w:right w:val="nil"/>
          <w:between w:val="nil"/>
        </w:pBdr>
        <w:spacing w:line="360" w:lineRule="auto"/>
        <w:jc w:val="both"/>
        <w:rPr>
          <w:rFonts w:ascii="Verdana" w:eastAsia="Verdana" w:hAnsi="Verdana" w:cs="Verdana"/>
          <w:i/>
          <w:color w:val="000000"/>
        </w:rPr>
      </w:pPr>
      <w:r>
        <w:rPr>
          <w:rFonts w:ascii="Verdana" w:eastAsia="Verdana" w:hAnsi="Verdana" w:cs="Verdana"/>
          <w:i/>
          <w:color w:val="000000"/>
        </w:rPr>
        <w:t>Operational Performance - Claims</w:t>
      </w:r>
    </w:p>
    <w:p w14:paraId="64D6EB9D" w14:textId="77777777" w:rsidR="004A315A" w:rsidRDefault="004A315A">
      <w:pPr>
        <w:pBdr>
          <w:top w:val="nil"/>
          <w:left w:val="nil"/>
          <w:bottom w:val="nil"/>
          <w:right w:val="nil"/>
          <w:between w:val="nil"/>
        </w:pBdr>
        <w:jc w:val="both"/>
        <w:rPr>
          <w:rFonts w:ascii="Verdana" w:eastAsia="Verdana" w:hAnsi="Verdana" w:cs="Verdana"/>
          <w:color w:val="000000"/>
        </w:rPr>
      </w:pPr>
    </w:p>
    <w:tbl>
      <w:tblPr>
        <w:tblStyle w:val="affffff1"/>
        <w:tblW w:w="8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260"/>
        <w:gridCol w:w="1758"/>
        <w:gridCol w:w="1032"/>
        <w:gridCol w:w="1544"/>
      </w:tblGrid>
      <w:tr w:rsidR="004A315A" w14:paraId="0AE2C60D" w14:textId="77777777">
        <w:trPr>
          <w:tblHeader/>
          <w:jc w:val="center"/>
        </w:trPr>
        <w:tc>
          <w:tcPr>
            <w:tcW w:w="8469" w:type="dxa"/>
            <w:gridSpan w:val="5"/>
            <w:tcBorders>
              <w:top w:val="single" w:sz="4" w:space="0" w:color="000000"/>
              <w:left w:val="single" w:sz="4" w:space="0" w:color="000000"/>
              <w:bottom w:val="single" w:sz="4" w:space="0" w:color="000000"/>
              <w:right w:val="single" w:sz="4" w:space="0" w:color="000000"/>
            </w:tcBorders>
            <w:vAlign w:val="center"/>
          </w:tcPr>
          <w:p w14:paraId="2419BFE0" w14:textId="77777777" w:rsidR="004A315A" w:rsidRDefault="002E06DF">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lastRenderedPageBreak/>
              <w:t>CLAIMS, EQUITY RETURN, AND BENEFIT PAYMENT</w:t>
            </w:r>
          </w:p>
        </w:tc>
      </w:tr>
      <w:tr w:rsidR="004A315A" w14:paraId="7C5B1760" w14:textId="77777777">
        <w:trPr>
          <w:tblHeader/>
          <w:jc w:val="center"/>
        </w:trPr>
        <w:tc>
          <w:tcPr>
            <w:tcW w:w="2875" w:type="dxa"/>
            <w:tcBorders>
              <w:top w:val="single" w:sz="4" w:space="0" w:color="000000"/>
              <w:left w:val="single" w:sz="4" w:space="0" w:color="000000"/>
              <w:bottom w:val="single" w:sz="4" w:space="0" w:color="000000"/>
              <w:right w:val="single" w:sz="4" w:space="0" w:color="000000"/>
            </w:tcBorders>
            <w:vAlign w:val="center"/>
          </w:tcPr>
          <w:p w14:paraId="38D493C0"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CLAIMS</w:t>
            </w:r>
          </w:p>
        </w:tc>
        <w:tc>
          <w:tcPr>
            <w:tcW w:w="3018" w:type="dxa"/>
            <w:gridSpan w:val="2"/>
            <w:tcBorders>
              <w:top w:val="single" w:sz="4" w:space="0" w:color="000000"/>
              <w:left w:val="single" w:sz="4" w:space="0" w:color="000000"/>
              <w:bottom w:val="single" w:sz="4" w:space="0" w:color="000000"/>
              <w:right w:val="single" w:sz="4" w:space="0" w:color="000000"/>
            </w:tcBorders>
            <w:vAlign w:val="center"/>
          </w:tcPr>
          <w:p w14:paraId="4E34FAF9"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BASIC LIFE INSURANCE (BLIP) </w:t>
            </w:r>
          </w:p>
        </w:tc>
        <w:tc>
          <w:tcPr>
            <w:tcW w:w="2576" w:type="dxa"/>
            <w:gridSpan w:val="2"/>
            <w:tcBorders>
              <w:top w:val="single" w:sz="4" w:space="0" w:color="000000"/>
              <w:left w:val="single" w:sz="4" w:space="0" w:color="000000"/>
              <w:bottom w:val="single" w:sz="4" w:space="0" w:color="000000"/>
              <w:right w:val="single" w:sz="4" w:space="0" w:color="000000"/>
            </w:tcBorders>
          </w:tcPr>
          <w:p w14:paraId="618D1492"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CREDIT LIFE INSURANCE (CLIP)</w:t>
            </w:r>
          </w:p>
        </w:tc>
      </w:tr>
      <w:tr w:rsidR="004A315A" w14:paraId="34D40618" w14:textId="77777777">
        <w:trPr>
          <w:tblHeader/>
          <w:jc w:val="center"/>
        </w:trPr>
        <w:tc>
          <w:tcPr>
            <w:tcW w:w="2875" w:type="dxa"/>
            <w:tcBorders>
              <w:top w:val="single" w:sz="4" w:space="0" w:color="000000"/>
              <w:left w:val="single" w:sz="4" w:space="0" w:color="000000"/>
              <w:bottom w:val="single" w:sz="4" w:space="0" w:color="000000"/>
              <w:right w:val="single" w:sz="4" w:space="0" w:color="000000"/>
            </w:tcBorders>
            <w:vAlign w:val="center"/>
          </w:tcPr>
          <w:p w14:paraId="4D9CC51F"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YEAR</w:t>
            </w:r>
          </w:p>
        </w:tc>
        <w:tc>
          <w:tcPr>
            <w:tcW w:w="1260" w:type="dxa"/>
            <w:tcBorders>
              <w:top w:val="single" w:sz="4" w:space="0" w:color="000000"/>
              <w:left w:val="single" w:sz="4" w:space="0" w:color="000000"/>
              <w:bottom w:val="single" w:sz="4" w:space="0" w:color="000000"/>
              <w:right w:val="single" w:sz="4" w:space="0" w:color="000000"/>
            </w:tcBorders>
            <w:vAlign w:val="center"/>
          </w:tcPr>
          <w:p w14:paraId="12430ADC" w14:textId="77777777" w:rsidR="004A315A" w:rsidRDefault="002E06D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No. of Claims</w:t>
            </w:r>
          </w:p>
        </w:tc>
        <w:tc>
          <w:tcPr>
            <w:tcW w:w="1758" w:type="dxa"/>
            <w:tcBorders>
              <w:top w:val="single" w:sz="4" w:space="0" w:color="000000"/>
              <w:left w:val="single" w:sz="4" w:space="0" w:color="000000"/>
              <w:bottom w:val="single" w:sz="4" w:space="0" w:color="000000"/>
              <w:right w:val="single" w:sz="4" w:space="0" w:color="000000"/>
            </w:tcBorders>
            <w:vAlign w:val="center"/>
          </w:tcPr>
          <w:p w14:paraId="3104502C" w14:textId="77777777" w:rsidR="004A315A" w:rsidRDefault="002E06D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Claims Payment</w:t>
            </w:r>
          </w:p>
        </w:tc>
        <w:tc>
          <w:tcPr>
            <w:tcW w:w="1032" w:type="dxa"/>
            <w:tcBorders>
              <w:top w:val="single" w:sz="4" w:space="0" w:color="000000"/>
              <w:left w:val="single" w:sz="4" w:space="0" w:color="000000"/>
              <w:bottom w:val="single" w:sz="4" w:space="0" w:color="000000"/>
              <w:right w:val="single" w:sz="4" w:space="0" w:color="000000"/>
            </w:tcBorders>
            <w:vAlign w:val="center"/>
          </w:tcPr>
          <w:p w14:paraId="0D846EF2"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 of Claims</w:t>
            </w:r>
          </w:p>
        </w:tc>
        <w:tc>
          <w:tcPr>
            <w:tcW w:w="1544" w:type="dxa"/>
            <w:tcBorders>
              <w:top w:val="single" w:sz="4" w:space="0" w:color="000000"/>
              <w:left w:val="single" w:sz="4" w:space="0" w:color="000000"/>
              <w:bottom w:val="single" w:sz="4" w:space="0" w:color="000000"/>
              <w:right w:val="single" w:sz="4" w:space="0" w:color="000000"/>
            </w:tcBorders>
            <w:vAlign w:val="center"/>
          </w:tcPr>
          <w:p w14:paraId="2CA0EDEA"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Claims Payment</w:t>
            </w:r>
          </w:p>
        </w:tc>
      </w:tr>
      <w:tr w:rsidR="004A315A" w14:paraId="6FD33D11" w14:textId="77777777">
        <w:trPr>
          <w:jc w:val="center"/>
        </w:trPr>
        <w:tc>
          <w:tcPr>
            <w:tcW w:w="2875" w:type="dxa"/>
            <w:tcBorders>
              <w:top w:val="single" w:sz="4" w:space="0" w:color="000000"/>
              <w:left w:val="single" w:sz="4" w:space="0" w:color="000000"/>
              <w:bottom w:val="single" w:sz="4" w:space="0" w:color="000000"/>
              <w:right w:val="single" w:sz="4" w:space="0" w:color="000000"/>
            </w:tcBorders>
          </w:tcPr>
          <w:p w14:paraId="44FAA9A0" w14:textId="77777777" w:rsidR="004A315A" w:rsidRDefault="00113D9A">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2nd Quarter 2022</w:t>
            </w:r>
          </w:p>
        </w:tc>
        <w:tc>
          <w:tcPr>
            <w:tcW w:w="1260" w:type="dxa"/>
            <w:tcBorders>
              <w:top w:val="single" w:sz="4" w:space="0" w:color="000000"/>
              <w:left w:val="single" w:sz="4" w:space="0" w:color="000000"/>
              <w:bottom w:val="single" w:sz="4" w:space="0" w:color="000000"/>
              <w:right w:val="single" w:sz="4" w:space="0" w:color="000000"/>
            </w:tcBorders>
            <w:vAlign w:val="center"/>
          </w:tcPr>
          <w:p w14:paraId="5F4A2FF9" w14:textId="77777777" w:rsidR="004A315A" w:rsidRDefault="00113D9A">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40,055</w:t>
            </w:r>
          </w:p>
        </w:tc>
        <w:tc>
          <w:tcPr>
            <w:tcW w:w="1758" w:type="dxa"/>
            <w:tcBorders>
              <w:top w:val="single" w:sz="4" w:space="0" w:color="000000"/>
              <w:left w:val="single" w:sz="4" w:space="0" w:color="000000"/>
              <w:bottom w:val="single" w:sz="4" w:space="0" w:color="000000"/>
              <w:right w:val="single" w:sz="4" w:space="0" w:color="000000"/>
            </w:tcBorders>
            <w:vAlign w:val="center"/>
          </w:tcPr>
          <w:p w14:paraId="3C1F3CEC" w14:textId="77777777" w:rsidR="004A315A" w:rsidRDefault="002E06D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6D234C">
              <w:rPr>
                <w:rFonts w:ascii="Verdana" w:eastAsia="Verdana" w:hAnsi="Verdana" w:cs="Verdana"/>
                <w:color w:val="000000"/>
                <w:sz w:val="20"/>
                <w:szCs w:val="20"/>
              </w:rPr>
              <w:t>48,270,809</w:t>
            </w:r>
          </w:p>
        </w:tc>
        <w:tc>
          <w:tcPr>
            <w:tcW w:w="1032" w:type="dxa"/>
            <w:tcBorders>
              <w:top w:val="single" w:sz="4" w:space="0" w:color="000000"/>
              <w:left w:val="single" w:sz="4" w:space="0" w:color="000000"/>
              <w:bottom w:val="single" w:sz="4" w:space="0" w:color="000000"/>
              <w:right w:val="single" w:sz="4" w:space="0" w:color="000000"/>
            </w:tcBorders>
            <w:vAlign w:val="center"/>
          </w:tcPr>
          <w:p w14:paraId="1570FEEE" w14:textId="61671DCE" w:rsidR="004A315A" w:rsidRDefault="00E519FC">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380</w:t>
            </w:r>
          </w:p>
        </w:tc>
        <w:tc>
          <w:tcPr>
            <w:tcW w:w="1544" w:type="dxa"/>
            <w:tcBorders>
              <w:top w:val="single" w:sz="4" w:space="0" w:color="000000"/>
              <w:left w:val="single" w:sz="4" w:space="0" w:color="000000"/>
              <w:bottom w:val="single" w:sz="4" w:space="0" w:color="000000"/>
              <w:right w:val="single" w:sz="4" w:space="0" w:color="000000"/>
            </w:tcBorders>
            <w:vAlign w:val="center"/>
          </w:tcPr>
          <w:p w14:paraId="2AF0B818" w14:textId="2C07484F" w:rsidR="004A315A" w:rsidRDefault="002E06D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E519FC">
              <w:rPr>
                <w:rFonts w:ascii="Verdana" w:eastAsia="Verdana" w:hAnsi="Verdana" w:cs="Verdana"/>
                <w:color w:val="000000"/>
                <w:sz w:val="20"/>
                <w:szCs w:val="20"/>
              </w:rPr>
              <w:t>4,066,268</w:t>
            </w:r>
          </w:p>
        </w:tc>
      </w:tr>
      <w:tr w:rsidR="004A315A" w14:paraId="7A718B71" w14:textId="77777777">
        <w:trPr>
          <w:jc w:val="center"/>
        </w:trPr>
        <w:tc>
          <w:tcPr>
            <w:tcW w:w="2875" w:type="dxa"/>
            <w:tcBorders>
              <w:top w:val="single" w:sz="4" w:space="0" w:color="000000"/>
            </w:tcBorders>
          </w:tcPr>
          <w:p w14:paraId="15DAB8E7" w14:textId="77777777" w:rsidR="004A315A" w:rsidRDefault="00113D9A">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2nd Quarter 2023</w:t>
            </w:r>
          </w:p>
        </w:tc>
        <w:tc>
          <w:tcPr>
            <w:tcW w:w="1260" w:type="dxa"/>
            <w:tcBorders>
              <w:top w:val="single" w:sz="4" w:space="0" w:color="000000"/>
            </w:tcBorders>
            <w:vAlign w:val="center"/>
          </w:tcPr>
          <w:p w14:paraId="02F435FC" w14:textId="77777777" w:rsidR="004A315A" w:rsidRDefault="00113D9A">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51,117</w:t>
            </w:r>
          </w:p>
        </w:tc>
        <w:tc>
          <w:tcPr>
            <w:tcW w:w="1758" w:type="dxa"/>
            <w:tcBorders>
              <w:top w:val="single" w:sz="4" w:space="0" w:color="000000"/>
            </w:tcBorders>
            <w:vAlign w:val="center"/>
          </w:tcPr>
          <w:p w14:paraId="6DC7C3A2" w14:textId="12429208" w:rsidR="004A315A" w:rsidRDefault="002E06D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6D234C">
              <w:rPr>
                <w:rFonts w:ascii="Verdana" w:eastAsia="Verdana" w:hAnsi="Verdana" w:cs="Verdana"/>
                <w:color w:val="000000"/>
                <w:sz w:val="20"/>
                <w:szCs w:val="20"/>
              </w:rPr>
              <w:t>58</w:t>
            </w:r>
            <w:r w:rsidR="00E519FC">
              <w:rPr>
                <w:rFonts w:ascii="Verdana" w:eastAsia="Verdana" w:hAnsi="Verdana" w:cs="Verdana"/>
                <w:color w:val="000000"/>
                <w:sz w:val="20"/>
                <w:szCs w:val="20"/>
              </w:rPr>
              <w:t>,025,569</w:t>
            </w:r>
          </w:p>
        </w:tc>
        <w:tc>
          <w:tcPr>
            <w:tcW w:w="1032" w:type="dxa"/>
            <w:tcBorders>
              <w:top w:val="single" w:sz="4" w:space="0" w:color="000000"/>
            </w:tcBorders>
            <w:vAlign w:val="center"/>
          </w:tcPr>
          <w:p w14:paraId="23A91BCF" w14:textId="0C81F990" w:rsidR="004A315A" w:rsidRDefault="00E519FC">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416</w:t>
            </w:r>
          </w:p>
        </w:tc>
        <w:tc>
          <w:tcPr>
            <w:tcW w:w="1544" w:type="dxa"/>
            <w:tcBorders>
              <w:top w:val="single" w:sz="4" w:space="0" w:color="000000"/>
            </w:tcBorders>
            <w:vAlign w:val="center"/>
          </w:tcPr>
          <w:p w14:paraId="299CABA4" w14:textId="006DEE0B" w:rsidR="004A315A" w:rsidRDefault="002E06D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E519FC">
              <w:rPr>
                <w:rFonts w:ascii="Verdana" w:eastAsia="Verdana" w:hAnsi="Verdana" w:cs="Verdana"/>
                <w:color w:val="000000"/>
                <w:sz w:val="20"/>
                <w:szCs w:val="20"/>
              </w:rPr>
              <w:t>7,425,325</w:t>
            </w:r>
          </w:p>
        </w:tc>
      </w:tr>
      <w:tr w:rsidR="004A315A" w14:paraId="64771442" w14:textId="77777777">
        <w:trPr>
          <w:jc w:val="center"/>
        </w:trPr>
        <w:tc>
          <w:tcPr>
            <w:tcW w:w="2875" w:type="dxa"/>
            <w:tcBorders>
              <w:top w:val="single" w:sz="4" w:space="0" w:color="000000"/>
            </w:tcBorders>
          </w:tcPr>
          <w:p w14:paraId="70FF5839" w14:textId="77777777" w:rsidR="004A315A" w:rsidRDefault="002E06DF">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Increase (Decrease)</w:t>
            </w:r>
          </w:p>
        </w:tc>
        <w:tc>
          <w:tcPr>
            <w:tcW w:w="1260" w:type="dxa"/>
            <w:vAlign w:val="center"/>
          </w:tcPr>
          <w:p w14:paraId="0EE86B63" w14:textId="77777777" w:rsidR="004A315A" w:rsidRDefault="00113D9A">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26%</w:t>
            </w:r>
          </w:p>
        </w:tc>
        <w:tc>
          <w:tcPr>
            <w:tcW w:w="1758" w:type="dxa"/>
            <w:vAlign w:val="center"/>
          </w:tcPr>
          <w:p w14:paraId="056C5F01" w14:textId="0EA1846E" w:rsidR="004A315A" w:rsidRDefault="00E519FC">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20%</w:t>
            </w:r>
          </w:p>
        </w:tc>
        <w:tc>
          <w:tcPr>
            <w:tcW w:w="1032" w:type="dxa"/>
            <w:vAlign w:val="center"/>
          </w:tcPr>
          <w:p w14:paraId="29855905" w14:textId="1AB706CF" w:rsidR="004A315A" w:rsidRDefault="00E519FC">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9%</w:t>
            </w:r>
          </w:p>
        </w:tc>
        <w:tc>
          <w:tcPr>
            <w:tcW w:w="1544" w:type="dxa"/>
            <w:vAlign w:val="center"/>
          </w:tcPr>
          <w:p w14:paraId="7BB4DC5F" w14:textId="2DB3511F" w:rsidR="004A315A" w:rsidRDefault="00E519FC">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83%</w:t>
            </w:r>
          </w:p>
        </w:tc>
      </w:tr>
    </w:tbl>
    <w:p w14:paraId="4751099C" w14:textId="77777777" w:rsidR="004A315A" w:rsidRDefault="004A315A">
      <w:pPr>
        <w:pBdr>
          <w:top w:val="nil"/>
          <w:left w:val="nil"/>
          <w:bottom w:val="nil"/>
          <w:right w:val="nil"/>
          <w:between w:val="nil"/>
        </w:pBdr>
        <w:jc w:val="both"/>
        <w:rPr>
          <w:rFonts w:ascii="Verdana" w:eastAsia="Verdana" w:hAnsi="Verdana" w:cs="Verdana"/>
          <w:color w:val="000000"/>
        </w:rPr>
      </w:pPr>
    </w:p>
    <w:p w14:paraId="0AEA7327" w14:textId="77777777" w:rsidR="004A315A" w:rsidRDefault="004A315A">
      <w:pPr>
        <w:pBdr>
          <w:top w:val="nil"/>
          <w:left w:val="nil"/>
          <w:bottom w:val="nil"/>
          <w:right w:val="nil"/>
          <w:between w:val="nil"/>
        </w:pBdr>
        <w:jc w:val="both"/>
        <w:rPr>
          <w:rFonts w:ascii="Verdana" w:eastAsia="Verdana" w:hAnsi="Verdana" w:cs="Verdana"/>
          <w:color w:val="000000"/>
        </w:rPr>
      </w:pPr>
    </w:p>
    <w:tbl>
      <w:tblPr>
        <w:tblStyle w:val="affffff2"/>
        <w:tblW w:w="8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1260"/>
        <w:gridCol w:w="1800"/>
        <w:gridCol w:w="990"/>
        <w:gridCol w:w="1564"/>
      </w:tblGrid>
      <w:tr w:rsidR="004A315A" w14:paraId="267121C6" w14:textId="77777777">
        <w:trPr>
          <w:tblHeader/>
          <w:jc w:val="center"/>
        </w:trPr>
        <w:tc>
          <w:tcPr>
            <w:tcW w:w="8489" w:type="dxa"/>
            <w:gridSpan w:val="5"/>
            <w:tcBorders>
              <w:top w:val="single" w:sz="4" w:space="0" w:color="000000"/>
              <w:left w:val="single" w:sz="4" w:space="0" w:color="000000"/>
              <w:bottom w:val="single" w:sz="4" w:space="0" w:color="000000"/>
              <w:right w:val="single" w:sz="4" w:space="0" w:color="000000"/>
            </w:tcBorders>
            <w:vAlign w:val="center"/>
          </w:tcPr>
          <w:p w14:paraId="5F504B99"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CLAIMS, EQUITY RETURN, AND BENEFIT PAYMENT</w:t>
            </w:r>
          </w:p>
        </w:tc>
      </w:tr>
      <w:tr w:rsidR="004A315A" w14:paraId="1303128E" w14:textId="77777777">
        <w:trPr>
          <w:tblHeader/>
          <w:jc w:val="center"/>
        </w:trPr>
        <w:tc>
          <w:tcPr>
            <w:tcW w:w="2875" w:type="dxa"/>
            <w:tcBorders>
              <w:top w:val="single" w:sz="4" w:space="0" w:color="000000"/>
              <w:left w:val="single" w:sz="4" w:space="0" w:color="000000"/>
              <w:bottom w:val="single" w:sz="4" w:space="0" w:color="000000"/>
              <w:right w:val="single" w:sz="4" w:space="0" w:color="000000"/>
            </w:tcBorders>
            <w:vAlign w:val="center"/>
          </w:tcPr>
          <w:p w14:paraId="5D295FB3"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CLAIMS</w:t>
            </w:r>
          </w:p>
        </w:tc>
        <w:tc>
          <w:tcPr>
            <w:tcW w:w="3060" w:type="dxa"/>
            <w:gridSpan w:val="2"/>
            <w:tcBorders>
              <w:top w:val="single" w:sz="4" w:space="0" w:color="000000"/>
              <w:left w:val="single" w:sz="4" w:space="0" w:color="000000"/>
              <w:bottom w:val="single" w:sz="4" w:space="0" w:color="000000"/>
              <w:right w:val="single" w:sz="4" w:space="0" w:color="000000"/>
            </w:tcBorders>
            <w:vAlign w:val="center"/>
          </w:tcPr>
          <w:p w14:paraId="17494DC4"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RETIREMENT SAVINGS FUND</w:t>
            </w:r>
          </w:p>
        </w:tc>
        <w:tc>
          <w:tcPr>
            <w:tcW w:w="2554" w:type="dxa"/>
            <w:gridSpan w:val="2"/>
            <w:tcBorders>
              <w:top w:val="single" w:sz="4" w:space="0" w:color="000000"/>
              <w:left w:val="single" w:sz="4" w:space="0" w:color="000000"/>
              <w:bottom w:val="single" w:sz="4" w:space="0" w:color="000000"/>
              <w:right w:val="single" w:sz="4" w:space="0" w:color="000000"/>
            </w:tcBorders>
          </w:tcPr>
          <w:p w14:paraId="723915B7"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HOSPITALIZATION CARE ASSISTANCE</w:t>
            </w:r>
          </w:p>
        </w:tc>
      </w:tr>
      <w:tr w:rsidR="004A315A" w14:paraId="5905F8C8" w14:textId="77777777">
        <w:trPr>
          <w:tblHeader/>
          <w:jc w:val="center"/>
        </w:trPr>
        <w:tc>
          <w:tcPr>
            <w:tcW w:w="2875" w:type="dxa"/>
            <w:tcBorders>
              <w:top w:val="single" w:sz="4" w:space="0" w:color="000000"/>
              <w:left w:val="single" w:sz="4" w:space="0" w:color="000000"/>
              <w:bottom w:val="single" w:sz="4" w:space="0" w:color="000000"/>
              <w:right w:val="single" w:sz="4" w:space="0" w:color="000000"/>
            </w:tcBorders>
            <w:vAlign w:val="center"/>
          </w:tcPr>
          <w:p w14:paraId="77EB9BD6"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YEAR</w:t>
            </w:r>
          </w:p>
        </w:tc>
        <w:tc>
          <w:tcPr>
            <w:tcW w:w="1260" w:type="dxa"/>
            <w:tcBorders>
              <w:top w:val="single" w:sz="4" w:space="0" w:color="000000"/>
              <w:left w:val="single" w:sz="4" w:space="0" w:color="000000"/>
              <w:bottom w:val="single" w:sz="4" w:space="0" w:color="000000"/>
              <w:right w:val="single" w:sz="4" w:space="0" w:color="000000"/>
            </w:tcBorders>
            <w:vAlign w:val="center"/>
          </w:tcPr>
          <w:p w14:paraId="24C6612C" w14:textId="77777777" w:rsidR="004A315A" w:rsidRDefault="002E06D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No. of Claims</w:t>
            </w:r>
          </w:p>
        </w:tc>
        <w:tc>
          <w:tcPr>
            <w:tcW w:w="1800" w:type="dxa"/>
            <w:tcBorders>
              <w:top w:val="single" w:sz="4" w:space="0" w:color="000000"/>
              <w:left w:val="single" w:sz="4" w:space="0" w:color="000000"/>
              <w:bottom w:val="single" w:sz="4" w:space="0" w:color="000000"/>
              <w:right w:val="single" w:sz="4" w:space="0" w:color="000000"/>
            </w:tcBorders>
            <w:vAlign w:val="center"/>
          </w:tcPr>
          <w:p w14:paraId="698A9558" w14:textId="77777777" w:rsidR="004A315A" w:rsidRDefault="002E06DF">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Claims Payment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0490524D"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 of Claims</w:t>
            </w:r>
          </w:p>
        </w:tc>
        <w:tc>
          <w:tcPr>
            <w:tcW w:w="1564" w:type="dxa"/>
            <w:tcBorders>
              <w:top w:val="single" w:sz="4" w:space="0" w:color="000000"/>
              <w:left w:val="single" w:sz="4" w:space="0" w:color="000000"/>
              <w:bottom w:val="single" w:sz="4" w:space="0" w:color="000000"/>
              <w:right w:val="single" w:sz="4" w:space="0" w:color="000000"/>
            </w:tcBorders>
            <w:vAlign w:val="center"/>
          </w:tcPr>
          <w:p w14:paraId="2FB1F4B8"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Claims Payment</w:t>
            </w:r>
          </w:p>
        </w:tc>
      </w:tr>
      <w:tr w:rsidR="006427F8" w14:paraId="0B086811" w14:textId="77777777">
        <w:trPr>
          <w:jc w:val="center"/>
        </w:trPr>
        <w:tc>
          <w:tcPr>
            <w:tcW w:w="2875" w:type="dxa"/>
            <w:tcBorders>
              <w:top w:val="single" w:sz="4" w:space="0" w:color="000000"/>
              <w:left w:val="single" w:sz="4" w:space="0" w:color="000000"/>
              <w:bottom w:val="single" w:sz="4" w:space="0" w:color="000000"/>
              <w:right w:val="single" w:sz="4" w:space="0" w:color="000000"/>
            </w:tcBorders>
          </w:tcPr>
          <w:p w14:paraId="5525E480" w14:textId="349D6907" w:rsidR="006427F8" w:rsidRDefault="006427F8" w:rsidP="006427F8">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2nd Quarter 2022</w:t>
            </w:r>
          </w:p>
        </w:tc>
        <w:tc>
          <w:tcPr>
            <w:tcW w:w="1260" w:type="dxa"/>
            <w:tcBorders>
              <w:top w:val="single" w:sz="4" w:space="0" w:color="000000"/>
              <w:left w:val="single" w:sz="4" w:space="0" w:color="000000"/>
              <w:bottom w:val="single" w:sz="4" w:space="0" w:color="000000"/>
              <w:right w:val="single" w:sz="4" w:space="0" w:color="000000"/>
            </w:tcBorders>
            <w:vAlign w:val="center"/>
          </w:tcPr>
          <w:p w14:paraId="29BBE628" w14:textId="6B9E2766" w:rsidR="006427F8" w:rsidRDefault="006427F8" w:rsidP="006427F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37,136</w:t>
            </w:r>
          </w:p>
        </w:tc>
        <w:tc>
          <w:tcPr>
            <w:tcW w:w="1800" w:type="dxa"/>
            <w:tcBorders>
              <w:top w:val="single" w:sz="4" w:space="0" w:color="000000"/>
              <w:left w:val="single" w:sz="4" w:space="0" w:color="000000"/>
              <w:bottom w:val="single" w:sz="4" w:space="0" w:color="000000"/>
              <w:right w:val="single" w:sz="4" w:space="0" w:color="000000"/>
            </w:tcBorders>
            <w:vAlign w:val="center"/>
          </w:tcPr>
          <w:p w14:paraId="28795656" w14:textId="173BEFC2" w:rsidR="006427F8" w:rsidRDefault="006427F8" w:rsidP="006427F8">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₱14,556,227</w:t>
            </w:r>
          </w:p>
        </w:tc>
        <w:tc>
          <w:tcPr>
            <w:tcW w:w="990" w:type="dxa"/>
            <w:tcBorders>
              <w:top w:val="single" w:sz="4" w:space="0" w:color="000000"/>
              <w:left w:val="single" w:sz="4" w:space="0" w:color="000000"/>
              <w:bottom w:val="single" w:sz="4" w:space="0" w:color="000000"/>
              <w:right w:val="single" w:sz="4" w:space="0" w:color="000000"/>
            </w:tcBorders>
            <w:vAlign w:val="center"/>
          </w:tcPr>
          <w:p w14:paraId="51F1F7DC" w14:textId="0F8C1609" w:rsidR="006427F8" w:rsidRDefault="006427F8" w:rsidP="006427F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1,683</w:t>
            </w:r>
          </w:p>
        </w:tc>
        <w:tc>
          <w:tcPr>
            <w:tcW w:w="1564" w:type="dxa"/>
            <w:tcBorders>
              <w:top w:val="single" w:sz="4" w:space="0" w:color="000000"/>
              <w:left w:val="single" w:sz="4" w:space="0" w:color="000000"/>
              <w:bottom w:val="single" w:sz="4" w:space="0" w:color="000000"/>
              <w:right w:val="single" w:sz="4" w:space="0" w:color="000000"/>
            </w:tcBorders>
            <w:vAlign w:val="center"/>
          </w:tcPr>
          <w:p w14:paraId="4ABE8BDD" w14:textId="1034C56B" w:rsidR="006427F8" w:rsidRDefault="006427F8" w:rsidP="006427F8">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₱2,828,350</w:t>
            </w:r>
          </w:p>
        </w:tc>
      </w:tr>
      <w:tr w:rsidR="006427F8" w14:paraId="60C5CB53" w14:textId="77777777">
        <w:trPr>
          <w:jc w:val="center"/>
        </w:trPr>
        <w:tc>
          <w:tcPr>
            <w:tcW w:w="2875" w:type="dxa"/>
            <w:tcBorders>
              <w:top w:val="single" w:sz="4" w:space="0" w:color="000000"/>
            </w:tcBorders>
          </w:tcPr>
          <w:p w14:paraId="5C8D124A" w14:textId="58F8E7D9" w:rsidR="006427F8" w:rsidRDefault="006427F8" w:rsidP="006427F8">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2nd Quarter 2023</w:t>
            </w:r>
          </w:p>
        </w:tc>
        <w:tc>
          <w:tcPr>
            <w:tcW w:w="1260" w:type="dxa"/>
            <w:tcBorders>
              <w:top w:val="single" w:sz="4" w:space="0" w:color="000000"/>
            </w:tcBorders>
            <w:vAlign w:val="center"/>
          </w:tcPr>
          <w:p w14:paraId="2B0390FA" w14:textId="7D3480A5" w:rsidR="006427F8" w:rsidRDefault="006427F8" w:rsidP="006427F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50,318</w:t>
            </w:r>
          </w:p>
        </w:tc>
        <w:tc>
          <w:tcPr>
            <w:tcW w:w="1800" w:type="dxa"/>
            <w:tcBorders>
              <w:top w:val="single" w:sz="4" w:space="0" w:color="000000"/>
            </w:tcBorders>
            <w:vAlign w:val="center"/>
          </w:tcPr>
          <w:p w14:paraId="42DD9678" w14:textId="54859D71" w:rsidR="006427F8" w:rsidRDefault="006427F8" w:rsidP="006427F8">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₱18,141,812</w:t>
            </w:r>
          </w:p>
        </w:tc>
        <w:tc>
          <w:tcPr>
            <w:tcW w:w="990" w:type="dxa"/>
            <w:tcBorders>
              <w:top w:val="single" w:sz="4" w:space="0" w:color="000000"/>
            </w:tcBorders>
            <w:vAlign w:val="center"/>
          </w:tcPr>
          <w:p w14:paraId="49E256A8" w14:textId="3C8E5F4D" w:rsidR="006427F8" w:rsidRDefault="006427F8" w:rsidP="006427F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3,398</w:t>
            </w:r>
          </w:p>
        </w:tc>
        <w:tc>
          <w:tcPr>
            <w:tcW w:w="1564" w:type="dxa"/>
            <w:tcBorders>
              <w:top w:val="single" w:sz="4" w:space="0" w:color="000000"/>
            </w:tcBorders>
            <w:vAlign w:val="center"/>
          </w:tcPr>
          <w:p w14:paraId="0B233570" w14:textId="413ED40A" w:rsidR="006427F8" w:rsidRDefault="006427F8" w:rsidP="006427F8">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₱4,295,939</w:t>
            </w:r>
          </w:p>
        </w:tc>
      </w:tr>
      <w:tr w:rsidR="004A315A" w14:paraId="65F87E8A" w14:textId="77777777">
        <w:trPr>
          <w:jc w:val="center"/>
        </w:trPr>
        <w:tc>
          <w:tcPr>
            <w:tcW w:w="2875" w:type="dxa"/>
            <w:tcBorders>
              <w:top w:val="single" w:sz="4" w:space="0" w:color="000000"/>
            </w:tcBorders>
          </w:tcPr>
          <w:p w14:paraId="1F160D7D" w14:textId="77777777" w:rsidR="004A315A" w:rsidRDefault="002E06DF">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Increase (Decrease)</w:t>
            </w:r>
          </w:p>
        </w:tc>
        <w:tc>
          <w:tcPr>
            <w:tcW w:w="1260" w:type="dxa"/>
            <w:vAlign w:val="center"/>
          </w:tcPr>
          <w:p w14:paraId="2C104230" w14:textId="11472A96" w:rsidR="004A315A" w:rsidRDefault="006427F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35%</w:t>
            </w:r>
          </w:p>
        </w:tc>
        <w:tc>
          <w:tcPr>
            <w:tcW w:w="1800" w:type="dxa"/>
            <w:vAlign w:val="center"/>
          </w:tcPr>
          <w:p w14:paraId="06C7F3BF" w14:textId="0573F50C" w:rsidR="004A315A" w:rsidRDefault="006427F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25%</w:t>
            </w:r>
          </w:p>
        </w:tc>
        <w:tc>
          <w:tcPr>
            <w:tcW w:w="990" w:type="dxa"/>
            <w:vAlign w:val="center"/>
          </w:tcPr>
          <w:p w14:paraId="3FDEA4BA" w14:textId="5CDABA74" w:rsidR="004A315A" w:rsidRDefault="006427F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102%</w:t>
            </w:r>
          </w:p>
        </w:tc>
        <w:tc>
          <w:tcPr>
            <w:tcW w:w="1564" w:type="dxa"/>
            <w:vAlign w:val="center"/>
          </w:tcPr>
          <w:p w14:paraId="5B625234" w14:textId="156F070A" w:rsidR="004A315A" w:rsidRDefault="006427F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52%</w:t>
            </w:r>
          </w:p>
        </w:tc>
      </w:tr>
    </w:tbl>
    <w:p w14:paraId="091B5252" w14:textId="77777777" w:rsidR="004A315A" w:rsidRDefault="004A315A">
      <w:pPr>
        <w:pBdr>
          <w:top w:val="nil"/>
          <w:left w:val="nil"/>
          <w:bottom w:val="nil"/>
          <w:right w:val="nil"/>
          <w:between w:val="nil"/>
        </w:pBdr>
        <w:jc w:val="both"/>
        <w:rPr>
          <w:rFonts w:ascii="Verdana" w:eastAsia="Verdana" w:hAnsi="Verdana" w:cs="Verdana"/>
          <w:color w:val="000000"/>
        </w:rPr>
      </w:pPr>
    </w:p>
    <w:p w14:paraId="7831D3A0" w14:textId="77777777" w:rsidR="004A315A" w:rsidRDefault="004A315A">
      <w:pPr>
        <w:pBdr>
          <w:top w:val="nil"/>
          <w:left w:val="nil"/>
          <w:bottom w:val="nil"/>
          <w:right w:val="nil"/>
          <w:between w:val="nil"/>
        </w:pBdr>
        <w:jc w:val="both"/>
        <w:rPr>
          <w:rFonts w:ascii="Verdana" w:eastAsia="Verdana" w:hAnsi="Verdana" w:cs="Verdana"/>
          <w:color w:val="000000"/>
        </w:rPr>
      </w:pPr>
    </w:p>
    <w:tbl>
      <w:tblPr>
        <w:tblStyle w:val="affffff3"/>
        <w:tblW w:w="8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5"/>
        <w:gridCol w:w="1666"/>
        <w:gridCol w:w="1666"/>
        <w:gridCol w:w="1666"/>
      </w:tblGrid>
      <w:tr w:rsidR="004A315A" w14:paraId="2011D142" w14:textId="77777777">
        <w:trPr>
          <w:tblHeader/>
          <w:jc w:val="center"/>
        </w:trPr>
        <w:tc>
          <w:tcPr>
            <w:tcW w:w="3515" w:type="dxa"/>
            <w:vMerge w:val="restart"/>
            <w:tcBorders>
              <w:top w:val="single" w:sz="4" w:space="0" w:color="000000"/>
              <w:left w:val="single" w:sz="4" w:space="0" w:color="000000"/>
              <w:right w:val="single" w:sz="4" w:space="0" w:color="000000"/>
            </w:tcBorders>
            <w:vAlign w:val="center"/>
          </w:tcPr>
          <w:p w14:paraId="2A90980A" w14:textId="77777777" w:rsidR="004A315A" w:rsidRDefault="002E06DF">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YEAR</w:t>
            </w:r>
          </w:p>
        </w:tc>
        <w:tc>
          <w:tcPr>
            <w:tcW w:w="4998" w:type="dxa"/>
            <w:gridSpan w:val="3"/>
            <w:tcBorders>
              <w:top w:val="single" w:sz="4" w:space="0" w:color="000000"/>
              <w:left w:val="single" w:sz="4" w:space="0" w:color="000000"/>
              <w:bottom w:val="single" w:sz="4" w:space="0" w:color="000000"/>
            </w:tcBorders>
          </w:tcPr>
          <w:p w14:paraId="0825754D" w14:textId="77777777" w:rsidR="004A315A" w:rsidRDefault="002E06DF">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BASIC LIFE INSURANCE (BLIP) – Claims and Benefit Payment</w:t>
            </w:r>
          </w:p>
        </w:tc>
      </w:tr>
      <w:tr w:rsidR="004A315A" w14:paraId="37135323" w14:textId="77777777">
        <w:trPr>
          <w:tblHeader/>
          <w:jc w:val="center"/>
        </w:trPr>
        <w:tc>
          <w:tcPr>
            <w:tcW w:w="3515" w:type="dxa"/>
            <w:vMerge/>
            <w:tcBorders>
              <w:top w:val="single" w:sz="4" w:space="0" w:color="000000"/>
              <w:left w:val="single" w:sz="4" w:space="0" w:color="000000"/>
              <w:right w:val="single" w:sz="4" w:space="0" w:color="000000"/>
            </w:tcBorders>
            <w:vAlign w:val="center"/>
          </w:tcPr>
          <w:p w14:paraId="669592FD" w14:textId="77777777" w:rsidR="004A315A" w:rsidRDefault="004A315A">
            <w:pPr>
              <w:widowControl w:val="0"/>
              <w:pBdr>
                <w:top w:val="nil"/>
                <w:left w:val="nil"/>
                <w:bottom w:val="nil"/>
                <w:right w:val="nil"/>
                <w:between w:val="nil"/>
              </w:pBdr>
              <w:spacing w:line="276" w:lineRule="auto"/>
              <w:rPr>
                <w:rFonts w:ascii="Verdana" w:eastAsia="Verdana" w:hAnsi="Verdana" w:cs="Verdana"/>
                <w:b/>
                <w:color w:val="000000"/>
                <w:sz w:val="22"/>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1334CEBA" w14:textId="77777777" w:rsidR="004A315A" w:rsidRDefault="002E06DF">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Equity Return</w:t>
            </w:r>
          </w:p>
        </w:tc>
        <w:tc>
          <w:tcPr>
            <w:tcW w:w="1666" w:type="dxa"/>
            <w:tcBorders>
              <w:top w:val="single" w:sz="4" w:space="0" w:color="000000"/>
              <w:left w:val="single" w:sz="4" w:space="0" w:color="000000"/>
              <w:bottom w:val="single" w:sz="4" w:space="0" w:color="000000"/>
              <w:right w:val="single" w:sz="4" w:space="0" w:color="000000"/>
            </w:tcBorders>
            <w:vAlign w:val="center"/>
          </w:tcPr>
          <w:p w14:paraId="6BEB6EBD" w14:textId="77777777" w:rsidR="004A315A" w:rsidRDefault="002E06DF">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b/>
                <w:color w:val="000000"/>
                <w:sz w:val="22"/>
                <w:szCs w:val="22"/>
              </w:rPr>
              <w:t>Death Benefit</w:t>
            </w:r>
          </w:p>
        </w:tc>
        <w:tc>
          <w:tcPr>
            <w:tcW w:w="1666" w:type="dxa"/>
            <w:tcBorders>
              <w:top w:val="single" w:sz="4" w:space="0" w:color="000000"/>
              <w:left w:val="single" w:sz="4" w:space="0" w:color="000000"/>
              <w:bottom w:val="single" w:sz="4" w:space="0" w:color="000000"/>
              <w:right w:val="single" w:sz="4" w:space="0" w:color="000000"/>
            </w:tcBorders>
            <w:vAlign w:val="center"/>
          </w:tcPr>
          <w:p w14:paraId="42043934" w14:textId="77777777" w:rsidR="004A315A" w:rsidRDefault="002E06DF">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Total</w:t>
            </w:r>
          </w:p>
        </w:tc>
      </w:tr>
      <w:tr w:rsidR="006427F8" w14:paraId="1364C541" w14:textId="77777777">
        <w:trPr>
          <w:jc w:val="center"/>
        </w:trPr>
        <w:tc>
          <w:tcPr>
            <w:tcW w:w="3515" w:type="dxa"/>
            <w:tcBorders>
              <w:top w:val="single" w:sz="4" w:space="0" w:color="000000"/>
              <w:left w:val="single" w:sz="4" w:space="0" w:color="000000"/>
              <w:bottom w:val="single" w:sz="4" w:space="0" w:color="000000"/>
              <w:right w:val="single" w:sz="4" w:space="0" w:color="000000"/>
            </w:tcBorders>
          </w:tcPr>
          <w:p w14:paraId="7B6937FC" w14:textId="6F06A7F9" w:rsidR="006427F8" w:rsidRDefault="006427F8" w:rsidP="006427F8">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2nd Quarter 2022</w:t>
            </w:r>
          </w:p>
        </w:tc>
        <w:tc>
          <w:tcPr>
            <w:tcW w:w="1666" w:type="dxa"/>
            <w:tcBorders>
              <w:top w:val="single" w:sz="4" w:space="0" w:color="000000"/>
              <w:left w:val="single" w:sz="4" w:space="0" w:color="000000"/>
              <w:bottom w:val="single" w:sz="4" w:space="0" w:color="000000"/>
              <w:right w:val="single" w:sz="4" w:space="0" w:color="000000"/>
            </w:tcBorders>
          </w:tcPr>
          <w:p w14:paraId="0E95A953" w14:textId="1BD8BEE3" w:rsidR="006427F8" w:rsidRDefault="006427F8" w:rsidP="006427F8">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330E9C">
              <w:rPr>
                <w:rFonts w:ascii="Verdana" w:eastAsia="Verdana" w:hAnsi="Verdana" w:cs="Verdana"/>
                <w:color w:val="000000"/>
                <w:sz w:val="20"/>
                <w:szCs w:val="20"/>
              </w:rPr>
              <w:t>24,219,250</w:t>
            </w:r>
          </w:p>
        </w:tc>
        <w:tc>
          <w:tcPr>
            <w:tcW w:w="1666" w:type="dxa"/>
            <w:tcBorders>
              <w:top w:val="single" w:sz="4" w:space="0" w:color="000000"/>
              <w:left w:val="single" w:sz="4" w:space="0" w:color="000000"/>
              <w:bottom w:val="single" w:sz="4" w:space="0" w:color="000000"/>
              <w:right w:val="single" w:sz="4" w:space="0" w:color="000000"/>
            </w:tcBorders>
          </w:tcPr>
          <w:p w14:paraId="1E8D827D" w14:textId="5C52CC79" w:rsidR="006427F8" w:rsidRDefault="006427F8" w:rsidP="006427F8">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330E9C">
              <w:rPr>
                <w:rFonts w:ascii="Verdana" w:eastAsia="Verdana" w:hAnsi="Verdana" w:cs="Verdana"/>
                <w:color w:val="000000"/>
                <w:sz w:val="20"/>
                <w:szCs w:val="20"/>
              </w:rPr>
              <w:t>19,242,000</w:t>
            </w:r>
          </w:p>
        </w:tc>
        <w:tc>
          <w:tcPr>
            <w:tcW w:w="1666" w:type="dxa"/>
            <w:tcBorders>
              <w:top w:val="single" w:sz="4" w:space="0" w:color="000000"/>
              <w:left w:val="single" w:sz="4" w:space="0" w:color="000000"/>
              <w:bottom w:val="single" w:sz="4" w:space="0" w:color="000000"/>
              <w:right w:val="single" w:sz="4" w:space="0" w:color="000000"/>
            </w:tcBorders>
            <w:vAlign w:val="center"/>
          </w:tcPr>
          <w:p w14:paraId="35D3A4C4" w14:textId="581E771B" w:rsidR="006427F8" w:rsidRDefault="006427F8" w:rsidP="006427F8">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330E9C">
              <w:rPr>
                <w:rFonts w:ascii="Verdana" w:eastAsia="Verdana" w:hAnsi="Verdana" w:cs="Verdana"/>
                <w:color w:val="000000"/>
                <w:sz w:val="20"/>
                <w:szCs w:val="20"/>
              </w:rPr>
              <w:t>44,161,250</w:t>
            </w:r>
          </w:p>
        </w:tc>
      </w:tr>
      <w:tr w:rsidR="006427F8" w14:paraId="1730ADEC" w14:textId="77777777">
        <w:trPr>
          <w:jc w:val="center"/>
        </w:trPr>
        <w:tc>
          <w:tcPr>
            <w:tcW w:w="3515" w:type="dxa"/>
            <w:tcBorders>
              <w:top w:val="single" w:sz="4" w:space="0" w:color="000000"/>
            </w:tcBorders>
          </w:tcPr>
          <w:p w14:paraId="1BEFFE1F" w14:textId="20E8AA21" w:rsidR="006427F8" w:rsidRDefault="006427F8" w:rsidP="006427F8">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2nd Quarter 2023</w:t>
            </w:r>
          </w:p>
        </w:tc>
        <w:tc>
          <w:tcPr>
            <w:tcW w:w="1666" w:type="dxa"/>
            <w:tcBorders>
              <w:top w:val="single" w:sz="4" w:space="0" w:color="000000"/>
            </w:tcBorders>
          </w:tcPr>
          <w:p w14:paraId="60F4A4E1" w14:textId="7A273574" w:rsidR="006427F8" w:rsidRDefault="006427F8" w:rsidP="006427F8">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330E9C">
              <w:rPr>
                <w:rFonts w:ascii="Verdana" w:eastAsia="Verdana" w:hAnsi="Verdana" w:cs="Verdana"/>
                <w:color w:val="000000"/>
                <w:sz w:val="20"/>
                <w:szCs w:val="20"/>
              </w:rPr>
              <w:t>32,733,293</w:t>
            </w:r>
          </w:p>
        </w:tc>
        <w:tc>
          <w:tcPr>
            <w:tcW w:w="1666" w:type="dxa"/>
            <w:tcBorders>
              <w:top w:val="single" w:sz="4" w:space="0" w:color="000000"/>
            </w:tcBorders>
          </w:tcPr>
          <w:p w14:paraId="24663FBB" w14:textId="491EE6A7" w:rsidR="006427F8" w:rsidRDefault="006427F8" w:rsidP="006427F8">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330E9C">
              <w:rPr>
                <w:rFonts w:ascii="Verdana" w:eastAsia="Verdana" w:hAnsi="Verdana" w:cs="Verdana"/>
                <w:color w:val="000000"/>
                <w:sz w:val="20"/>
                <w:szCs w:val="20"/>
              </w:rPr>
              <w:t>25,292,276</w:t>
            </w:r>
          </w:p>
        </w:tc>
        <w:tc>
          <w:tcPr>
            <w:tcW w:w="1666" w:type="dxa"/>
            <w:tcBorders>
              <w:top w:val="single" w:sz="4" w:space="0" w:color="000000"/>
            </w:tcBorders>
            <w:vAlign w:val="center"/>
          </w:tcPr>
          <w:p w14:paraId="01A7A34F" w14:textId="3324447C" w:rsidR="006427F8" w:rsidRDefault="006427F8" w:rsidP="006427F8">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330E9C">
              <w:rPr>
                <w:rFonts w:ascii="Verdana" w:eastAsia="Verdana" w:hAnsi="Verdana" w:cs="Verdana"/>
                <w:color w:val="000000"/>
                <w:sz w:val="20"/>
                <w:szCs w:val="20"/>
              </w:rPr>
              <w:t>58,025,569</w:t>
            </w:r>
          </w:p>
        </w:tc>
      </w:tr>
    </w:tbl>
    <w:p w14:paraId="418CEE42" w14:textId="77777777" w:rsidR="004A315A" w:rsidRDefault="004A315A">
      <w:pPr>
        <w:pBdr>
          <w:top w:val="nil"/>
          <w:left w:val="nil"/>
          <w:bottom w:val="nil"/>
          <w:right w:val="nil"/>
          <w:between w:val="nil"/>
        </w:pBdr>
        <w:jc w:val="both"/>
        <w:rPr>
          <w:rFonts w:ascii="Verdana" w:eastAsia="Verdana" w:hAnsi="Verdana" w:cs="Verdana"/>
          <w:color w:val="000000"/>
        </w:rPr>
      </w:pPr>
    </w:p>
    <w:p w14:paraId="569D2FCE" w14:textId="77777777" w:rsidR="004A315A" w:rsidRDefault="004A315A">
      <w:pPr>
        <w:pBdr>
          <w:top w:val="nil"/>
          <w:left w:val="nil"/>
          <w:bottom w:val="nil"/>
          <w:right w:val="nil"/>
          <w:between w:val="nil"/>
        </w:pBdr>
        <w:jc w:val="both"/>
        <w:rPr>
          <w:rFonts w:ascii="Verdana" w:eastAsia="Verdana" w:hAnsi="Verdana" w:cs="Verdana"/>
          <w:color w:val="000000"/>
        </w:rPr>
      </w:pPr>
    </w:p>
    <w:tbl>
      <w:tblPr>
        <w:tblStyle w:val="affffff4"/>
        <w:tblW w:w="8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3"/>
        <w:gridCol w:w="1046"/>
        <w:gridCol w:w="1500"/>
        <w:gridCol w:w="994"/>
        <w:gridCol w:w="1516"/>
        <w:gridCol w:w="1004"/>
        <w:gridCol w:w="1530"/>
      </w:tblGrid>
      <w:tr w:rsidR="004A315A" w14:paraId="18B9F7E3" w14:textId="77777777" w:rsidTr="005B3B78">
        <w:trPr>
          <w:tblHeader/>
        </w:trPr>
        <w:tc>
          <w:tcPr>
            <w:tcW w:w="8923" w:type="dxa"/>
            <w:gridSpan w:val="7"/>
            <w:vAlign w:val="center"/>
          </w:tcPr>
          <w:p w14:paraId="673FE17A" w14:textId="3B080C54" w:rsidR="004A315A" w:rsidRDefault="00330E9C">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2nd Quarter 2023</w:t>
            </w:r>
          </w:p>
        </w:tc>
      </w:tr>
      <w:tr w:rsidR="004A315A" w14:paraId="2C07A8D4" w14:textId="77777777" w:rsidTr="005B3B78">
        <w:trPr>
          <w:tblHeader/>
        </w:trPr>
        <w:tc>
          <w:tcPr>
            <w:tcW w:w="1333" w:type="dxa"/>
            <w:vMerge w:val="restart"/>
            <w:vAlign w:val="center"/>
          </w:tcPr>
          <w:p w14:paraId="31678EE4"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BENEFIT PAID TO</w:t>
            </w:r>
          </w:p>
        </w:tc>
        <w:tc>
          <w:tcPr>
            <w:tcW w:w="2546" w:type="dxa"/>
            <w:gridSpan w:val="2"/>
          </w:tcPr>
          <w:p w14:paraId="6CE188FB"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Equity Return</w:t>
            </w:r>
          </w:p>
        </w:tc>
        <w:tc>
          <w:tcPr>
            <w:tcW w:w="2510" w:type="dxa"/>
            <w:gridSpan w:val="2"/>
          </w:tcPr>
          <w:p w14:paraId="23510251"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Death Benefit</w:t>
            </w:r>
          </w:p>
        </w:tc>
        <w:tc>
          <w:tcPr>
            <w:tcW w:w="2534" w:type="dxa"/>
            <w:gridSpan w:val="2"/>
          </w:tcPr>
          <w:p w14:paraId="75D29E16"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TOTAL</w:t>
            </w:r>
          </w:p>
        </w:tc>
      </w:tr>
      <w:tr w:rsidR="004A315A" w14:paraId="4F612AFD" w14:textId="77777777" w:rsidTr="005B3B78">
        <w:trPr>
          <w:tblHeader/>
        </w:trPr>
        <w:tc>
          <w:tcPr>
            <w:tcW w:w="1333" w:type="dxa"/>
            <w:vMerge/>
            <w:vAlign w:val="center"/>
          </w:tcPr>
          <w:p w14:paraId="3CE4AA27" w14:textId="77777777" w:rsidR="004A315A" w:rsidRDefault="004A315A">
            <w:pPr>
              <w:widowControl w:val="0"/>
              <w:pBdr>
                <w:top w:val="nil"/>
                <w:left w:val="nil"/>
                <w:bottom w:val="nil"/>
                <w:right w:val="nil"/>
                <w:between w:val="nil"/>
              </w:pBdr>
              <w:spacing w:line="276" w:lineRule="auto"/>
              <w:rPr>
                <w:rFonts w:ascii="Verdana" w:eastAsia="Verdana" w:hAnsi="Verdana" w:cs="Verdana"/>
                <w:b/>
                <w:color w:val="000000"/>
                <w:sz w:val="20"/>
                <w:szCs w:val="20"/>
              </w:rPr>
            </w:pPr>
          </w:p>
        </w:tc>
        <w:tc>
          <w:tcPr>
            <w:tcW w:w="1046" w:type="dxa"/>
            <w:vAlign w:val="center"/>
          </w:tcPr>
          <w:p w14:paraId="2B606B8B"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 of Claims</w:t>
            </w:r>
          </w:p>
        </w:tc>
        <w:tc>
          <w:tcPr>
            <w:tcW w:w="1500" w:type="dxa"/>
            <w:vAlign w:val="center"/>
          </w:tcPr>
          <w:p w14:paraId="2D0A7104"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Amount</w:t>
            </w:r>
          </w:p>
        </w:tc>
        <w:tc>
          <w:tcPr>
            <w:tcW w:w="994" w:type="dxa"/>
            <w:vAlign w:val="center"/>
          </w:tcPr>
          <w:p w14:paraId="049E5ECE"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 of Claims</w:t>
            </w:r>
          </w:p>
        </w:tc>
        <w:tc>
          <w:tcPr>
            <w:tcW w:w="1516" w:type="dxa"/>
            <w:vAlign w:val="center"/>
          </w:tcPr>
          <w:p w14:paraId="4AA7A8BA"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Amount</w:t>
            </w:r>
          </w:p>
        </w:tc>
        <w:tc>
          <w:tcPr>
            <w:tcW w:w="1004" w:type="dxa"/>
            <w:vAlign w:val="center"/>
          </w:tcPr>
          <w:p w14:paraId="1D00C1A3" w14:textId="6A55A63C"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w:t>
            </w:r>
            <w:r w:rsidR="005B3B78">
              <w:rPr>
                <w:rFonts w:ascii="Verdana" w:eastAsia="Verdana" w:hAnsi="Verdana" w:cs="Verdana"/>
                <w:b/>
                <w:color w:val="000000"/>
                <w:sz w:val="20"/>
                <w:szCs w:val="20"/>
              </w:rPr>
              <w:t>o.</w:t>
            </w:r>
            <w:r>
              <w:rPr>
                <w:rFonts w:ascii="Verdana" w:eastAsia="Verdana" w:hAnsi="Verdana" w:cs="Verdana"/>
                <w:b/>
                <w:color w:val="000000"/>
                <w:sz w:val="20"/>
                <w:szCs w:val="20"/>
              </w:rPr>
              <w:t xml:space="preserve"> of Claims</w:t>
            </w:r>
          </w:p>
        </w:tc>
        <w:tc>
          <w:tcPr>
            <w:tcW w:w="1530" w:type="dxa"/>
            <w:vAlign w:val="center"/>
          </w:tcPr>
          <w:p w14:paraId="41114A6E" w14:textId="77777777" w:rsidR="004A315A" w:rsidRDefault="002E06D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Amount</w:t>
            </w:r>
          </w:p>
        </w:tc>
      </w:tr>
      <w:tr w:rsidR="004A315A" w14:paraId="547B54EC" w14:textId="77777777" w:rsidTr="005B3B78">
        <w:tc>
          <w:tcPr>
            <w:tcW w:w="1333" w:type="dxa"/>
          </w:tcPr>
          <w:p w14:paraId="5DBAFB42" w14:textId="77777777" w:rsidR="004A315A" w:rsidRDefault="002E06DF">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Dependent</w:t>
            </w:r>
          </w:p>
        </w:tc>
        <w:tc>
          <w:tcPr>
            <w:tcW w:w="1046" w:type="dxa"/>
          </w:tcPr>
          <w:p w14:paraId="6945FA86" w14:textId="77777777" w:rsidR="004A315A" w:rsidRDefault="002E06D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p>
        </w:tc>
        <w:tc>
          <w:tcPr>
            <w:tcW w:w="1500" w:type="dxa"/>
          </w:tcPr>
          <w:p w14:paraId="3CA8E7EE" w14:textId="77777777" w:rsidR="004A315A" w:rsidRDefault="002E06DF">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w:t>
            </w:r>
          </w:p>
        </w:tc>
        <w:tc>
          <w:tcPr>
            <w:tcW w:w="994" w:type="dxa"/>
          </w:tcPr>
          <w:p w14:paraId="36D67BF7" w14:textId="2CABCAA6" w:rsidR="004A315A" w:rsidRDefault="005B3B7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889</w:t>
            </w:r>
          </w:p>
        </w:tc>
        <w:tc>
          <w:tcPr>
            <w:tcW w:w="1516" w:type="dxa"/>
          </w:tcPr>
          <w:p w14:paraId="5D5E78C9" w14:textId="47F76095" w:rsidR="004A315A" w:rsidRDefault="002E06D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5B3B78">
              <w:rPr>
                <w:rFonts w:ascii="Verdana" w:eastAsia="Verdana" w:hAnsi="Verdana" w:cs="Verdana"/>
                <w:color w:val="000000"/>
                <w:sz w:val="20"/>
                <w:szCs w:val="20"/>
              </w:rPr>
              <w:t>7,947,888</w:t>
            </w:r>
          </w:p>
        </w:tc>
        <w:tc>
          <w:tcPr>
            <w:tcW w:w="1004" w:type="dxa"/>
          </w:tcPr>
          <w:p w14:paraId="0C4CB0DB" w14:textId="7B2AD576" w:rsidR="004A315A" w:rsidRDefault="005B3B7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889</w:t>
            </w:r>
          </w:p>
        </w:tc>
        <w:tc>
          <w:tcPr>
            <w:tcW w:w="1530" w:type="dxa"/>
          </w:tcPr>
          <w:p w14:paraId="7529825E" w14:textId="69498CBF" w:rsidR="004A315A" w:rsidRDefault="002E06DF">
            <w:pPr>
              <w:pBdr>
                <w:top w:val="nil"/>
                <w:left w:val="nil"/>
                <w:bottom w:val="nil"/>
                <w:right w:val="nil"/>
                <w:between w:val="nil"/>
              </w:pBdr>
              <w:ind w:left="-194" w:hanging="270"/>
              <w:jc w:val="right"/>
              <w:rPr>
                <w:rFonts w:ascii="Verdana" w:eastAsia="Verdana" w:hAnsi="Verdana" w:cs="Verdana"/>
                <w:color w:val="000000"/>
                <w:sz w:val="20"/>
                <w:szCs w:val="20"/>
              </w:rPr>
            </w:pPr>
            <w:r>
              <w:rPr>
                <w:rFonts w:ascii="Verdana" w:eastAsia="Verdana" w:hAnsi="Verdana" w:cs="Verdana"/>
                <w:color w:val="000000"/>
                <w:sz w:val="20"/>
                <w:szCs w:val="20"/>
              </w:rPr>
              <w:t>₱</w:t>
            </w:r>
            <w:r w:rsidR="005B3B78">
              <w:rPr>
                <w:rFonts w:ascii="Verdana" w:eastAsia="Verdana" w:hAnsi="Verdana" w:cs="Verdana"/>
                <w:color w:val="000000"/>
                <w:sz w:val="20"/>
                <w:szCs w:val="20"/>
              </w:rPr>
              <w:t>7,947,888</w:t>
            </w:r>
          </w:p>
        </w:tc>
      </w:tr>
      <w:tr w:rsidR="004A315A" w14:paraId="2D176896" w14:textId="77777777" w:rsidTr="005B3B78">
        <w:tc>
          <w:tcPr>
            <w:tcW w:w="1333" w:type="dxa"/>
          </w:tcPr>
          <w:p w14:paraId="1A75B67B" w14:textId="77777777" w:rsidR="004A315A" w:rsidRDefault="002E06DF">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Member</w:t>
            </w:r>
          </w:p>
        </w:tc>
        <w:tc>
          <w:tcPr>
            <w:tcW w:w="1046" w:type="dxa"/>
          </w:tcPr>
          <w:p w14:paraId="30E650DF" w14:textId="64528552" w:rsidR="004A315A" w:rsidRDefault="005B3B7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50,701</w:t>
            </w:r>
          </w:p>
        </w:tc>
        <w:tc>
          <w:tcPr>
            <w:tcW w:w="1500" w:type="dxa"/>
          </w:tcPr>
          <w:p w14:paraId="0EB939BB" w14:textId="38A02DF6" w:rsidR="004A315A" w:rsidRDefault="002E06DF" w:rsidP="005B3B78">
            <w:pPr>
              <w:pBdr>
                <w:top w:val="nil"/>
                <w:left w:val="nil"/>
                <w:bottom w:val="nil"/>
                <w:right w:val="nil"/>
                <w:between w:val="nil"/>
              </w:pBdr>
              <w:ind w:right="-30"/>
              <w:jc w:val="right"/>
              <w:rPr>
                <w:rFonts w:ascii="Verdana" w:eastAsia="Verdana" w:hAnsi="Verdana" w:cs="Verdana"/>
                <w:color w:val="000000"/>
                <w:sz w:val="20"/>
                <w:szCs w:val="20"/>
              </w:rPr>
            </w:pPr>
            <w:r>
              <w:rPr>
                <w:rFonts w:ascii="Verdana" w:eastAsia="Verdana" w:hAnsi="Verdana" w:cs="Verdana"/>
                <w:color w:val="000000"/>
                <w:sz w:val="20"/>
                <w:szCs w:val="20"/>
              </w:rPr>
              <w:t>₱</w:t>
            </w:r>
            <w:r w:rsidR="005B3B78">
              <w:rPr>
                <w:rFonts w:ascii="Verdana" w:eastAsia="Verdana" w:hAnsi="Verdana" w:cs="Verdana"/>
                <w:color w:val="000000"/>
                <w:sz w:val="20"/>
                <w:szCs w:val="20"/>
              </w:rPr>
              <w:t>32,733,293</w:t>
            </w:r>
          </w:p>
        </w:tc>
        <w:tc>
          <w:tcPr>
            <w:tcW w:w="994" w:type="dxa"/>
          </w:tcPr>
          <w:p w14:paraId="72E86FAE" w14:textId="7B9F52DF" w:rsidR="004A315A" w:rsidRDefault="005B3B7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416</w:t>
            </w:r>
          </w:p>
        </w:tc>
        <w:tc>
          <w:tcPr>
            <w:tcW w:w="1516" w:type="dxa"/>
          </w:tcPr>
          <w:p w14:paraId="5A11619E" w14:textId="13D30E2C" w:rsidR="004A315A" w:rsidRDefault="002E06D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5B3B78">
              <w:rPr>
                <w:rFonts w:ascii="Verdana" w:eastAsia="Verdana" w:hAnsi="Verdana" w:cs="Verdana"/>
                <w:color w:val="000000"/>
                <w:sz w:val="20"/>
                <w:szCs w:val="20"/>
              </w:rPr>
              <w:t>17,344,388</w:t>
            </w:r>
          </w:p>
        </w:tc>
        <w:tc>
          <w:tcPr>
            <w:tcW w:w="1004" w:type="dxa"/>
          </w:tcPr>
          <w:p w14:paraId="67DACA88" w14:textId="731BF6D3" w:rsidR="004A315A" w:rsidRDefault="005B3B7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51,117</w:t>
            </w:r>
          </w:p>
        </w:tc>
        <w:tc>
          <w:tcPr>
            <w:tcW w:w="1530" w:type="dxa"/>
          </w:tcPr>
          <w:p w14:paraId="4F989EF8" w14:textId="1E71ACC6" w:rsidR="004A315A" w:rsidRDefault="002E06D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5B3B78">
              <w:rPr>
                <w:rFonts w:ascii="Verdana" w:eastAsia="Verdana" w:hAnsi="Verdana" w:cs="Verdana"/>
                <w:color w:val="000000"/>
                <w:sz w:val="20"/>
                <w:szCs w:val="20"/>
              </w:rPr>
              <w:t>50,077,681</w:t>
            </w:r>
          </w:p>
        </w:tc>
      </w:tr>
      <w:tr w:rsidR="004A315A" w14:paraId="6C2E75F1" w14:textId="77777777" w:rsidTr="005B3B78">
        <w:tc>
          <w:tcPr>
            <w:tcW w:w="1333" w:type="dxa"/>
          </w:tcPr>
          <w:p w14:paraId="761409D2" w14:textId="77777777" w:rsidR="004A315A" w:rsidRDefault="002E06DF">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TOTAL</w:t>
            </w:r>
          </w:p>
        </w:tc>
        <w:tc>
          <w:tcPr>
            <w:tcW w:w="1046" w:type="dxa"/>
          </w:tcPr>
          <w:p w14:paraId="79C9BA7E" w14:textId="78903594" w:rsidR="004A315A" w:rsidRDefault="005B3B7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50,701</w:t>
            </w:r>
          </w:p>
        </w:tc>
        <w:tc>
          <w:tcPr>
            <w:tcW w:w="1500" w:type="dxa"/>
          </w:tcPr>
          <w:p w14:paraId="4B0461B1" w14:textId="50A232B0" w:rsidR="004A315A" w:rsidRDefault="002E06DF" w:rsidP="005B3B78">
            <w:pPr>
              <w:pBdr>
                <w:top w:val="nil"/>
                <w:left w:val="nil"/>
                <w:bottom w:val="nil"/>
                <w:right w:val="nil"/>
                <w:between w:val="nil"/>
              </w:pBdr>
              <w:ind w:right="-30"/>
              <w:jc w:val="right"/>
              <w:rPr>
                <w:rFonts w:ascii="Verdana" w:eastAsia="Verdana" w:hAnsi="Verdana" w:cs="Verdana"/>
                <w:color w:val="000000"/>
                <w:sz w:val="20"/>
                <w:szCs w:val="20"/>
              </w:rPr>
            </w:pPr>
            <w:r>
              <w:rPr>
                <w:rFonts w:ascii="Verdana" w:eastAsia="Verdana" w:hAnsi="Verdana" w:cs="Verdana"/>
                <w:color w:val="000000"/>
                <w:sz w:val="20"/>
                <w:szCs w:val="20"/>
              </w:rPr>
              <w:t>₱</w:t>
            </w:r>
            <w:r w:rsidR="005B3B78">
              <w:rPr>
                <w:rFonts w:ascii="Verdana" w:eastAsia="Verdana" w:hAnsi="Verdana" w:cs="Verdana"/>
                <w:color w:val="000000"/>
                <w:sz w:val="20"/>
                <w:szCs w:val="20"/>
              </w:rPr>
              <w:t>32,733,293</w:t>
            </w:r>
          </w:p>
        </w:tc>
        <w:tc>
          <w:tcPr>
            <w:tcW w:w="994" w:type="dxa"/>
          </w:tcPr>
          <w:p w14:paraId="0224AF20" w14:textId="512DBFA4" w:rsidR="004A315A" w:rsidRDefault="005B3B7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1,305</w:t>
            </w:r>
          </w:p>
        </w:tc>
        <w:tc>
          <w:tcPr>
            <w:tcW w:w="1516" w:type="dxa"/>
          </w:tcPr>
          <w:p w14:paraId="545F20B6" w14:textId="45AA60CE" w:rsidR="004A315A" w:rsidRDefault="002E06D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5B3B78">
              <w:rPr>
                <w:rFonts w:ascii="Verdana" w:eastAsia="Verdana" w:hAnsi="Verdana" w:cs="Verdana"/>
                <w:color w:val="000000"/>
                <w:sz w:val="20"/>
                <w:szCs w:val="20"/>
              </w:rPr>
              <w:t>25,292,276</w:t>
            </w:r>
          </w:p>
        </w:tc>
        <w:tc>
          <w:tcPr>
            <w:tcW w:w="1004" w:type="dxa"/>
          </w:tcPr>
          <w:p w14:paraId="6076C7E6" w14:textId="62532EFB" w:rsidR="004A315A" w:rsidRDefault="005B3B78">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52,006</w:t>
            </w:r>
          </w:p>
        </w:tc>
        <w:tc>
          <w:tcPr>
            <w:tcW w:w="1530" w:type="dxa"/>
          </w:tcPr>
          <w:p w14:paraId="47DFB4F8" w14:textId="34C4BF4F" w:rsidR="004A315A" w:rsidRDefault="002E06DF">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w:t>
            </w:r>
            <w:r w:rsidR="005B3B78">
              <w:rPr>
                <w:rFonts w:ascii="Verdana" w:eastAsia="Verdana" w:hAnsi="Verdana" w:cs="Verdana"/>
                <w:color w:val="000000"/>
                <w:sz w:val="20"/>
                <w:szCs w:val="20"/>
              </w:rPr>
              <w:t>58,025,569</w:t>
            </w:r>
          </w:p>
        </w:tc>
      </w:tr>
    </w:tbl>
    <w:p w14:paraId="4D6F9550" w14:textId="77777777" w:rsidR="004A315A" w:rsidRDefault="004A315A">
      <w:pPr>
        <w:pBdr>
          <w:top w:val="nil"/>
          <w:left w:val="nil"/>
          <w:bottom w:val="nil"/>
          <w:right w:val="nil"/>
          <w:between w:val="nil"/>
        </w:pBdr>
        <w:jc w:val="both"/>
        <w:rPr>
          <w:rFonts w:ascii="Verdana" w:eastAsia="Verdana" w:hAnsi="Verdana" w:cs="Verdana"/>
          <w:b/>
          <w:color w:val="000000"/>
          <w:u w:val="single"/>
        </w:rPr>
      </w:pPr>
    </w:p>
    <w:p w14:paraId="4CBFF428" w14:textId="77777777" w:rsidR="004A315A" w:rsidRDefault="004A315A">
      <w:pPr>
        <w:pBdr>
          <w:top w:val="nil"/>
          <w:left w:val="nil"/>
          <w:bottom w:val="nil"/>
          <w:right w:val="nil"/>
          <w:between w:val="nil"/>
        </w:pBdr>
        <w:jc w:val="both"/>
        <w:rPr>
          <w:rFonts w:ascii="Verdana" w:eastAsia="Verdana" w:hAnsi="Verdana" w:cs="Verdana"/>
          <w:b/>
          <w:color w:val="000000"/>
          <w:u w:val="single"/>
        </w:rPr>
      </w:pPr>
    </w:p>
    <w:p w14:paraId="7B06710E" w14:textId="5DA41BB5" w:rsidR="004A315A" w:rsidRDefault="002E06D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r>
      <w:r w:rsidR="007E66AD">
        <w:rPr>
          <w:rFonts w:ascii="Verdana" w:eastAsia="Verdana" w:hAnsi="Verdana" w:cs="Verdana"/>
          <w:color w:val="000000"/>
        </w:rPr>
        <w:t>Claims for BLIP and HCA</w:t>
      </w:r>
      <w:r>
        <w:rPr>
          <w:rFonts w:ascii="Verdana" w:eastAsia="Verdana" w:hAnsi="Verdana" w:cs="Verdana"/>
          <w:color w:val="000000"/>
        </w:rPr>
        <w:t xml:space="preserve"> likewise increased in </w:t>
      </w:r>
      <w:r w:rsidR="007E66AD">
        <w:rPr>
          <w:rFonts w:ascii="Verdana" w:eastAsia="Verdana" w:hAnsi="Verdana" w:cs="Verdana"/>
          <w:color w:val="000000"/>
        </w:rPr>
        <w:t xml:space="preserve">Q2 </w:t>
      </w:r>
      <w:r>
        <w:rPr>
          <w:rFonts w:ascii="Verdana" w:eastAsia="Verdana" w:hAnsi="Verdana" w:cs="Verdana"/>
          <w:color w:val="000000"/>
        </w:rPr>
        <w:t>202</w:t>
      </w:r>
      <w:r w:rsidR="003035D7">
        <w:rPr>
          <w:rFonts w:ascii="Verdana" w:eastAsia="Verdana" w:hAnsi="Verdana" w:cs="Verdana"/>
          <w:color w:val="000000"/>
        </w:rPr>
        <w:t>3</w:t>
      </w:r>
      <w:r>
        <w:rPr>
          <w:rFonts w:ascii="Verdana" w:eastAsia="Verdana" w:hAnsi="Verdana" w:cs="Verdana"/>
          <w:color w:val="000000"/>
        </w:rPr>
        <w:t xml:space="preserve"> compared to</w:t>
      </w:r>
      <w:r w:rsidR="003035D7">
        <w:rPr>
          <w:rFonts w:ascii="Verdana" w:eastAsia="Verdana" w:hAnsi="Verdana" w:cs="Verdana"/>
          <w:color w:val="000000"/>
        </w:rPr>
        <w:t xml:space="preserve"> Q2 2022</w:t>
      </w:r>
      <w:r>
        <w:rPr>
          <w:rFonts w:ascii="Verdana" w:eastAsia="Verdana" w:hAnsi="Verdana" w:cs="Verdana"/>
          <w:color w:val="000000"/>
        </w:rPr>
        <w:t>, the Chairman/President noted.</w:t>
      </w:r>
    </w:p>
    <w:p w14:paraId="412C0DB6" w14:textId="77777777" w:rsidR="004A315A" w:rsidRDefault="002E06DF">
      <w:p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ab/>
      </w:r>
    </w:p>
    <w:p w14:paraId="5216E10C" w14:textId="77777777" w:rsidR="004A315A" w:rsidRDefault="002E06D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 xml:space="preserve">THE PRESIDENT’S REPORT ON PPMBAI’S </w:t>
      </w:r>
    </w:p>
    <w:p w14:paraId="52C472B5" w14:textId="77777777" w:rsidR="004A315A" w:rsidRDefault="002E06DF">
      <w:pPr>
        <w:pBdr>
          <w:top w:val="nil"/>
          <w:left w:val="nil"/>
          <w:bottom w:val="nil"/>
          <w:right w:val="nil"/>
          <w:between w:val="nil"/>
        </w:pBdr>
        <w:jc w:val="both"/>
        <w:rPr>
          <w:rFonts w:ascii="Verdana" w:eastAsia="Verdana" w:hAnsi="Verdana" w:cs="Verdana"/>
          <w:b/>
          <w:color w:val="000000"/>
          <w:u w:val="single"/>
        </w:rPr>
      </w:pPr>
      <w:r>
        <w:rPr>
          <w:rFonts w:ascii="Verdana" w:eastAsia="Verdana" w:hAnsi="Verdana" w:cs="Verdana"/>
          <w:b/>
          <w:color w:val="000000"/>
          <w:u w:val="single"/>
        </w:rPr>
        <w:t>FINANCIAL PERFORMANCE</w:t>
      </w:r>
    </w:p>
    <w:p w14:paraId="5571726E" w14:textId="77777777" w:rsidR="004A315A" w:rsidRDefault="004A315A">
      <w:pPr>
        <w:pBdr>
          <w:top w:val="nil"/>
          <w:left w:val="nil"/>
          <w:bottom w:val="nil"/>
          <w:right w:val="nil"/>
          <w:between w:val="nil"/>
        </w:pBdr>
        <w:jc w:val="both"/>
        <w:rPr>
          <w:rFonts w:ascii="Verdana" w:eastAsia="Verdana" w:hAnsi="Verdana" w:cs="Verdana"/>
          <w:b/>
          <w:color w:val="000000"/>
          <w:highlight w:val="yellow"/>
          <w:u w:val="single"/>
        </w:rPr>
      </w:pPr>
    </w:p>
    <w:p w14:paraId="7C3FB648" w14:textId="77777777" w:rsidR="004A315A" w:rsidRDefault="002E06D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The Chairman/President gave an overview of the PPMBAI’s financial standing, to wit:</w:t>
      </w:r>
    </w:p>
    <w:p w14:paraId="3340DD92" w14:textId="77777777" w:rsidR="004A315A" w:rsidRDefault="004A315A">
      <w:pPr>
        <w:pBdr>
          <w:top w:val="nil"/>
          <w:left w:val="nil"/>
          <w:bottom w:val="nil"/>
          <w:right w:val="nil"/>
          <w:between w:val="nil"/>
        </w:pBdr>
        <w:spacing w:line="360" w:lineRule="auto"/>
        <w:jc w:val="both"/>
        <w:rPr>
          <w:rFonts w:ascii="Verdana" w:eastAsia="Verdana" w:hAnsi="Verdana" w:cs="Verdana"/>
          <w:color w:val="000000"/>
        </w:rPr>
      </w:pPr>
    </w:p>
    <w:p w14:paraId="5A80F5CA" w14:textId="77777777" w:rsidR="004A315A" w:rsidRDefault="002E06DF">
      <w:pPr>
        <w:pBdr>
          <w:top w:val="nil"/>
          <w:left w:val="nil"/>
          <w:bottom w:val="nil"/>
          <w:right w:val="nil"/>
          <w:between w:val="nil"/>
        </w:pBdr>
        <w:spacing w:line="360" w:lineRule="auto"/>
        <w:jc w:val="both"/>
        <w:rPr>
          <w:rFonts w:ascii="Verdana" w:eastAsia="Verdana" w:hAnsi="Verdana" w:cs="Verdana"/>
          <w:i/>
          <w:color w:val="000000"/>
        </w:rPr>
      </w:pPr>
      <w:r>
        <w:rPr>
          <w:rFonts w:ascii="Verdana" w:eastAsia="Verdana" w:hAnsi="Verdana" w:cs="Verdana"/>
          <w:i/>
          <w:color w:val="000000"/>
        </w:rPr>
        <w:t>Financial Highlights – Financial Position</w:t>
      </w:r>
    </w:p>
    <w:p w14:paraId="206238BA" w14:textId="77777777" w:rsidR="004A315A" w:rsidRDefault="004A315A">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fff5"/>
        <w:tblW w:w="89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2"/>
        <w:gridCol w:w="2181"/>
        <w:gridCol w:w="2181"/>
      </w:tblGrid>
      <w:tr w:rsidR="00E330F9" w:rsidRPr="00E330F9" w14:paraId="70B4F064" w14:textId="77777777" w:rsidTr="00E330F9">
        <w:trPr>
          <w:trHeight w:val="917"/>
        </w:trPr>
        <w:tc>
          <w:tcPr>
            <w:tcW w:w="4592" w:type="dxa"/>
            <w:tcBorders>
              <w:top w:val="single" w:sz="4" w:space="0" w:color="000000"/>
              <w:left w:val="single" w:sz="4" w:space="0" w:color="000000"/>
              <w:bottom w:val="single" w:sz="4" w:space="0" w:color="000000"/>
              <w:right w:val="single" w:sz="4" w:space="0" w:color="000000"/>
            </w:tcBorders>
          </w:tcPr>
          <w:p w14:paraId="7326F216" w14:textId="77777777" w:rsidR="00E330F9" w:rsidRPr="00E330F9" w:rsidRDefault="00E330F9">
            <w:pPr>
              <w:pBdr>
                <w:top w:val="nil"/>
                <w:left w:val="nil"/>
                <w:bottom w:val="nil"/>
                <w:right w:val="nil"/>
                <w:between w:val="nil"/>
              </w:pBdr>
              <w:jc w:val="center"/>
              <w:rPr>
                <w:rFonts w:ascii="Verdana" w:eastAsia="Verdana" w:hAnsi="Verdana" w:cs="Verdana"/>
                <w:b/>
                <w:color w:val="000000"/>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382230E0" w14:textId="04B09FA3" w:rsidR="00E330F9" w:rsidRPr="00E330F9" w:rsidRDefault="00E330F9">
            <w:pPr>
              <w:pBdr>
                <w:top w:val="nil"/>
                <w:left w:val="nil"/>
                <w:bottom w:val="nil"/>
                <w:right w:val="nil"/>
                <w:between w:val="nil"/>
              </w:pBdr>
              <w:jc w:val="center"/>
              <w:rPr>
                <w:rFonts w:ascii="Verdana" w:eastAsia="Verdana" w:hAnsi="Verdana" w:cs="Verdana"/>
                <w:b/>
                <w:color w:val="000000"/>
                <w:sz w:val="20"/>
                <w:szCs w:val="20"/>
              </w:rPr>
            </w:pPr>
            <w:r w:rsidRPr="00E330F9">
              <w:rPr>
                <w:rFonts w:ascii="Verdana" w:eastAsia="Verdana" w:hAnsi="Verdana" w:cs="Verdana"/>
                <w:b/>
                <w:color w:val="000000"/>
                <w:sz w:val="20"/>
                <w:szCs w:val="20"/>
              </w:rPr>
              <w:t>As of June 30, 20223 (Unaudited)</w:t>
            </w:r>
          </w:p>
        </w:tc>
        <w:tc>
          <w:tcPr>
            <w:tcW w:w="2181" w:type="dxa"/>
            <w:tcBorders>
              <w:top w:val="single" w:sz="4" w:space="0" w:color="000000"/>
              <w:left w:val="single" w:sz="4" w:space="0" w:color="000000"/>
              <w:bottom w:val="single" w:sz="4" w:space="0" w:color="000000"/>
              <w:right w:val="single" w:sz="4" w:space="0" w:color="000000"/>
            </w:tcBorders>
          </w:tcPr>
          <w:p w14:paraId="12B9D705" w14:textId="3090622C" w:rsidR="00E330F9" w:rsidRPr="00E330F9" w:rsidRDefault="00E330F9">
            <w:pPr>
              <w:pBdr>
                <w:top w:val="nil"/>
                <w:left w:val="nil"/>
                <w:bottom w:val="nil"/>
                <w:right w:val="nil"/>
                <w:between w:val="nil"/>
              </w:pBdr>
              <w:jc w:val="center"/>
              <w:rPr>
                <w:rFonts w:ascii="Verdana" w:eastAsia="Verdana" w:hAnsi="Verdana" w:cs="Verdana"/>
                <w:b/>
                <w:color w:val="000000"/>
                <w:sz w:val="20"/>
                <w:szCs w:val="20"/>
              </w:rPr>
            </w:pPr>
            <w:r w:rsidRPr="00E330F9">
              <w:rPr>
                <w:rFonts w:ascii="Verdana" w:eastAsia="Verdana" w:hAnsi="Verdana" w:cs="Verdana"/>
                <w:b/>
                <w:color w:val="000000"/>
                <w:sz w:val="20"/>
                <w:szCs w:val="20"/>
              </w:rPr>
              <w:t>As of December 31, 2022 (Audited)</w:t>
            </w:r>
          </w:p>
        </w:tc>
      </w:tr>
      <w:tr w:rsidR="00E330F9" w:rsidRPr="00E330F9" w14:paraId="63A40C10" w14:textId="77777777" w:rsidTr="00E330F9">
        <w:trPr>
          <w:trHeight w:val="221"/>
        </w:trPr>
        <w:tc>
          <w:tcPr>
            <w:tcW w:w="4592" w:type="dxa"/>
            <w:tcBorders>
              <w:top w:val="single" w:sz="4" w:space="0" w:color="000000"/>
              <w:left w:val="single" w:sz="4" w:space="0" w:color="000000"/>
              <w:bottom w:val="single" w:sz="4" w:space="0" w:color="000000"/>
              <w:right w:val="single" w:sz="4" w:space="0" w:color="000000"/>
            </w:tcBorders>
          </w:tcPr>
          <w:p w14:paraId="68772ACE" w14:textId="77777777" w:rsidR="00E330F9" w:rsidRPr="00E330F9" w:rsidRDefault="00E330F9">
            <w:pPr>
              <w:pBdr>
                <w:top w:val="nil"/>
                <w:left w:val="nil"/>
                <w:bottom w:val="nil"/>
                <w:right w:val="nil"/>
                <w:between w:val="nil"/>
              </w:pBdr>
              <w:jc w:val="both"/>
              <w:rPr>
                <w:rFonts w:ascii="Verdana" w:eastAsia="Verdana" w:hAnsi="Verdana" w:cs="Verdana"/>
                <w:b/>
                <w:color w:val="000000"/>
                <w:sz w:val="20"/>
                <w:szCs w:val="20"/>
              </w:rPr>
            </w:pPr>
            <w:r w:rsidRPr="00E330F9">
              <w:rPr>
                <w:rFonts w:ascii="Verdana" w:eastAsia="Verdana" w:hAnsi="Verdana" w:cs="Verdana"/>
                <w:b/>
                <w:color w:val="000000"/>
                <w:sz w:val="20"/>
                <w:szCs w:val="20"/>
              </w:rPr>
              <w:t>Assets</w:t>
            </w:r>
          </w:p>
        </w:tc>
        <w:tc>
          <w:tcPr>
            <w:tcW w:w="2181" w:type="dxa"/>
            <w:tcBorders>
              <w:top w:val="single" w:sz="4" w:space="0" w:color="000000"/>
              <w:left w:val="single" w:sz="4" w:space="0" w:color="000000"/>
              <w:bottom w:val="single" w:sz="4" w:space="0" w:color="000000"/>
              <w:right w:val="single" w:sz="4" w:space="0" w:color="000000"/>
            </w:tcBorders>
          </w:tcPr>
          <w:p w14:paraId="3EB2120E" w14:textId="77777777"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506B682B" w14:textId="77777777"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p>
        </w:tc>
      </w:tr>
      <w:tr w:rsidR="00E330F9" w:rsidRPr="00E330F9" w14:paraId="4EEFD50B" w14:textId="77777777" w:rsidTr="00E330F9">
        <w:trPr>
          <w:trHeight w:val="237"/>
        </w:trPr>
        <w:tc>
          <w:tcPr>
            <w:tcW w:w="4592" w:type="dxa"/>
            <w:tcBorders>
              <w:top w:val="single" w:sz="4" w:space="0" w:color="000000"/>
            </w:tcBorders>
          </w:tcPr>
          <w:p w14:paraId="276F9DFA" w14:textId="77777777" w:rsidR="00E330F9" w:rsidRPr="00E330F9" w:rsidRDefault="00E330F9">
            <w:pPr>
              <w:pBdr>
                <w:top w:val="nil"/>
                <w:left w:val="nil"/>
                <w:bottom w:val="nil"/>
                <w:right w:val="nil"/>
                <w:between w:val="nil"/>
              </w:pBdr>
              <w:jc w:val="both"/>
              <w:rPr>
                <w:rFonts w:ascii="Verdana" w:eastAsia="Verdana" w:hAnsi="Verdana" w:cs="Verdana"/>
                <w:color w:val="000000"/>
                <w:sz w:val="20"/>
                <w:szCs w:val="20"/>
              </w:rPr>
            </w:pPr>
            <w:r w:rsidRPr="00E330F9">
              <w:rPr>
                <w:rFonts w:ascii="Verdana" w:eastAsia="Verdana" w:hAnsi="Verdana" w:cs="Verdana"/>
                <w:color w:val="000000"/>
                <w:sz w:val="20"/>
                <w:szCs w:val="20"/>
              </w:rPr>
              <w:t>Cash and Cash in Banks</w:t>
            </w:r>
          </w:p>
        </w:tc>
        <w:tc>
          <w:tcPr>
            <w:tcW w:w="2181" w:type="dxa"/>
            <w:tcBorders>
              <w:top w:val="single" w:sz="4" w:space="0" w:color="000000"/>
            </w:tcBorders>
          </w:tcPr>
          <w:p w14:paraId="000C4356" w14:textId="4F5D5876"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sidRPr="00E330F9">
              <w:rPr>
                <w:rFonts w:ascii="Verdana" w:eastAsia="Verdana" w:hAnsi="Verdana" w:cs="Verdana"/>
                <w:color w:val="000000"/>
                <w:sz w:val="20"/>
                <w:szCs w:val="20"/>
              </w:rPr>
              <w:t>₱261,721,096</w:t>
            </w:r>
          </w:p>
        </w:tc>
        <w:tc>
          <w:tcPr>
            <w:tcW w:w="2181" w:type="dxa"/>
            <w:tcBorders>
              <w:top w:val="single" w:sz="4" w:space="0" w:color="000000"/>
            </w:tcBorders>
          </w:tcPr>
          <w:p w14:paraId="717FE09A" w14:textId="1CA1B191"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sidRPr="00E330F9">
              <w:rPr>
                <w:rFonts w:ascii="Verdana" w:eastAsia="Verdana" w:hAnsi="Verdana" w:cs="Verdana"/>
                <w:color w:val="000000"/>
                <w:sz w:val="20"/>
                <w:szCs w:val="20"/>
              </w:rPr>
              <w:t>₱408,599</w:t>
            </w:r>
            <w:r>
              <w:rPr>
                <w:rFonts w:ascii="Verdana" w:eastAsia="Verdana" w:hAnsi="Verdana" w:cs="Verdana"/>
                <w:color w:val="000000"/>
                <w:sz w:val="20"/>
                <w:szCs w:val="20"/>
              </w:rPr>
              <w:t>,128</w:t>
            </w:r>
          </w:p>
        </w:tc>
      </w:tr>
      <w:tr w:rsidR="00E330F9" w:rsidRPr="00E330F9" w14:paraId="2C967D41" w14:textId="77777777" w:rsidTr="00E330F9">
        <w:trPr>
          <w:trHeight w:val="221"/>
        </w:trPr>
        <w:tc>
          <w:tcPr>
            <w:tcW w:w="4592" w:type="dxa"/>
            <w:tcBorders>
              <w:top w:val="single" w:sz="4" w:space="0" w:color="000000"/>
              <w:bottom w:val="single" w:sz="4" w:space="0" w:color="000000"/>
            </w:tcBorders>
          </w:tcPr>
          <w:p w14:paraId="61CCE255" w14:textId="77777777" w:rsidR="00E330F9" w:rsidRPr="00E330F9" w:rsidRDefault="00E330F9">
            <w:pPr>
              <w:pBdr>
                <w:top w:val="nil"/>
                <w:left w:val="nil"/>
                <w:bottom w:val="nil"/>
                <w:right w:val="nil"/>
                <w:between w:val="nil"/>
              </w:pBdr>
              <w:jc w:val="both"/>
              <w:rPr>
                <w:rFonts w:ascii="Verdana" w:eastAsia="Verdana" w:hAnsi="Verdana" w:cs="Verdana"/>
                <w:color w:val="000000"/>
                <w:sz w:val="20"/>
                <w:szCs w:val="20"/>
              </w:rPr>
            </w:pPr>
            <w:r w:rsidRPr="00E330F9">
              <w:rPr>
                <w:rFonts w:ascii="Verdana" w:eastAsia="Verdana" w:hAnsi="Verdana" w:cs="Verdana"/>
                <w:color w:val="000000"/>
                <w:sz w:val="20"/>
                <w:szCs w:val="20"/>
              </w:rPr>
              <w:t>Time Deposits</w:t>
            </w:r>
          </w:p>
        </w:tc>
        <w:tc>
          <w:tcPr>
            <w:tcW w:w="2181" w:type="dxa"/>
          </w:tcPr>
          <w:p w14:paraId="0C13C0D5" w14:textId="5F484AB0"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sidRPr="00E330F9">
              <w:rPr>
                <w:rFonts w:ascii="Verdana" w:eastAsia="Verdana" w:hAnsi="Verdana" w:cs="Verdana"/>
                <w:color w:val="000000"/>
                <w:sz w:val="20"/>
                <w:szCs w:val="20"/>
              </w:rPr>
              <w:t>240,434,102</w:t>
            </w:r>
          </w:p>
        </w:tc>
        <w:tc>
          <w:tcPr>
            <w:tcW w:w="2181" w:type="dxa"/>
          </w:tcPr>
          <w:p w14:paraId="6CD958B5" w14:textId="0180A628"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240,434,102</w:t>
            </w:r>
          </w:p>
        </w:tc>
      </w:tr>
      <w:tr w:rsidR="00E330F9" w:rsidRPr="00E330F9" w14:paraId="5C44E1D4" w14:textId="77777777" w:rsidTr="00E330F9">
        <w:trPr>
          <w:trHeight w:val="221"/>
        </w:trPr>
        <w:tc>
          <w:tcPr>
            <w:tcW w:w="4592" w:type="dxa"/>
            <w:tcBorders>
              <w:top w:val="single" w:sz="4" w:space="0" w:color="000000"/>
              <w:bottom w:val="single" w:sz="4" w:space="0" w:color="000000"/>
            </w:tcBorders>
          </w:tcPr>
          <w:p w14:paraId="244FE03D" w14:textId="77777777" w:rsidR="00E330F9" w:rsidRPr="00E330F9" w:rsidRDefault="00E330F9">
            <w:pPr>
              <w:pBdr>
                <w:top w:val="nil"/>
                <w:left w:val="nil"/>
                <w:bottom w:val="nil"/>
                <w:right w:val="nil"/>
                <w:between w:val="nil"/>
              </w:pBdr>
              <w:jc w:val="both"/>
              <w:rPr>
                <w:rFonts w:ascii="Verdana" w:eastAsia="Verdana" w:hAnsi="Verdana" w:cs="Verdana"/>
                <w:color w:val="000000"/>
                <w:sz w:val="20"/>
                <w:szCs w:val="20"/>
              </w:rPr>
            </w:pPr>
            <w:r w:rsidRPr="00E330F9">
              <w:rPr>
                <w:rFonts w:ascii="Verdana" w:eastAsia="Verdana" w:hAnsi="Verdana" w:cs="Verdana"/>
                <w:color w:val="000000"/>
                <w:sz w:val="20"/>
                <w:szCs w:val="20"/>
              </w:rPr>
              <w:t>FVPL Investments</w:t>
            </w:r>
          </w:p>
        </w:tc>
        <w:tc>
          <w:tcPr>
            <w:tcW w:w="2181" w:type="dxa"/>
          </w:tcPr>
          <w:p w14:paraId="275A36ED" w14:textId="71DB5E02"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sidRPr="00E330F9">
              <w:rPr>
                <w:rFonts w:ascii="Verdana" w:eastAsia="Verdana" w:hAnsi="Verdana" w:cs="Verdana"/>
                <w:color w:val="000000"/>
                <w:sz w:val="20"/>
                <w:szCs w:val="20"/>
              </w:rPr>
              <w:t>7,751,036</w:t>
            </w:r>
          </w:p>
        </w:tc>
        <w:tc>
          <w:tcPr>
            <w:tcW w:w="2181" w:type="dxa"/>
          </w:tcPr>
          <w:p w14:paraId="4AF9EB1D" w14:textId="7834E48E"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12,251,036</w:t>
            </w:r>
          </w:p>
        </w:tc>
      </w:tr>
      <w:tr w:rsidR="00E330F9" w:rsidRPr="00E330F9" w14:paraId="574C31AC" w14:textId="77777777" w:rsidTr="00E330F9">
        <w:trPr>
          <w:trHeight w:val="221"/>
        </w:trPr>
        <w:tc>
          <w:tcPr>
            <w:tcW w:w="4592" w:type="dxa"/>
            <w:tcBorders>
              <w:top w:val="single" w:sz="4" w:space="0" w:color="000000"/>
              <w:bottom w:val="single" w:sz="4" w:space="0" w:color="000000"/>
            </w:tcBorders>
          </w:tcPr>
          <w:p w14:paraId="59987A59" w14:textId="77777777" w:rsidR="00E330F9" w:rsidRPr="00E330F9" w:rsidRDefault="00E330F9">
            <w:pPr>
              <w:pBdr>
                <w:top w:val="nil"/>
                <w:left w:val="nil"/>
                <w:bottom w:val="nil"/>
                <w:right w:val="nil"/>
                <w:between w:val="nil"/>
              </w:pBdr>
              <w:jc w:val="both"/>
              <w:rPr>
                <w:rFonts w:ascii="Verdana" w:eastAsia="Verdana" w:hAnsi="Verdana" w:cs="Verdana"/>
                <w:color w:val="000000"/>
                <w:sz w:val="20"/>
                <w:szCs w:val="20"/>
              </w:rPr>
            </w:pPr>
            <w:r w:rsidRPr="00E330F9">
              <w:rPr>
                <w:rFonts w:ascii="Verdana" w:eastAsia="Verdana" w:hAnsi="Verdana" w:cs="Verdana"/>
                <w:color w:val="000000"/>
                <w:sz w:val="20"/>
                <w:szCs w:val="20"/>
              </w:rPr>
              <w:t>HTM Investments</w:t>
            </w:r>
          </w:p>
        </w:tc>
        <w:tc>
          <w:tcPr>
            <w:tcW w:w="2181" w:type="dxa"/>
          </w:tcPr>
          <w:p w14:paraId="499A9D98" w14:textId="022C7FE9"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sidRPr="00E330F9">
              <w:rPr>
                <w:rFonts w:ascii="Verdana" w:eastAsia="Verdana" w:hAnsi="Verdana" w:cs="Verdana"/>
                <w:color w:val="000000"/>
                <w:sz w:val="20"/>
                <w:szCs w:val="20"/>
              </w:rPr>
              <w:t>88,821,089</w:t>
            </w:r>
          </w:p>
        </w:tc>
        <w:tc>
          <w:tcPr>
            <w:tcW w:w="2181" w:type="dxa"/>
          </w:tcPr>
          <w:p w14:paraId="4B9CB453" w14:textId="16FC0C5A"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12,234,667</w:t>
            </w:r>
          </w:p>
        </w:tc>
      </w:tr>
      <w:tr w:rsidR="00E330F9" w:rsidRPr="00E330F9" w14:paraId="001BB323" w14:textId="77777777" w:rsidTr="00E330F9">
        <w:trPr>
          <w:trHeight w:val="237"/>
        </w:trPr>
        <w:tc>
          <w:tcPr>
            <w:tcW w:w="4592" w:type="dxa"/>
            <w:tcBorders>
              <w:top w:val="single" w:sz="4" w:space="0" w:color="000000"/>
              <w:bottom w:val="single" w:sz="4" w:space="0" w:color="000000"/>
            </w:tcBorders>
          </w:tcPr>
          <w:p w14:paraId="211A6F80" w14:textId="77777777" w:rsidR="00E330F9" w:rsidRPr="00E330F9" w:rsidRDefault="00E330F9">
            <w:pPr>
              <w:pBdr>
                <w:top w:val="nil"/>
                <w:left w:val="nil"/>
                <w:bottom w:val="nil"/>
                <w:right w:val="nil"/>
                <w:between w:val="nil"/>
              </w:pBdr>
              <w:jc w:val="both"/>
              <w:rPr>
                <w:rFonts w:ascii="Verdana" w:eastAsia="Verdana" w:hAnsi="Verdana" w:cs="Verdana"/>
                <w:color w:val="000000"/>
                <w:sz w:val="20"/>
                <w:szCs w:val="20"/>
              </w:rPr>
            </w:pPr>
            <w:r w:rsidRPr="00E330F9">
              <w:rPr>
                <w:rFonts w:ascii="Verdana" w:eastAsia="Verdana" w:hAnsi="Verdana" w:cs="Verdana"/>
                <w:color w:val="000000"/>
                <w:sz w:val="20"/>
                <w:szCs w:val="20"/>
              </w:rPr>
              <w:t>Loans and Receivables</w:t>
            </w:r>
          </w:p>
        </w:tc>
        <w:tc>
          <w:tcPr>
            <w:tcW w:w="2181" w:type="dxa"/>
          </w:tcPr>
          <w:p w14:paraId="0E343714" w14:textId="1F4F4F02"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sidRPr="00E330F9">
              <w:rPr>
                <w:rFonts w:ascii="Verdana" w:eastAsia="Verdana" w:hAnsi="Verdana" w:cs="Verdana"/>
                <w:color w:val="000000"/>
                <w:sz w:val="20"/>
                <w:szCs w:val="20"/>
              </w:rPr>
              <w:t>137,767,347</w:t>
            </w:r>
          </w:p>
        </w:tc>
        <w:tc>
          <w:tcPr>
            <w:tcW w:w="2181" w:type="dxa"/>
          </w:tcPr>
          <w:p w14:paraId="0431A8E0" w14:textId="6CDF175B"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4,257,702</w:t>
            </w:r>
          </w:p>
        </w:tc>
      </w:tr>
      <w:tr w:rsidR="00E330F9" w:rsidRPr="00E330F9" w14:paraId="78526483" w14:textId="77777777" w:rsidTr="00E330F9">
        <w:trPr>
          <w:trHeight w:val="221"/>
        </w:trPr>
        <w:tc>
          <w:tcPr>
            <w:tcW w:w="4592" w:type="dxa"/>
            <w:tcBorders>
              <w:top w:val="single" w:sz="4" w:space="0" w:color="000000"/>
              <w:bottom w:val="single" w:sz="4" w:space="0" w:color="000000"/>
            </w:tcBorders>
          </w:tcPr>
          <w:p w14:paraId="41B3F837" w14:textId="77777777" w:rsidR="00E330F9" w:rsidRPr="00E330F9" w:rsidRDefault="00E330F9">
            <w:pPr>
              <w:pBdr>
                <w:top w:val="nil"/>
                <w:left w:val="nil"/>
                <w:bottom w:val="nil"/>
                <w:right w:val="nil"/>
                <w:between w:val="nil"/>
              </w:pBdr>
              <w:jc w:val="both"/>
              <w:rPr>
                <w:rFonts w:ascii="Verdana" w:eastAsia="Verdana" w:hAnsi="Verdana" w:cs="Verdana"/>
                <w:color w:val="000000"/>
                <w:sz w:val="20"/>
                <w:szCs w:val="20"/>
              </w:rPr>
            </w:pPr>
            <w:r w:rsidRPr="00E330F9">
              <w:rPr>
                <w:rFonts w:ascii="Verdana" w:eastAsia="Verdana" w:hAnsi="Verdana" w:cs="Verdana"/>
                <w:color w:val="000000"/>
                <w:sz w:val="20"/>
                <w:szCs w:val="20"/>
              </w:rPr>
              <w:t>Property and Equipment</w:t>
            </w:r>
          </w:p>
        </w:tc>
        <w:tc>
          <w:tcPr>
            <w:tcW w:w="2181" w:type="dxa"/>
          </w:tcPr>
          <w:p w14:paraId="30464028" w14:textId="08A4951D"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sidRPr="00E330F9">
              <w:rPr>
                <w:rFonts w:ascii="Verdana" w:eastAsia="Verdana" w:hAnsi="Verdana" w:cs="Verdana"/>
                <w:color w:val="000000"/>
                <w:sz w:val="20"/>
                <w:szCs w:val="20"/>
              </w:rPr>
              <w:t>12,058,166</w:t>
            </w:r>
          </w:p>
        </w:tc>
        <w:tc>
          <w:tcPr>
            <w:tcW w:w="2181" w:type="dxa"/>
          </w:tcPr>
          <w:p w14:paraId="12180F28" w14:textId="73B67BDD"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3,468,437</w:t>
            </w:r>
          </w:p>
        </w:tc>
      </w:tr>
      <w:tr w:rsidR="00E330F9" w:rsidRPr="00E330F9" w14:paraId="12146497" w14:textId="77777777" w:rsidTr="00E330F9">
        <w:trPr>
          <w:trHeight w:val="221"/>
        </w:trPr>
        <w:tc>
          <w:tcPr>
            <w:tcW w:w="4592" w:type="dxa"/>
            <w:tcBorders>
              <w:top w:val="single" w:sz="4" w:space="0" w:color="000000"/>
              <w:bottom w:val="single" w:sz="4" w:space="0" w:color="000000"/>
            </w:tcBorders>
          </w:tcPr>
          <w:p w14:paraId="0BE6F2E0" w14:textId="3E09DC3E" w:rsidR="00E330F9" w:rsidRPr="00E330F9" w:rsidRDefault="00E330F9">
            <w:pPr>
              <w:pBdr>
                <w:top w:val="nil"/>
                <w:left w:val="nil"/>
                <w:bottom w:val="nil"/>
                <w:right w:val="nil"/>
                <w:between w:val="nil"/>
              </w:pBdr>
              <w:jc w:val="both"/>
              <w:rPr>
                <w:rFonts w:ascii="Verdana" w:eastAsia="Verdana" w:hAnsi="Verdana" w:cs="Verdana"/>
                <w:color w:val="000000"/>
                <w:sz w:val="20"/>
                <w:szCs w:val="20"/>
              </w:rPr>
            </w:pPr>
            <w:r w:rsidRPr="00E330F9">
              <w:rPr>
                <w:rFonts w:ascii="Verdana" w:eastAsia="Verdana" w:hAnsi="Verdana" w:cs="Verdana"/>
                <w:color w:val="000000"/>
                <w:sz w:val="20"/>
                <w:szCs w:val="20"/>
              </w:rPr>
              <w:t>Intangible and Other Assets</w:t>
            </w:r>
          </w:p>
        </w:tc>
        <w:tc>
          <w:tcPr>
            <w:tcW w:w="2181" w:type="dxa"/>
          </w:tcPr>
          <w:p w14:paraId="36002376" w14:textId="25D4475E"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sidRPr="00E330F9">
              <w:rPr>
                <w:rFonts w:ascii="Verdana" w:eastAsia="Verdana" w:hAnsi="Verdana" w:cs="Verdana"/>
                <w:color w:val="000000"/>
                <w:sz w:val="20"/>
                <w:szCs w:val="20"/>
              </w:rPr>
              <w:t>435,745</w:t>
            </w:r>
          </w:p>
        </w:tc>
        <w:tc>
          <w:tcPr>
            <w:tcW w:w="2181" w:type="dxa"/>
          </w:tcPr>
          <w:p w14:paraId="3E5D4686" w14:textId="6B6C6513"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540,564</w:t>
            </w:r>
          </w:p>
        </w:tc>
      </w:tr>
      <w:tr w:rsidR="00E330F9" w:rsidRPr="00E330F9" w14:paraId="60B95301" w14:textId="77777777" w:rsidTr="00E330F9">
        <w:trPr>
          <w:trHeight w:val="221"/>
        </w:trPr>
        <w:tc>
          <w:tcPr>
            <w:tcW w:w="4592" w:type="dxa"/>
            <w:tcBorders>
              <w:top w:val="single" w:sz="4" w:space="0" w:color="000000"/>
              <w:bottom w:val="single" w:sz="4" w:space="0" w:color="000000"/>
            </w:tcBorders>
          </w:tcPr>
          <w:p w14:paraId="1A13DEA3" w14:textId="77777777" w:rsidR="00E330F9" w:rsidRPr="00E330F9" w:rsidRDefault="00E330F9">
            <w:pPr>
              <w:pBdr>
                <w:top w:val="nil"/>
                <w:left w:val="nil"/>
                <w:bottom w:val="nil"/>
                <w:right w:val="nil"/>
                <w:between w:val="nil"/>
              </w:pBdr>
              <w:jc w:val="both"/>
              <w:rPr>
                <w:rFonts w:ascii="Verdana" w:eastAsia="Verdana" w:hAnsi="Verdana" w:cs="Verdana"/>
                <w:b/>
                <w:color w:val="000000"/>
                <w:sz w:val="20"/>
                <w:szCs w:val="20"/>
              </w:rPr>
            </w:pPr>
            <w:r w:rsidRPr="00E330F9">
              <w:rPr>
                <w:rFonts w:ascii="Verdana" w:eastAsia="Verdana" w:hAnsi="Verdana" w:cs="Verdana"/>
                <w:b/>
                <w:color w:val="000000"/>
                <w:sz w:val="20"/>
                <w:szCs w:val="20"/>
              </w:rPr>
              <w:t>Total Assets</w:t>
            </w:r>
          </w:p>
        </w:tc>
        <w:tc>
          <w:tcPr>
            <w:tcW w:w="2181" w:type="dxa"/>
          </w:tcPr>
          <w:p w14:paraId="0750CF63" w14:textId="02F80950" w:rsidR="00E330F9" w:rsidRPr="00E330F9" w:rsidRDefault="00E330F9">
            <w:pPr>
              <w:pBdr>
                <w:top w:val="nil"/>
                <w:left w:val="nil"/>
                <w:bottom w:val="nil"/>
                <w:right w:val="nil"/>
                <w:between w:val="nil"/>
              </w:pBdr>
              <w:jc w:val="right"/>
              <w:rPr>
                <w:rFonts w:ascii="Verdana" w:eastAsia="Verdana" w:hAnsi="Verdana" w:cs="Verdana"/>
                <w:b/>
                <w:color w:val="000000"/>
                <w:sz w:val="20"/>
                <w:szCs w:val="20"/>
              </w:rPr>
            </w:pPr>
            <w:r w:rsidRPr="00E330F9">
              <w:rPr>
                <w:rFonts w:ascii="Verdana" w:eastAsia="Verdana" w:hAnsi="Verdana" w:cs="Verdana"/>
                <w:b/>
                <w:color w:val="000000"/>
                <w:sz w:val="20"/>
                <w:szCs w:val="20"/>
              </w:rPr>
              <w:t>₱748,988,582</w:t>
            </w:r>
          </w:p>
        </w:tc>
        <w:tc>
          <w:tcPr>
            <w:tcW w:w="2181" w:type="dxa"/>
          </w:tcPr>
          <w:p w14:paraId="4230B6F9" w14:textId="4BE0B872" w:rsidR="00E330F9" w:rsidRPr="00E330F9" w:rsidRDefault="00E330F9">
            <w:pPr>
              <w:pBdr>
                <w:top w:val="nil"/>
                <w:left w:val="nil"/>
                <w:bottom w:val="nil"/>
                <w:right w:val="nil"/>
                <w:between w:val="nil"/>
              </w:pBdr>
              <w:jc w:val="right"/>
              <w:rPr>
                <w:rFonts w:ascii="Verdana" w:eastAsia="Verdana" w:hAnsi="Verdana" w:cs="Verdana"/>
                <w:b/>
                <w:color w:val="000000"/>
                <w:sz w:val="20"/>
                <w:szCs w:val="20"/>
              </w:rPr>
            </w:pPr>
            <w:r w:rsidRPr="00E330F9">
              <w:rPr>
                <w:rFonts w:ascii="Verdana" w:eastAsia="Verdana" w:hAnsi="Verdana" w:cs="Verdana"/>
                <w:b/>
                <w:color w:val="000000"/>
                <w:sz w:val="20"/>
                <w:szCs w:val="20"/>
              </w:rPr>
              <w:t>₱</w:t>
            </w:r>
            <w:r>
              <w:rPr>
                <w:rFonts w:ascii="Verdana" w:eastAsia="Verdana" w:hAnsi="Verdana" w:cs="Verdana"/>
                <w:b/>
                <w:color w:val="000000"/>
                <w:sz w:val="20"/>
                <w:szCs w:val="20"/>
              </w:rPr>
              <w:t>681,785,635</w:t>
            </w:r>
          </w:p>
        </w:tc>
      </w:tr>
      <w:tr w:rsidR="00E330F9" w:rsidRPr="00E330F9" w14:paraId="4CBB2125" w14:textId="77777777" w:rsidTr="00E330F9">
        <w:trPr>
          <w:trHeight w:val="237"/>
        </w:trPr>
        <w:tc>
          <w:tcPr>
            <w:tcW w:w="4592" w:type="dxa"/>
            <w:tcBorders>
              <w:top w:val="single" w:sz="4" w:space="0" w:color="000000"/>
              <w:bottom w:val="single" w:sz="4" w:space="0" w:color="000000"/>
            </w:tcBorders>
          </w:tcPr>
          <w:p w14:paraId="40B23404" w14:textId="77777777" w:rsidR="00E330F9" w:rsidRPr="00E330F9" w:rsidRDefault="00E330F9">
            <w:pPr>
              <w:pBdr>
                <w:top w:val="nil"/>
                <w:left w:val="nil"/>
                <w:bottom w:val="nil"/>
                <w:right w:val="nil"/>
                <w:between w:val="nil"/>
              </w:pBdr>
              <w:jc w:val="both"/>
              <w:rPr>
                <w:rFonts w:ascii="Verdana" w:eastAsia="Verdana" w:hAnsi="Verdana" w:cs="Verdana"/>
                <w:color w:val="000000"/>
                <w:sz w:val="20"/>
                <w:szCs w:val="20"/>
              </w:rPr>
            </w:pPr>
          </w:p>
        </w:tc>
        <w:tc>
          <w:tcPr>
            <w:tcW w:w="2181" w:type="dxa"/>
          </w:tcPr>
          <w:p w14:paraId="0F825173" w14:textId="77777777"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p>
        </w:tc>
        <w:tc>
          <w:tcPr>
            <w:tcW w:w="2181" w:type="dxa"/>
          </w:tcPr>
          <w:p w14:paraId="157B7402" w14:textId="77777777"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p>
        </w:tc>
      </w:tr>
      <w:tr w:rsidR="00E330F9" w:rsidRPr="00E330F9" w14:paraId="3A3E6E07" w14:textId="77777777" w:rsidTr="00E330F9">
        <w:trPr>
          <w:trHeight w:val="221"/>
        </w:trPr>
        <w:tc>
          <w:tcPr>
            <w:tcW w:w="4592" w:type="dxa"/>
            <w:tcBorders>
              <w:top w:val="single" w:sz="4" w:space="0" w:color="000000"/>
              <w:bottom w:val="single" w:sz="4" w:space="0" w:color="000000"/>
            </w:tcBorders>
          </w:tcPr>
          <w:p w14:paraId="41F376D0" w14:textId="77777777" w:rsidR="00E330F9" w:rsidRPr="00E330F9" w:rsidRDefault="00E330F9">
            <w:pPr>
              <w:pBdr>
                <w:top w:val="nil"/>
                <w:left w:val="nil"/>
                <w:bottom w:val="nil"/>
                <w:right w:val="nil"/>
                <w:between w:val="nil"/>
              </w:pBdr>
              <w:jc w:val="both"/>
              <w:rPr>
                <w:rFonts w:ascii="Verdana" w:eastAsia="Verdana" w:hAnsi="Verdana" w:cs="Verdana"/>
                <w:b/>
                <w:color w:val="000000"/>
                <w:sz w:val="20"/>
                <w:szCs w:val="20"/>
              </w:rPr>
            </w:pPr>
            <w:r w:rsidRPr="00E330F9">
              <w:rPr>
                <w:rFonts w:ascii="Verdana" w:eastAsia="Verdana" w:hAnsi="Verdana" w:cs="Verdana"/>
                <w:b/>
                <w:color w:val="000000"/>
                <w:sz w:val="20"/>
                <w:szCs w:val="20"/>
              </w:rPr>
              <w:t>Liabilities</w:t>
            </w:r>
          </w:p>
        </w:tc>
        <w:tc>
          <w:tcPr>
            <w:tcW w:w="2181" w:type="dxa"/>
          </w:tcPr>
          <w:p w14:paraId="3421D265" w14:textId="77777777"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p>
        </w:tc>
        <w:tc>
          <w:tcPr>
            <w:tcW w:w="2181" w:type="dxa"/>
          </w:tcPr>
          <w:p w14:paraId="10913573" w14:textId="77777777"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p>
        </w:tc>
      </w:tr>
      <w:tr w:rsidR="00E330F9" w:rsidRPr="00E330F9" w14:paraId="4D0468B0" w14:textId="77777777" w:rsidTr="00E330F9">
        <w:trPr>
          <w:trHeight w:val="221"/>
        </w:trPr>
        <w:tc>
          <w:tcPr>
            <w:tcW w:w="4592" w:type="dxa"/>
            <w:tcBorders>
              <w:top w:val="single" w:sz="4" w:space="0" w:color="000000"/>
              <w:bottom w:val="single" w:sz="4" w:space="0" w:color="000000"/>
            </w:tcBorders>
          </w:tcPr>
          <w:p w14:paraId="080FCB9A" w14:textId="77777777" w:rsidR="00E330F9" w:rsidRPr="00E330F9" w:rsidRDefault="00E330F9">
            <w:pPr>
              <w:pBdr>
                <w:top w:val="nil"/>
                <w:left w:val="nil"/>
                <w:bottom w:val="nil"/>
                <w:right w:val="nil"/>
                <w:between w:val="nil"/>
              </w:pBdr>
              <w:jc w:val="both"/>
              <w:rPr>
                <w:rFonts w:ascii="Verdana" w:eastAsia="Verdana" w:hAnsi="Verdana" w:cs="Verdana"/>
                <w:color w:val="000000"/>
                <w:sz w:val="20"/>
                <w:szCs w:val="20"/>
              </w:rPr>
            </w:pPr>
            <w:r w:rsidRPr="00E330F9">
              <w:rPr>
                <w:rFonts w:ascii="Verdana" w:eastAsia="Verdana" w:hAnsi="Verdana" w:cs="Verdana"/>
                <w:color w:val="000000"/>
                <w:sz w:val="20"/>
                <w:szCs w:val="20"/>
              </w:rPr>
              <w:t>Due to Members (Equity and RSF)</w:t>
            </w:r>
          </w:p>
        </w:tc>
        <w:tc>
          <w:tcPr>
            <w:tcW w:w="2181" w:type="dxa"/>
          </w:tcPr>
          <w:p w14:paraId="61028A3E" w14:textId="400A7A3E"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sidRPr="00E330F9">
              <w:rPr>
                <w:rFonts w:ascii="Verdana" w:eastAsia="Verdana" w:hAnsi="Verdana" w:cs="Verdana"/>
                <w:color w:val="000000"/>
                <w:sz w:val="20"/>
                <w:szCs w:val="20"/>
              </w:rPr>
              <w:t>₱547,766,683</w:t>
            </w:r>
          </w:p>
        </w:tc>
        <w:tc>
          <w:tcPr>
            <w:tcW w:w="2181" w:type="dxa"/>
          </w:tcPr>
          <w:p w14:paraId="397E4850" w14:textId="1C5B6F86"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sidRPr="00E330F9">
              <w:rPr>
                <w:rFonts w:ascii="Verdana" w:eastAsia="Verdana" w:hAnsi="Verdana" w:cs="Verdana"/>
                <w:color w:val="000000"/>
                <w:sz w:val="20"/>
                <w:szCs w:val="20"/>
              </w:rPr>
              <w:t>₱</w:t>
            </w:r>
            <w:r>
              <w:rPr>
                <w:rFonts w:ascii="Verdana" w:eastAsia="Verdana" w:hAnsi="Verdana" w:cs="Verdana"/>
                <w:color w:val="000000"/>
                <w:sz w:val="20"/>
                <w:szCs w:val="20"/>
              </w:rPr>
              <w:t>516,541,957</w:t>
            </w:r>
          </w:p>
        </w:tc>
      </w:tr>
      <w:tr w:rsidR="00E330F9" w:rsidRPr="00E330F9" w14:paraId="5F9FAC72" w14:textId="77777777" w:rsidTr="00E330F9">
        <w:trPr>
          <w:trHeight w:val="221"/>
        </w:trPr>
        <w:tc>
          <w:tcPr>
            <w:tcW w:w="4592" w:type="dxa"/>
            <w:tcBorders>
              <w:top w:val="single" w:sz="4" w:space="0" w:color="000000"/>
              <w:bottom w:val="single" w:sz="4" w:space="0" w:color="000000"/>
            </w:tcBorders>
          </w:tcPr>
          <w:p w14:paraId="3D310B38" w14:textId="77777777" w:rsidR="00E330F9" w:rsidRPr="00E330F9" w:rsidRDefault="00E330F9">
            <w:pPr>
              <w:pBdr>
                <w:top w:val="nil"/>
                <w:left w:val="nil"/>
                <w:bottom w:val="nil"/>
                <w:right w:val="nil"/>
                <w:between w:val="nil"/>
              </w:pBdr>
              <w:jc w:val="both"/>
              <w:rPr>
                <w:rFonts w:ascii="Verdana" w:eastAsia="Verdana" w:hAnsi="Verdana" w:cs="Verdana"/>
                <w:color w:val="000000"/>
                <w:sz w:val="20"/>
                <w:szCs w:val="20"/>
              </w:rPr>
            </w:pPr>
            <w:r w:rsidRPr="00E330F9">
              <w:rPr>
                <w:rFonts w:ascii="Verdana" w:eastAsia="Verdana" w:hAnsi="Verdana" w:cs="Verdana"/>
                <w:color w:val="000000"/>
                <w:sz w:val="20"/>
                <w:szCs w:val="20"/>
              </w:rPr>
              <w:t>Reserve for Insurance Liability</w:t>
            </w:r>
          </w:p>
        </w:tc>
        <w:tc>
          <w:tcPr>
            <w:tcW w:w="2181" w:type="dxa"/>
          </w:tcPr>
          <w:p w14:paraId="1D8830AC" w14:textId="3CD05029"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sidRPr="00E330F9">
              <w:rPr>
                <w:rFonts w:ascii="Verdana" w:eastAsia="Verdana" w:hAnsi="Verdana" w:cs="Verdana"/>
                <w:color w:val="000000"/>
                <w:sz w:val="20"/>
                <w:szCs w:val="20"/>
              </w:rPr>
              <w:t>43,938,037</w:t>
            </w:r>
          </w:p>
        </w:tc>
        <w:tc>
          <w:tcPr>
            <w:tcW w:w="2181" w:type="dxa"/>
          </w:tcPr>
          <w:p w14:paraId="0CBFFB59" w14:textId="53F4D631"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37,438,358</w:t>
            </w:r>
          </w:p>
        </w:tc>
      </w:tr>
      <w:tr w:rsidR="00E330F9" w:rsidRPr="00E330F9" w14:paraId="2600F017" w14:textId="77777777" w:rsidTr="00E330F9">
        <w:trPr>
          <w:trHeight w:val="237"/>
        </w:trPr>
        <w:tc>
          <w:tcPr>
            <w:tcW w:w="4592" w:type="dxa"/>
            <w:tcBorders>
              <w:top w:val="single" w:sz="4" w:space="0" w:color="000000"/>
              <w:bottom w:val="single" w:sz="4" w:space="0" w:color="000000"/>
            </w:tcBorders>
          </w:tcPr>
          <w:p w14:paraId="0BA77825" w14:textId="77777777" w:rsidR="00E330F9" w:rsidRPr="00E330F9" w:rsidRDefault="00E330F9">
            <w:pPr>
              <w:pBdr>
                <w:top w:val="nil"/>
                <w:left w:val="nil"/>
                <w:bottom w:val="nil"/>
                <w:right w:val="nil"/>
                <w:between w:val="nil"/>
              </w:pBdr>
              <w:jc w:val="both"/>
              <w:rPr>
                <w:rFonts w:ascii="Verdana" w:eastAsia="Verdana" w:hAnsi="Verdana" w:cs="Verdana"/>
                <w:color w:val="000000"/>
                <w:sz w:val="20"/>
                <w:szCs w:val="20"/>
              </w:rPr>
            </w:pPr>
            <w:r w:rsidRPr="00E330F9">
              <w:rPr>
                <w:rFonts w:ascii="Verdana" w:eastAsia="Verdana" w:hAnsi="Verdana" w:cs="Verdana"/>
                <w:color w:val="000000"/>
                <w:sz w:val="20"/>
                <w:szCs w:val="20"/>
              </w:rPr>
              <w:t>Hospitalization Care Assistance</w:t>
            </w:r>
          </w:p>
        </w:tc>
        <w:tc>
          <w:tcPr>
            <w:tcW w:w="2181" w:type="dxa"/>
          </w:tcPr>
          <w:p w14:paraId="32B8D80B" w14:textId="2DD58AE7"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sidRPr="00E330F9">
              <w:rPr>
                <w:rFonts w:ascii="Verdana" w:eastAsia="Verdana" w:hAnsi="Verdana" w:cs="Verdana"/>
                <w:color w:val="000000"/>
                <w:sz w:val="20"/>
                <w:szCs w:val="20"/>
              </w:rPr>
              <w:t>14,082,975</w:t>
            </w:r>
          </w:p>
        </w:tc>
        <w:tc>
          <w:tcPr>
            <w:tcW w:w="2181" w:type="dxa"/>
          </w:tcPr>
          <w:p w14:paraId="7844E51A" w14:textId="4D78DFA0"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12,538,836</w:t>
            </w:r>
          </w:p>
        </w:tc>
      </w:tr>
      <w:tr w:rsidR="00E330F9" w:rsidRPr="00E330F9" w14:paraId="71452334" w14:textId="77777777" w:rsidTr="00E330F9">
        <w:trPr>
          <w:trHeight w:val="221"/>
        </w:trPr>
        <w:tc>
          <w:tcPr>
            <w:tcW w:w="4592" w:type="dxa"/>
            <w:tcBorders>
              <w:top w:val="single" w:sz="4" w:space="0" w:color="000000"/>
              <w:bottom w:val="single" w:sz="4" w:space="0" w:color="000000"/>
            </w:tcBorders>
          </w:tcPr>
          <w:p w14:paraId="0D076C2A" w14:textId="77777777" w:rsidR="00E330F9" w:rsidRPr="00E330F9" w:rsidRDefault="00E330F9">
            <w:pPr>
              <w:pBdr>
                <w:top w:val="nil"/>
                <w:left w:val="nil"/>
                <w:bottom w:val="nil"/>
                <w:right w:val="nil"/>
                <w:between w:val="nil"/>
              </w:pBdr>
              <w:jc w:val="both"/>
              <w:rPr>
                <w:rFonts w:ascii="Verdana" w:eastAsia="Verdana" w:hAnsi="Verdana" w:cs="Verdana"/>
                <w:color w:val="000000"/>
                <w:sz w:val="20"/>
                <w:szCs w:val="20"/>
              </w:rPr>
            </w:pPr>
            <w:r w:rsidRPr="00E330F9">
              <w:rPr>
                <w:rFonts w:ascii="Verdana" w:eastAsia="Verdana" w:hAnsi="Verdana" w:cs="Verdana"/>
                <w:color w:val="000000"/>
                <w:sz w:val="20"/>
                <w:szCs w:val="20"/>
              </w:rPr>
              <w:t>Other Liabilities</w:t>
            </w:r>
          </w:p>
        </w:tc>
        <w:tc>
          <w:tcPr>
            <w:tcW w:w="2181" w:type="dxa"/>
          </w:tcPr>
          <w:p w14:paraId="70CD3782" w14:textId="693D773B"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sidRPr="00E330F9">
              <w:rPr>
                <w:rFonts w:ascii="Verdana" w:eastAsia="Verdana" w:hAnsi="Verdana" w:cs="Verdana"/>
                <w:color w:val="000000"/>
                <w:sz w:val="20"/>
                <w:szCs w:val="20"/>
              </w:rPr>
              <w:t>43,073,960</w:t>
            </w:r>
          </w:p>
        </w:tc>
        <w:tc>
          <w:tcPr>
            <w:tcW w:w="2181" w:type="dxa"/>
          </w:tcPr>
          <w:p w14:paraId="0BD77589" w14:textId="01BD01D6"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25,150,243</w:t>
            </w:r>
          </w:p>
        </w:tc>
      </w:tr>
      <w:tr w:rsidR="00E330F9" w:rsidRPr="00E330F9" w14:paraId="35EDC87B" w14:textId="77777777" w:rsidTr="00E330F9">
        <w:trPr>
          <w:trHeight w:val="221"/>
        </w:trPr>
        <w:tc>
          <w:tcPr>
            <w:tcW w:w="4592" w:type="dxa"/>
            <w:tcBorders>
              <w:top w:val="single" w:sz="4" w:space="0" w:color="000000"/>
              <w:bottom w:val="single" w:sz="4" w:space="0" w:color="000000"/>
            </w:tcBorders>
          </w:tcPr>
          <w:p w14:paraId="04647848" w14:textId="77777777" w:rsidR="00E330F9" w:rsidRPr="00E330F9" w:rsidRDefault="00E330F9">
            <w:pPr>
              <w:pBdr>
                <w:top w:val="nil"/>
                <w:left w:val="nil"/>
                <w:bottom w:val="nil"/>
                <w:right w:val="nil"/>
                <w:between w:val="nil"/>
              </w:pBdr>
              <w:jc w:val="both"/>
              <w:rPr>
                <w:rFonts w:ascii="Verdana" w:eastAsia="Verdana" w:hAnsi="Verdana" w:cs="Verdana"/>
                <w:b/>
                <w:color w:val="000000"/>
                <w:sz w:val="20"/>
                <w:szCs w:val="20"/>
              </w:rPr>
            </w:pPr>
            <w:r w:rsidRPr="00E330F9">
              <w:rPr>
                <w:rFonts w:ascii="Verdana" w:eastAsia="Verdana" w:hAnsi="Verdana" w:cs="Verdana"/>
                <w:b/>
                <w:color w:val="000000"/>
                <w:sz w:val="20"/>
                <w:szCs w:val="20"/>
              </w:rPr>
              <w:t>Total Liabilities</w:t>
            </w:r>
          </w:p>
        </w:tc>
        <w:tc>
          <w:tcPr>
            <w:tcW w:w="2181" w:type="dxa"/>
          </w:tcPr>
          <w:p w14:paraId="1D671556" w14:textId="37710908" w:rsidR="00E330F9" w:rsidRPr="00E330F9" w:rsidRDefault="00E330F9">
            <w:pPr>
              <w:pBdr>
                <w:top w:val="nil"/>
                <w:left w:val="nil"/>
                <w:bottom w:val="nil"/>
                <w:right w:val="nil"/>
                <w:between w:val="nil"/>
              </w:pBdr>
              <w:jc w:val="right"/>
              <w:rPr>
                <w:rFonts w:ascii="Verdana" w:eastAsia="Verdana" w:hAnsi="Verdana" w:cs="Verdana"/>
                <w:b/>
                <w:color w:val="000000"/>
                <w:sz w:val="20"/>
                <w:szCs w:val="20"/>
              </w:rPr>
            </w:pPr>
            <w:r w:rsidRPr="00E330F9">
              <w:rPr>
                <w:rFonts w:ascii="Verdana" w:eastAsia="Verdana" w:hAnsi="Verdana" w:cs="Verdana"/>
                <w:b/>
                <w:color w:val="000000"/>
                <w:sz w:val="20"/>
                <w:szCs w:val="20"/>
              </w:rPr>
              <w:t>₱648,861,655</w:t>
            </w:r>
          </w:p>
        </w:tc>
        <w:tc>
          <w:tcPr>
            <w:tcW w:w="2181" w:type="dxa"/>
          </w:tcPr>
          <w:p w14:paraId="16AA3A0B" w14:textId="0FC37487" w:rsidR="00E330F9" w:rsidRPr="00E330F9" w:rsidRDefault="00E330F9">
            <w:pPr>
              <w:pBdr>
                <w:top w:val="nil"/>
                <w:left w:val="nil"/>
                <w:bottom w:val="nil"/>
                <w:right w:val="nil"/>
                <w:between w:val="nil"/>
              </w:pBdr>
              <w:jc w:val="right"/>
              <w:rPr>
                <w:rFonts w:ascii="Verdana" w:eastAsia="Verdana" w:hAnsi="Verdana" w:cs="Verdana"/>
                <w:b/>
                <w:color w:val="000000"/>
                <w:sz w:val="20"/>
                <w:szCs w:val="20"/>
              </w:rPr>
            </w:pPr>
            <w:r w:rsidRPr="00E330F9">
              <w:rPr>
                <w:rFonts w:ascii="Verdana" w:eastAsia="Verdana" w:hAnsi="Verdana" w:cs="Verdana"/>
                <w:b/>
                <w:color w:val="000000"/>
                <w:sz w:val="20"/>
                <w:szCs w:val="20"/>
              </w:rPr>
              <w:t>₱</w:t>
            </w:r>
            <w:r>
              <w:rPr>
                <w:rFonts w:ascii="Verdana" w:eastAsia="Verdana" w:hAnsi="Verdana" w:cs="Verdana"/>
                <w:b/>
                <w:color w:val="000000"/>
                <w:sz w:val="20"/>
                <w:szCs w:val="20"/>
              </w:rPr>
              <w:t>591,669,394</w:t>
            </w:r>
          </w:p>
        </w:tc>
      </w:tr>
      <w:tr w:rsidR="00E330F9" w:rsidRPr="00E330F9" w14:paraId="5222DC76" w14:textId="77777777" w:rsidTr="00E330F9">
        <w:trPr>
          <w:trHeight w:val="221"/>
        </w:trPr>
        <w:tc>
          <w:tcPr>
            <w:tcW w:w="4592" w:type="dxa"/>
            <w:tcBorders>
              <w:top w:val="single" w:sz="4" w:space="0" w:color="000000"/>
              <w:bottom w:val="single" w:sz="4" w:space="0" w:color="000000"/>
            </w:tcBorders>
          </w:tcPr>
          <w:p w14:paraId="7E30E85A" w14:textId="77777777" w:rsidR="00E330F9" w:rsidRPr="00E330F9" w:rsidRDefault="00E330F9">
            <w:pPr>
              <w:pBdr>
                <w:top w:val="nil"/>
                <w:left w:val="nil"/>
                <w:bottom w:val="nil"/>
                <w:right w:val="nil"/>
                <w:between w:val="nil"/>
              </w:pBdr>
              <w:jc w:val="both"/>
              <w:rPr>
                <w:rFonts w:ascii="Verdana" w:eastAsia="Verdana" w:hAnsi="Verdana" w:cs="Verdana"/>
                <w:color w:val="000000"/>
                <w:sz w:val="20"/>
                <w:szCs w:val="20"/>
              </w:rPr>
            </w:pPr>
          </w:p>
        </w:tc>
        <w:tc>
          <w:tcPr>
            <w:tcW w:w="2181" w:type="dxa"/>
          </w:tcPr>
          <w:p w14:paraId="354EC473" w14:textId="77777777"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p>
        </w:tc>
        <w:tc>
          <w:tcPr>
            <w:tcW w:w="2181" w:type="dxa"/>
          </w:tcPr>
          <w:p w14:paraId="29D33E14" w14:textId="77777777" w:rsidR="00E330F9" w:rsidRPr="00E330F9" w:rsidRDefault="00E330F9">
            <w:pPr>
              <w:pBdr>
                <w:top w:val="nil"/>
                <w:left w:val="nil"/>
                <w:bottom w:val="nil"/>
                <w:right w:val="nil"/>
                <w:between w:val="nil"/>
              </w:pBdr>
              <w:jc w:val="right"/>
              <w:rPr>
                <w:rFonts w:ascii="Verdana" w:eastAsia="Verdana" w:hAnsi="Verdana" w:cs="Verdana"/>
                <w:color w:val="000000"/>
                <w:sz w:val="20"/>
                <w:szCs w:val="20"/>
              </w:rPr>
            </w:pPr>
          </w:p>
        </w:tc>
      </w:tr>
      <w:tr w:rsidR="00E330F9" w:rsidRPr="00E330F9" w14:paraId="0A1015B1" w14:textId="77777777" w:rsidTr="00E330F9">
        <w:trPr>
          <w:trHeight w:val="221"/>
        </w:trPr>
        <w:tc>
          <w:tcPr>
            <w:tcW w:w="4592" w:type="dxa"/>
            <w:tcBorders>
              <w:top w:val="single" w:sz="4" w:space="0" w:color="000000"/>
            </w:tcBorders>
          </w:tcPr>
          <w:p w14:paraId="1E706BDE" w14:textId="77777777" w:rsidR="00E330F9" w:rsidRPr="00E330F9" w:rsidRDefault="00E330F9">
            <w:pPr>
              <w:pBdr>
                <w:top w:val="nil"/>
                <w:left w:val="nil"/>
                <w:bottom w:val="nil"/>
                <w:right w:val="nil"/>
                <w:between w:val="nil"/>
              </w:pBdr>
              <w:jc w:val="both"/>
              <w:rPr>
                <w:rFonts w:ascii="Verdana" w:eastAsia="Verdana" w:hAnsi="Verdana" w:cs="Verdana"/>
                <w:b/>
                <w:color w:val="000000"/>
                <w:sz w:val="20"/>
                <w:szCs w:val="20"/>
              </w:rPr>
            </w:pPr>
            <w:r w:rsidRPr="00E330F9">
              <w:rPr>
                <w:rFonts w:ascii="Verdana" w:eastAsia="Verdana" w:hAnsi="Verdana" w:cs="Verdana"/>
                <w:b/>
                <w:color w:val="000000"/>
                <w:sz w:val="20"/>
                <w:szCs w:val="20"/>
              </w:rPr>
              <w:t>Fund Balance</w:t>
            </w:r>
          </w:p>
        </w:tc>
        <w:tc>
          <w:tcPr>
            <w:tcW w:w="2181" w:type="dxa"/>
          </w:tcPr>
          <w:p w14:paraId="59E6E4AF" w14:textId="491FC3A3" w:rsidR="00E330F9" w:rsidRPr="00E330F9" w:rsidRDefault="00E330F9">
            <w:pPr>
              <w:pBdr>
                <w:top w:val="nil"/>
                <w:left w:val="nil"/>
                <w:bottom w:val="nil"/>
                <w:right w:val="nil"/>
                <w:between w:val="nil"/>
              </w:pBdr>
              <w:jc w:val="right"/>
              <w:rPr>
                <w:rFonts w:ascii="Verdana" w:eastAsia="Verdana" w:hAnsi="Verdana" w:cs="Verdana"/>
                <w:b/>
                <w:color w:val="000000"/>
                <w:sz w:val="20"/>
                <w:szCs w:val="20"/>
              </w:rPr>
            </w:pPr>
            <w:r w:rsidRPr="00E330F9">
              <w:rPr>
                <w:rFonts w:ascii="Verdana" w:eastAsia="Verdana" w:hAnsi="Verdana" w:cs="Verdana"/>
                <w:b/>
                <w:color w:val="000000"/>
                <w:sz w:val="20"/>
                <w:szCs w:val="20"/>
              </w:rPr>
              <w:t>₱100,126,927</w:t>
            </w:r>
          </w:p>
        </w:tc>
        <w:tc>
          <w:tcPr>
            <w:tcW w:w="2181" w:type="dxa"/>
          </w:tcPr>
          <w:p w14:paraId="09E000E4" w14:textId="3393F01F" w:rsidR="00E330F9" w:rsidRPr="00E330F9" w:rsidRDefault="00E330F9">
            <w:pPr>
              <w:pBdr>
                <w:top w:val="nil"/>
                <w:left w:val="nil"/>
                <w:bottom w:val="nil"/>
                <w:right w:val="nil"/>
                <w:between w:val="nil"/>
              </w:pBdr>
              <w:jc w:val="right"/>
              <w:rPr>
                <w:rFonts w:ascii="Verdana" w:eastAsia="Verdana" w:hAnsi="Verdana" w:cs="Verdana"/>
                <w:b/>
                <w:color w:val="000000"/>
                <w:sz w:val="20"/>
                <w:szCs w:val="20"/>
              </w:rPr>
            </w:pPr>
            <w:r w:rsidRPr="00E330F9">
              <w:rPr>
                <w:rFonts w:ascii="Verdana" w:eastAsia="Verdana" w:hAnsi="Verdana" w:cs="Verdana"/>
                <w:b/>
                <w:color w:val="000000"/>
                <w:sz w:val="20"/>
                <w:szCs w:val="20"/>
              </w:rPr>
              <w:t>₱</w:t>
            </w:r>
            <w:r>
              <w:rPr>
                <w:rFonts w:ascii="Verdana" w:eastAsia="Verdana" w:hAnsi="Verdana" w:cs="Verdana"/>
                <w:b/>
                <w:color w:val="000000"/>
                <w:sz w:val="20"/>
                <w:szCs w:val="20"/>
              </w:rPr>
              <w:t>90,116,241</w:t>
            </w:r>
          </w:p>
        </w:tc>
      </w:tr>
    </w:tbl>
    <w:p w14:paraId="261CCB91" w14:textId="77777777" w:rsidR="004A315A" w:rsidRDefault="004A315A">
      <w:pPr>
        <w:pBdr>
          <w:top w:val="nil"/>
          <w:left w:val="nil"/>
          <w:bottom w:val="nil"/>
          <w:right w:val="nil"/>
          <w:between w:val="nil"/>
        </w:pBdr>
        <w:ind w:firstLine="720"/>
        <w:jc w:val="both"/>
        <w:rPr>
          <w:rFonts w:ascii="Verdana" w:eastAsia="Verdana" w:hAnsi="Verdana" w:cs="Verdana"/>
          <w:color w:val="000000"/>
        </w:rPr>
      </w:pPr>
    </w:p>
    <w:p w14:paraId="39BA5038" w14:textId="77777777" w:rsidR="004A315A" w:rsidRDefault="004A315A">
      <w:pPr>
        <w:pBdr>
          <w:top w:val="nil"/>
          <w:left w:val="nil"/>
          <w:bottom w:val="nil"/>
          <w:right w:val="nil"/>
          <w:between w:val="nil"/>
        </w:pBdr>
        <w:spacing w:line="360" w:lineRule="auto"/>
        <w:ind w:firstLine="720"/>
        <w:jc w:val="both"/>
        <w:rPr>
          <w:rFonts w:ascii="Verdana" w:eastAsia="Verdana" w:hAnsi="Verdana" w:cs="Verdana"/>
          <w:color w:val="000000"/>
        </w:rPr>
      </w:pPr>
    </w:p>
    <w:p w14:paraId="3BA44651" w14:textId="66601805" w:rsidR="004A315A" w:rsidRDefault="002E06D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As of </w:t>
      </w:r>
      <w:r w:rsidR="007E66AD">
        <w:rPr>
          <w:rFonts w:ascii="Verdana" w:eastAsia="Verdana" w:hAnsi="Verdana" w:cs="Verdana"/>
          <w:color w:val="000000"/>
        </w:rPr>
        <w:t>June</w:t>
      </w:r>
      <w:r>
        <w:rPr>
          <w:rFonts w:ascii="Verdana" w:eastAsia="Verdana" w:hAnsi="Verdana" w:cs="Verdana"/>
          <w:color w:val="000000"/>
        </w:rPr>
        <w:t xml:space="preserve"> </w:t>
      </w:r>
      <w:r w:rsidR="007E66AD">
        <w:rPr>
          <w:rFonts w:ascii="Verdana" w:eastAsia="Verdana" w:hAnsi="Verdana" w:cs="Verdana"/>
          <w:color w:val="000000"/>
        </w:rPr>
        <w:t xml:space="preserve">30, </w:t>
      </w:r>
      <w:r>
        <w:rPr>
          <w:rFonts w:ascii="Verdana" w:eastAsia="Verdana" w:hAnsi="Verdana" w:cs="Verdana"/>
          <w:color w:val="000000"/>
        </w:rPr>
        <w:t>202</w:t>
      </w:r>
      <w:r w:rsidR="007E66AD">
        <w:rPr>
          <w:rFonts w:ascii="Verdana" w:eastAsia="Verdana" w:hAnsi="Verdana" w:cs="Verdana"/>
          <w:color w:val="000000"/>
        </w:rPr>
        <w:t>3</w:t>
      </w:r>
      <w:r>
        <w:rPr>
          <w:rFonts w:ascii="Verdana" w:eastAsia="Verdana" w:hAnsi="Verdana" w:cs="Verdana"/>
          <w:color w:val="000000"/>
        </w:rPr>
        <w:t>, audited assets, liabilities, and fund balance were higher than the audited figures as of December 31, 202</w:t>
      </w:r>
      <w:r w:rsidR="007E66AD">
        <w:rPr>
          <w:rFonts w:ascii="Verdana" w:eastAsia="Verdana" w:hAnsi="Verdana" w:cs="Verdana"/>
          <w:color w:val="000000"/>
        </w:rPr>
        <w:t>2</w:t>
      </w:r>
      <w:r>
        <w:rPr>
          <w:rFonts w:ascii="Verdana" w:eastAsia="Verdana" w:hAnsi="Verdana" w:cs="Verdana"/>
          <w:color w:val="000000"/>
        </w:rPr>
        <w:t xml:space="preserve">. Total assets experienced </w:t>
      </w:r>
      <w:r w:rsidR="007E66AD">
        <w:rPr>
          <w:rFonts w:ascii="Verdana" w:eastAsia="Verdana" w:hAnsi="Verdana" w:cs="Verdana"/>
          <w:color w:val="000000"/>
        </w:rPr>
        <w:t>increased to ₱74</w:t>
      </w:r>
      <w:r>
        <w:rPr>
          <w:rFonts w:ascii="Verdana" w:eastAsia="Verdana" w:hAnsi="Verdana" w:cs="Verdana"/>
          <w:color w:val="000000"/>
        </w:rPr>
        <w:t xml:space="preserve">8 million as of </w:t>
      </w:r>
      <w:r w:rsidR="007E66AD">
        <w:rPr>
          <w:rFonts w:ascii="Verdana" w:eastAsia="Verdana" w:hAnsi="Verdana" w:cs="Verdana"/>
          <w:color w:val="000000"/>
        </w:rPr>
        <w:t>June 30</w:t>
      </w:r>
      <w:r>
        <w:rPr>
          <w:rFonts w:ascii="Verdana" w:eastAsia="Verdana" w:hAnsi="Verdana" w:cs="Verdana"/>
          <w:color w:val="000000"/>
        </w:rPr>
        <w:t xml:space="preserve">, </w:t>
      </w:r>
      <w:r w:rsidR="007E66AD">
        <w:rPr>
          <w:rFonts w:ascii="Verdana" w:eastAsia="Verdana" w:hAnsi="Verdana" w:cs="Verdana"/>
          <w:color w:val="000000"/>
        </w:rPr>
        <w:t>2023, from</w:t>
      </w:r>
      <w:r>
        <w:rPr>
          <w:rFonts w:ascii="Verdana" w:eastAsia="Verdana" w:hAnsi="Verdana" w:cs="Verdana"/>
          <w:color w:val="000000"/>
        </w:rPr>
        <w:t xml:space="preserve"> ₱681 million as of December 31, 2022. He explained that </w:t>
      </w:r>
      <w:r w:rsidR="007E66AD">
        <w:rPr>
          <w:rFonts w:ascii="Verdana" w:eastAsia="Verdana" w:hAnsi="Verdana" w:cs="Verdana"/>
          <w:color w:val="000000"/>
        </w:rPr>
        <w:t xml:space="preserve">the bulk of assets consisted of </w:t>
      </w:r>
      <w:r>
        <w:rPr>
          <w:rFonts w:ascii="Verdana" w:eastAsia="Verdana" w:hAnsi="Verdana" w:cs="Verdana"/>
          <w:color w:val="000000"/>
        </w:rPr>
        <w:t xml:space="preserve">cash and cash equivalents. </w:t>
      </w:r>
      <w:r w:rsidR="007E66AD">
        <w:rPr>
          <w:rFonts w:ascii="Verdana" w:eastAsia="Verdana" w:hAnsi="Verdana" w:cs="Verdana"/>
          <w:color w:val="000000"/>
        </w:rPr>
        <w:t>Total liabilities likewise</w:t>
      </w:r>
      <w:r>
        <w:rPr>
          <w:rFonts w:ascii="Verdana" w:eastAsia="Verdana" w:hAnsi="Verdana" w:cs="Verdana"/>
          <w:color w:val="000000"/>
        </w:rPr>
        <w:t xml:space="preserve"> increased from ₱5</w:t>
      </w:r>
      <w:r w:rsidR="007E66AD">
        <w:rPr>
          <w:rFonts w:ascii="Verdana" w:eastAsia="Verdana" w:hAnsi="Verdana" w:cs="Verdana"/>
          <w:color w:val="000000"/>
        </w:rPr>
        <w:t>91</w:t>
      </w:r>
      <w:r>
        <w:rPr>
          <w:rFonts w:ascii="Verdana" w:eastAsia="Verdana" w:hAnsi="Verdana" w:cs="Verdana"/>
          <w:color w:val="000000"/>
        </w:rPr>
        <w:t xml:space="preserve"> million as of December 31, 202</w:t>
      </w:r>
      <w:r w:rsidR="007E66AD">
        <w:rPr>
          <w:rFonts w:ascii="Verdana" w:eastAsia="Verdana" w:hAnsi="Verdana" w:cs="Verdana"/>
          <w:color w:val="000000"/>
        </w:rPr>
        <w:t>2</w:t>
      </w:r>
      <w:r>
        <w:rPr>
          <w:rFonts w:ascii="Verdana" w:eastAsia="Verdana" w:hAnsi="Verdana" w:cs="Verdana"/>
          <w:color w:val="000000"/>
        </w:rPr>
        <w:t>, to ₱</w:t>
      </w:r>
      <w:r w:rsidR="007E66AD">
        <w:rPr>
          <w:rFonts w:ascii="Verdana" w:eastAsia="Verdana" w:hAnsi="Verdana" w:cs="Verdana"/>
          <w:color w:val="000000"/>
        </w:rPr>
        <w:t>648</w:t>
      </w:r>
      <w:r>
        <w:rPr>
          <w:rFonts w:ascii="Verdana" w:eastAsia="Verdana" w:hAnsi="Verdana" w:cs="Verdana"/>
          <w:color w:val="000000"/>
        </w:rPr>
        <w:t xml:space="preserve"> million as of </w:t>
      </w:r>
      <w:r w:rsidR="007E66AD">
        <w:rPr>
          <w:rFonts w:ascii="Verdana" w:eastAsia="Verdana" w:hAnsi="Verdana" w:cs="Verdana"/>
          <w:color w:val="000000"/>
        </w:rPr>
        <w:t>June 30, 2023</w:t>
      </w:r>
      <w:r>
        <w:rPr>
          <w:rFonts w:ascii="Verdana" w:eastAsia="Verdana" w:hAnsi="Verdana" w:cs="Verdana"/>
          <w:color w:val="000000"/>
        </w:rPr>
        <w:t xml:space="preserve">. </w:t>
      </w:r>
    </w:p>
    <w:p w14:paraId="282A6054" w14:textId="77777777" w:rsidR="004A315A" w:rsidRDefault="004A315A">
      <w:pPr>
        <w:pBdr>
          <w:top w:val="nil"/>
          <w:left w:val="nil"/>
          <w:bottom w:val="nil"/>
          <w:right w:val="nil"/>
          <w:between w:val="nil"/>
        </w:pBdr>
        <w:spacing w:line="360" w:lineRule="auto"/>
        <w:jc w:val="both"/>
        <w:rPr>
          <w:rFonts w:ascii="Verdana" w:eastAsia="Verdana" w:hAnsi="Verdana" w:cs="Verdana"/>
          <w:color w:val="000000"/>
        </w:rPr>
      </w:pPr>
    </w:p>
    <w:p w14:paraId="7CBE3441" w14:textId="77777777" w:rsidR="004A315A" w:rsidRDefault="002E06DF">
      <w:pPr>
        <w:pBdr>
          <w:top w:val="nil"/>
          <w:left w:val="nil"/>
          <w:bottom w:val="nil"/>
          <w:right w:val="nil"/>
          <w:between w:val="nil"/>
        </w:pBdr>
        <w:spacing w:line="360" w:lineRule="auto"/>
        <w:jc w:val="both"/>
        <w:rPr>
          <w:rFonts w:ascii="Verdana" w:eastAsia="Verdana" w:hAnsi="Verdana" w:cs="Verdana"/>
          <w:i/>
          <w:color w:val="000000"/>
        </w:rPr>
      </w:pPr>
      <w:r>
        <w:rPr>
          <w:rFonts w:ascii="Verdana" w:eastAsia="Verdana" w:hAnsi="Verdana" w:cs="Verdana"/>
          <w:i/>
          <w:color w:val="000000"/>
        </w:rPr>
        <w:t>Financial Highlights – Financial Performance</w:t>
      </w:r>
    </w:p>
    <w:p w14:paraId="27E7953B" w14:textId="77777777" w:rsidR="004A315A" w:rsidRDefault="004A315A">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fff6"/>
        <w:tblW w:w="92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2520"/>
        <w:gridCol w:w="2520"/>
      </w:tblGrid>
      <w:tr w:rsidR="00BB05DE" w:rsidRPr="00BB05DE" w14:paraId="6BE16F04" w14:textId="77777777" w:rsidTr="00BB05DE">
        <w:tc>
          <w:tcPr>
            <w:tcW w:w="4230" w:type="dxa"/>
            <w:tcBorders>
              <w:top w:val="single" w:sz="4" w:space="0" w:color="000000"/>
              <w:left w:val="single" w:sz="4" w:space="0" w:color="000000"/>
              <w:bottom w:val="single" w:sz="4" w:space="0" w:color="000000"/>
              <w:right w:val="single" w:sz="4" w:space="0" w:color="000000"/>
            </w:tcBorders>
          </w:tcPr>
          <w:p w14:paraId="7A54B665" w14:textId="77777777" w:rsidR="00BB05DE" w:rsidRPr="00BB05DE" w:rsidRDefault="00BB05DE">
            <w:pPr>
              <w:pBdr>
                <w:top w:val="nil"/>
                <w:left w:val="nil"/>
                <w:bottom w:val="nil"/>
                <w:right w:val="nil"/>
                <w:between w:val="nil"/>
              </w:pBdr>
              <w:rPr>
                <w:rFonts w:ascii="Verdana" w:eastAsia="Verdana" w:hAnsi="Verdana" w:cs="Verdana"/>
                <w:b/>
                <w:color w:val="000000"/>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1EE64937" w14:textId="77777777" w:rsidR="00BB05DE" w:rsidRPr="00BB05DE" w:rsidRDefault="00BB05DE">
            <w:pPr>
              <w:pBdr>
                <w:top w:val="nil"/>
                <w:left w:val="nil"/>
                <w:bottom w:val="nil"/>
                <w:right w:val="nil"/>
                <w:between w:val="nil"/>
              </w:pBdr>
              <w:jc w:val="center"/>
              <w:rPr>
                <w:rFonts w:ascii="Verdana" w:eastAsia="Verdana" w:hAnsi="Verdana" w:cs="Verdana"/>
                <w:b/>
                <w:color w:val="000000"/>
                <w:sz w:val="20"/>
                <w:szCs w:val="20"/>
              </w:rPr>
            </w:pPr>
            <w:r w:rsidRPr="00BB05DE">
              <w:rPr>
                <w:rFonts w:ascii="Verdana" w:eastAsia="Verdana" w:hAnsi="Verdana" w:cs="Verdana"/>
                <w:b/>
                <w:color w:val="000000"/>
                <w:sz w:val="20"/>
                <w:szCs w:val="20"/>
              </w:rPr>
              <w:t>For the year ending December 31, 2022</w:t>
            </w:r>
          </w:p>
        </w:tc>
        <w:tc>
          <w:tcPr>
            <w:tcW w:w="2520" w:type="dxa"/>
            <w:tcBorders>
              <w:top w:val="single" w:sz="4" w:space="0" w:color="000000"/>
              <w:left w:val="single" w:sz="4" w:space="0" w:color="000000"/>
              <w:bottom w:val="single" w:sz="4" w:space="0" w:color="000000"/>
              <w:right w:val="single" w:sz="4" w:space="0" w:color="000000"/>
            </w:tcBorders>
          </w:tcPr>
          <w:p w14:paraId="039374A9" w14:textId="77777777" w:rsidR="00BB05DE" w:rsidRPr="00BB05DE" w:rsidRDefault="00BB05DE">
            <w:pPr>
              <w:pBdr>
                <w:top w:val="nil"/>
                <w:left w:val="nil"/>
                <w:bottom w:val="nil"/>
                <w:right w:val="nil"/>
                <w:between w:val="nil"/>
              </w:pBdr>
              <w:jc w:val="center"/>
              <w:rPr>
                <w:rFonts w:ascii="Verdana" w:eastAsia="Verdana" w:hAnsi="Verdana" w:cs="Verdana"/>
                <w:b/>
                <w:color w:val="000000"/>
                <w:sz w:val="20"/>
                <w:szCs w:val="20"/>
              </w:rPr>
            </w:pPr>
            <w:r w:rsidRPr="00BB05DE">
              <w:rPr>
                <w:rFonts w:ascii="Verdana" w:eastAsia="Verdana" w:hAnsi="Verdana" w:cs="Verdana"/>
                <w:b/>
                <w:color w:val="000000"/>
                <w:sz w:val="20"/>
                <w:szCs w:val="20"/>
              </w:rPr>
              <w:t>For the year ending December 31, 2021</w:t>
            </w:r>
          </w:p>
        </w:tc>
      </w:tr>
      <w:tr w:rsidR="00BB05DE" w:rsidRPr="00BB05DE" w14:paraId="21414FC5" w14:textId="77777777" w:rsidTr="00BB05DE">
        <w:tc>
          <w:tcPr>
            <w:tcW w:w="4230" w:type="dxa"/>
            <w:tcBorders>
              <w:top w:val="single" w:sz="4" w:space="0" w:color="000000"/>
              <w:left w:val="single" w:sz="4" w:space="0" w:color="000000"/>
              <w:bottom w:val="single" w:sz="4" w:space="0" w:color="000000"/>
              <w:right w:val="single" w:sz="4" w:space="0" w:color="000000"/>
            </w:tcBorders>
          </w:tcPr>
          <w:p w14:paraId="426CE65D" w14:textId="77777777" w:rsidR="00BB05DE" w:rsidRPr="00BB05DE" w:rsidRDefault="00BB05DE">
            <w:pPr>
              <w:pBdr>
                <w:top w:val="nil"/>
                <w:left w:val="nil"/>
                <w:bottom w:val="nil"/>
                <w:right w:val="nil"/>
                <w:between w:val="nil"/>
              </w:pBdr>
              <w:rPr>
                <w:rFonts w:ascii="Verdana" w:eastAsia="Verdana" w:hAnsi="Verdana" w:cs="Verdana"/>
                <w:b/>
                <w:color w:val="000000"/>
                <w:sz w:val="20"/>
                <w:szCs w:val="20"/>
              </w:rPr>
            </w:pPr>
            <w:r w:rsidRPr="00BB05DE">
              <w:rPr>
                <w:rFonts w:ascii="Verdana" w:eastAsia="Verdana" w:hAnsi="Verdana" w:cs="Verdana"/>
                <w:b/>
                <w:color w:val="000000"/>
                <w:sz w:val="20"/>
                <w:szCs w:val="20"/>
              </w:rPr>
              <w:t>Revenue</w:t>
            </w:r>
          </w:p>
        </w:tc>
        <w:tc>
          <w:tcPr>
            <w:tcW w:w="2520" w:type="dxa"/>
            <w:tcBorders>
              <w:top w:val="single" w:sz="4" w:space="0" w:color="000000"/>
              <w:left w:val="single" w:sz="4" w:space="0" w:color="000000"/>
              <w:bottom w:val="single" w:sz="4" w:space="0" w:color="000000"/>
              <w:right w:val="single" w:sz="4" w:space="0" w:color="000000"/>
            </w:tcBorders>
          </w:tcPr>
          <w:p w14:paraId="66CE45A4" w14:textId="139FA449" w:rsidR="00BB05DE" w:rsidRPr="00BB05DE" w:rsidRDefault="00BB05DE">
            <w:pPr>
              <w:pBdr>
                <w:top w:val="nil"/>
                <w:left w:val="nil"/>
                <w:bottom w:val="nil"/>
                <w:right w:val="nil"/>
                <w:between w:val="nil"/>
              </w:pBdr>
              <w:jc w:val="right"/>
              <w:rPr>
                <w:rFonts w:ascii="Verdana" w:eastAsia="Verdana" w:hAnsi="Verdana" w:cs="Verdana"/>
                <w:b/>
                <w:color w:val="000000"/>
                <w:sz w:val="20"/>
                <w:szCs w:val="20"/>
              </w:rPr>
            </w:pPr>
            <w:r w:rsidRPr="00BB05DE">
              <w:rPr>
                <w:rFonts w:ascii="Verdana" w:eastAsia="Verdana" w:hAnsi="Verdana" w:cs="Verdana"/>
                <w:b/>
                <w:color w:val="000000"/>
                <w:sz w:val="20"/>
                <w:szCs w:val="20"/>
              </w:rPr>
              <w:t>₱163,166,923</w:t>
            </w:r>
          </w:p>
        </w:tc>
        <w:tc>
          <w:tcPr>
            <w:tcW w:w="2520" w:type="dxa"/>
            <w:tcBorders>
              <w:top w:val="single" w:sz="4" w:space="0" w:color="000000"/>
              <w:left w:val="single" w:sz="4" w:space="0" w:color="000000"/>
              <w:bottom w:val="single" w:sz="4" w:space="0" w:color="000000"/>
              <w:right w:val="single" w:sz="4" w:space="0" w:color="000000"/>
            </w:tcBorders>
          </w:tcPr>
          <w:p w14:paraId="125285D7" w14:textId="0C151E6F" w:rsidR="00BB05DE" w:rsidRPr="00BB05DE" w:rsidRDefault="00BB05DE">
            <w:pPr>
              <w:pBdr>
                <w:top w:val="nil"/>
                <w:left w:val="nil"/>
                <w:bottom w:val="nil"/>
                <w:right w:val="nil"/>
                <w:between w:val="nil"/>
              </w:pBdr>
              <w:jc w:val="right"/>
              <w:rPr>
                <w:rFonts w:ascii="Verdana" w:eastAsia="Verdana" w:hAnsi="Verdana" w:cs="Verdana"/>
                <w:b/>
                <w:color w:val="000000"/>
                <w:sz w:val="20"/>
                <w:szCs w:val="20"/>
              </w:rPr>
            </w:pPr>
            <w:r w:rsidRPr="00BB05DE">
              <w:rPr>
                <w:rFonts w:ascii="Verdana" w:eastAsia="Verdana" w:hAnsi="Verdana" w:cs="Verdana"/>
                <w:b/>
                <w:color w:val="000000"/>
                <w:sz w:val="20"/>
                <w:szCs w:val="20"/>
              </w:rPr>
              <w:t>₱304,361,199</w:t>
            </w:r>
          </w:p>
        </w:tc>
      </w:tr>
      <w:tr w:rsidR="00BB05DE" w:rsidRPr="00BB05DE" w14:paraId="61635E8F" w14:textId="77777777" w:rsidTr="00BB05DE">
        <w:tc>
          <w:tcPr>
            <w:tcW w:w="4230" w:type="dxa"/>
            <w:tcBorders>
              <w:top w:val="single" w:sz="4" w:space="0" w:color="000000"/>
            </w:tcBorders>
          </w:tcPr>
          <w:p w14:paraId="619DF196" w14:textId="77777777" w:rsidR="00BB05DE" w:rsidRPr="00BB05DE" w:rsidRDefault="00BB05DE">
            <w:pPr>
              <w:pBdr>
                <w:top w:val="nil"/>
                <w:left w:val="nil"/>
                <w:bottom w:val="nil"/>
                <w:right w:val="nil"/>
                <w:between w:val="nil"/>
              </w:pBdr>
              <w:rPr>
                <w:rFonts w:ascii="Verdana" w:eastAsia="Verdana" w:hAnsi="Verdana" w:cs="Verdana"/>
                <w:b/>
                <w:color w:val="000000"/>
                <w:sz w:val="20"/>
                <w:szCs w:val="20"/>
              </w:rPr>
            </w:pPr>
            <w:r w:rsidRPr="00BB05DE">
              <w:rPr>
                <w:rFonts w:ascii="Verdana" w:eastAsia="Verdana" w:hAnsi="Verdana" w:cs="Verdana"/>
                <w:b/>
                <w:color w:val="000000"/>
                <w:sz w:val="20"/>
                <w:szCs w:val="20"/>
              </w:rPr>
              <w:t>Benefits and Expenses</w:t>
            </w:r>
          </w:p>
        </w:tc>
        <w:tc>
          <w:tcPr>
            <w:tcW w:w="2520" w:type="dxa"/>
            <w:tcBorders>
              <w:top w:val="single" w:sz="4" w:space="0" w:color="000000"/>
            </w:tcBorders>
          </w:tcPr>
          <w:p w14:paraId="0349EA1A" w14:textId="77777777" w:rsidR="00BB05DE" w:rsidRPr="00BB05DE" w:rsidRDefault="00BB05DE">
            <w:pPr>
              <w:pBdr>
                <w:top w:val="nil"/>
                <w:left w:val="nil"/>
                <w:bottom w:val="nil"/>
                <w:right w:val="nil"/>
                <w:between w:val="nil"/>
              </w:pBdr>
              <w:jc w:val="right"/>
              <w:rPr>
                <w:rFonts w:ascii="Verdana" w:eastAsia="Verdana" w:hAnsi="Verdana" w:cs="Verdana"/>
                <w:color w:val="000000"/>
                <w:sz w:val="20"/>
                <w:szCs w:val="20"/>
              </w:rPr>
            </w:pPr>
          </w:p>
        </w:tc>
        <w:tc>
          <w:tcPr>
            <w:tcW w:w="2520" w:type="dxa"/>
            <w:tcBorders>
              <w:top w:val="single" w:sz="4" w:space="0" w:color="000000"/>
            </w:tcBorders>
          </w:tcPr>
          <w:p w14:paraId="45A69C6B" w14:textId="77777777" w:rsidR="00BB05DE" w:rsidRPr="00BB05DE" w:rsidRDefault="00BB05DE">
            <w:pPr>
              <w:pBdr>
                <w:top w:val="nil"/>
                <w:left w:val="nil"/>
                <w:bottom w:val="nil"/>
                <w:right w:val="nil"/>
                <w:between w:val="nil"/>
              </w:pBdr>
              <w:jc w:val="right"/>
              <w:rPr>
                <w:rFonts w:ascii="Verdana" w:eastAsia="Verdana" w:hAnsi="Verdana" w:cs="Verdana"/>
                <w:color w:val="000000"/>
                <w:sz w:val="20"/>
                <w:szCs w:val="20"/>
              </w:rPr>
            </w:pPr>
          </w:p>
        </w:tc>
      </w:tr>
      <w:tr w:rsidR="00BB05DE" w:rsidRPr="00BB05DE" w14:paraId="529352C2" w14:textId="77777777" w:rsidTr="00BB05DE">
        <w:tc>
          <w:tcPr>
            <w:tcW w:w="4230" w:type="dxa"/>
            <w:tcBorders>
              <w:top w:val="single" w:sz="4" w:space="0" w:color="000000"/>
              <w:bottom w:val="single" w:sz="4" w:space="0" w:color="000000"/>
            </w:tcBorders>
          </w:tcPr>
          <w:p w14:paraId="3C2F8D2F" w14:textId="77777777" w:rsidR="00BB05DE" w:rsidRPr="00BB05DE" w:rsidRDefault="00BB05DE">
            <w:pPr>
              <w:pBdr>
                <w:top w:val="nil"/>
                <w:left w:val="nil"/>
                <w:bottom w:val="nil"/>
                <w:right w:val="nil"/>
                <w:between w:val="nil"/>
              </w:pBdr>
              <w:rPr>
                <w:rFonts w:ascii="Verdana" w:eastAsia="Verdana" w:hAnsi="Verdana" w:cs="Verdana"/>
                <w:color w:val="000000"/>
                <w:sz w:val="20"/>
                <w:szCs w:val="20"/>
              </w:rPr>
            </w:pPr>
            <w:r w:rsidRPr="00BB05DE">
              <w:rPr>
                <w:rFonts w:ascii="Verdana" w:eastAsia="Verdana" w:hAnsi="Verdana" w:cs="Verdana"/>
                <w:color w:val="000000"/>
                <w:sz w:val="20"/>
                <w:szCs w:val="20"/>
              </w:rPr>
              <w:t>Insurance Benefit Expenses</w:t>
            </w:r>
          </w:p>
        </w:tc>
        <w:tc>
          <w:tcPr>
            <w:tcW w:w="2520" w:type="dxa"/>
          </w:tcPr>
          <w:p w14:paraId="074819DF" w14:textId="0E4D637B" w:rsidR="00BB05DE" w:rsidRPr="00BB05DE" w:rsidRDefault="00BB05DE">
            <w:pPr>
              <w:pBdr>
                <w:top w:val="nil"/>
                <w:left w:val="nil"/>
                <w:bottom w:val="nil"/>
                <w:right w:val="nil"/>
                <w:between w:val="nil"/>
              </w:pBdr>
              <w:jc w:val="right"/>
              <w:rPr>
                <w:rFonts w:ascii="Verdana" w:eastAsia="Verdana" w:hAnsi="Verdana" w:cs="Verdana"/>
                <w:color w:val="000000"/>
                <w:sz w:val="20"/>
                <w:szCs w:val="20"/>
              </w:rPr>
            </w:pPr>
            <w:r w:rsidRPr="00BB05DE">
              <w:rPr>
                <w:rFonts w:ascii="Verdana" w:eastAsia="Verdana" w:hAnsi="Verdana" w:cs="Verdana"/>
                <w:color w:val="000000"/>
                <w:sz w:val="20"/>
                <w:szCs w:val="20"/>
              </w:rPr>
              <w:t>94,160,736</w:t>
            </w:r>
          </w:p>
        </w:tc>
        <w:tc>
          <w:tcPr>
            <w:tcW w:w="2520" w:type="dxa"/>
          </w:tcPr>
          <w:p w14:paraId="741532A9" w14:textId="423779ED" w:rsidR="00BB05DE" w:rsidRPr="00BB05DE" w:rsidRDefault="00BB05DE">
            <w:pPr>
              <w:pBdr>
                <w:top w:val="nil"/>
                <w:left w:val="nil"/>
                <w:bottom w:val="nil"/>
                <w:right w:val="nil"/>
                <w:between w:val="nil"/>
              </w:pBdr>
              <w:jc w:val="right"/>
              <w:rPr>
                <w:rFonts w:ascii="Verdana" w:eastAsia="Verdana" w:hAnsi="Verdana" w:cs="Verdana"/>
                <w:color w:val="000000"/>
                <w:sz w:val="20"/>
                <w:szCs w:val="20"/>
              </w:rPr>
            </w:pPr>
            <w:r w:rsidRPr="00BB05DE">
              <w:rPr>
                <w:rFonts w:ascii="Verdana" w:eastAsia="Verdana" w:hAnsi="Verdana" w:cs="Verdana"/>
                <w:color w:val="000000"/>
                <w:sz w:val="20"/>
                <w:szCs w:val="20"/>
              </w:rPr>
              <w:t>175,050,064</w:t>
            </w:r>
          </w:p>
        </w:tc>
      </w:tr>
      <w:tr w:rsidR="00BB05DE" w:rsidRPr="00BB05DE" w14:paraId="496F0EA7" w14:textId="77777777" w:rsidTr="00BB05DE">
        <w:tc>
          <w:tcPr>
            <w:tcW w:w="4230" w:type="dxa"/>
            <w:tcBorders>
              <w:top w:val="single" w:sz="4" w:space="0" w:color="000000"/>
              <w:bottom w:val="single" w:sz="4" w:space="0" w:color="000000"/>
            </w:tcBorders>
          </w:tcPr>
          <w:p w14:paraId="78DAAB73" w14:textId="77777777" w:rsidR="00BB05DE" w:rsidRPr="00BB05DE" w:rsidRDefault="00BB05DE">
            <w:pPr>
              <w:pBdr>
                <w:top w:val="nil"/>
                <w:left w:val="nil"/>
                <w:bottom w:val="nil"/>
                <w:right w:val="nil"/>
                <w:between w:val="nil"/>
              </w:pBdr>
              <w:rPr>
                <w:rFonts w:ascii="Verdana" w:eastAsia="Verdana" w:hAnsi="Verdana" w:cs="Verdana"/>
                <w:color w:val="000000"/>
                <w:sz w:val="20"/>
                <w:szCs w:val="20"/>
              </w:rPr>
            </w:pPr>
            <w:r w:rsidRPr="00BB05DE">
              <w:rPr>
                <w:rFonts w:ascii="Verdana" w:eastAsia="Verdana" w:hAnsi="Verdana" w:cs="Verdana"/>
                <w:color w:val="000000"/>
                <w:sz w:val="20"/>
                <w:szCs w:val="20"/>
              </w:rPr>
              <w:t>Reimbursement of Expenses</w:t>
            </w:r>
          </w:p>
        </w:tc>
        <w:tc>
          <w:tcPr>
            <w:tcW w:w="2520" w:type="dxa"/>
          </w:tcPr>
          <w:p w14:paraId="77F045D9" w14:textId="4174CD11" w:rsidR="00BB05DE" w:rsidRPr="00BB05DE" w:rsidRDefault="00BB05DE">
            <w:pPr>
              <w:pBdr>
                <w:top w:val="nil"/>
                <w:left w:val="nil"/>
                <w:bottom w:val="nil"/>
                <w:right w:val="nil"/>
                <w:between w:val="nil"/>
              </w:pBdr>
              <w:jc w:val="right"/>
              <w:rPr>
                <w:rFonts w:ascii="Verdana" w:eastAsia="Verdana" w:hAnsi="Verdana" w:cs="Verdana"/>
                <w:color w:val="000000"/>
                <w:sz w:val="20"/>
                <w:szCs w:val="20"/>
              </w:rPr>
            </w:pPr>
            <w:r w:rsidRPr="00BB05DE">
              <w:rPr>
                <w:rFonts w:ascii="Verdana" w:eastAsia="Verdana" w:hAnsi="Verdana" w:cs="Verdana"/>
                <w:color w:val="000000"/>
                <w:sz w:val="20"/>
                <w:szCs w:val="20"/>
              </w:rPr>
              <w:t>17,637,017</w:t>
            </w:r>
          </w:p>
        </w:tc>
        <w:tc>
          <w:tcPr>
            <w:tcW w:w="2520" w:type="dxa"/>
          </w:tcPr>
          <w:p w14:paraId="57B48566" w14:textId="6C3578C7" w:rsidR="00BB05DE" w:rsidRPr="00BB05DE" w:rsidRDefault="00BB05DE">
            <w:pPr>
              <w:pBdr>
                <w:top w:val="nil"/>
                <w:left w:val="nil"/>
                <w:bottom w:val="nil"/>
                <w:right w:val="nil"/>
                <w:between w:val="nil"/>
              </w:pBdr>
              <w:jc w:val="right"/>
              <w:rPr>
                <w:rFonts w:ascii="Verdana" w:eastAsia="Verdana" w:hAnsi="Verdana" w:cs="Verdana"/>
                <w:color w:val="000000"/>
                <w:sz w:val="20"/>
                <w:szCs w:val="20"/>
              </w:rPr>
            </w:pPr>
            <w:r w:rsidRPr="00BB05DE">
              <w:rPr>
                <w:rFonts w:ascii="Verdana" w:eastAsia="Verdana" w:hAnsi="Verdana" w:cs="Verdana"/>
                <w:color w:val="000000"/>
                <w:sz w:val="20"/>
                <w:szCs w:val="20"/>
              </w:rPr>
              <w:t>33,191,719</w:t>
            </w:r>
          </w:p>
        </w:tc>
      </w:tr>
      <w:tr w:rsidR="00BB05DE" w:rsidRPr="00BB05DE" w14:paraId="2727C99C" w14:textId="77777777" w:rsidTr="00BB05DE">
        <w:tc>
          <w:tcPr>
            <w:tcW w:w="4230" w:type="dxa"/>
            <w:tcBorders>
              <w:top w:val="single" w:sz="4" w:space="0" w:color="000000"/>
              <w:bottom w:val="single" w:sz="4" w:space="0" w:color="000000"/>
            </w:tcBorders>
          </w:tcPr>
          <w:p w14:paraId="4491F755" w14:textId="77777777" w:rsidR="00BB05DE" w:rsidRPr="00BB05DE" w:rsidRDefault="00BB05DE">
            <w:pPr>
              <w:pBdr>
                <w:top w:val="nil"/>
                <w:left w:val="nil"/>
                <w:bottom w:val="nil"/>
                <w:right w:val="nil"/>
                <w:between w:val="nil"/>
              </w:pBdr>
              <w:rPr>
                <w:rFonts w:ascii="Verdana" w:eastAsia="Verdana" w:hAnsi="Verdana" w:cs="Verdana"/>
                <w:color w:val="000000"/>
                <w:sz w:val="20"/>
                <w:szCs w:val="20"/>
              </w:rPr>
            </w:pPr>
            <w:r w:rsidRPr="00BB05DE">
              <w:rPr>
                <w:rFonts w:ascii="Verdana" w:eastAsia="Verdana" w:hAnsi="Verdana" w:cs="Verdana"/>
                <w:color w:val="000000"/>
                <w:sz w:val="20"/>
                <w:szCs w:val="20"/>
              </w:rPr>
              <w:t>General and Administrative Expenses</w:t>
            </w:r>
          </w:p>
        </w:tc>
        <w:tc>
          <w:tcPr>
            <w:tcW w:w="2520" w:type="dxa"/>
          </w:tcPr>
          <w:p w14:paraId="2ECA607B" w14:textId="047B8BD9" w:rsidR="00BB05DE" w:rsidRPr="00BB05DE" w:rsidRDefault="00BB05DE">
            <w:pPr>
              <w:pBdr>
                <w:top w:val="nil"/>
                <w:left w:val="nil"/>
                <w:bottom w:val="nil"/>
                <w:right w:val="nil"/>
                <w:between w:val="nil"/>
              </w:pBdr>
              <w:jc w:val="right"/>
              <w:rPr>
                <w:rFonts w:ascii="Verdana" w:eastAsia="Verdana" w:hAnsi="Verdana" w:cs="Verdana"/>
                <w:color w:val="000000"/>
                <w:sz w:val="20"/>
                <w:szCs w:val="20"/>
              </w:rPr>
            </w:pPr>
            <w:r w:rsidRPr="00BB05DE">
              <w:rPr>
                <w:rFonts w:ascii="Verdana" w:eastAsia="Verdana" w:hAnsi="Verdana" w:cs="Verdana"/>
                <w:color w:val="000000"/>
                <w:sz w:val="20"/>
                <w:szCs w:val="20"/>
              </w:rPr>
              <w:t>41,358,485</w:t>
            </w:r>
          </w:p>
        </w:tc>
        <w:tc>
          <w:tcPr>
            <w:tcW w:w="2520" w:type="dxa"/>
          </w:tcPr>
          <w:p w14:paraId="24E4180A" w14:textId="21F5DA03" w:rsidR="00BB05DE" w:rsidRPr="00BB05DE" w:rsidRDefault="00BB05DE">
            <w:pPr>
              <w:pBdr>
                <w:top w:val="nil"/>
                <w:left w:val="nil"/>
                <w:bottom w:val="nil"/>
                <w:right w:val="nil"/>
                <w:between w:val="nil"/>
              </w:pBdr>
              <w:jc w:val="right"/>
              <w:rPr>
                <w:rFonts w:ascii="Verdana" w:eastAsia="Verdana" w:hAnsi="Verdana" w:cs="Verdana"/>
                <w:color w:val="000000"/>
                <w:sz w:val="20"/>
                <w:szCs w:val="20"/>
              </w:rPr>
            </w:pPr>
            <w:r w:rsidRPr="00BB05DE">
              <w:rPr>
                <w:rFonts w:ascii="Verdana" w:eastAsia="Verdana" w:hAnsi="Verdana" w:cs="Verdana"/>
                <w:color w:val="000000"/>
                <w:sz w:val="20"/>
                <w:szCs w:val="20"/>
              </w:rPr>
              <w:t>69,260,408</w:t>
            </w:r>
          </w:p>
        </w:tc>
      </w:tr>
      <w:tr w:rsidR="00BB05DE" w:rsidRPr="00BB05DE" w14:paraId="3F3A5F68" w14:textId="77777777" w:rsidTr="00BB05DE">
        <w:tc>
          <w:tcPr>
            <w:tcW w:w="4230" w:type="dxa"/>
            <w:tcBorders>
              <w:top w:val="single" w:sz="4" w:space="0" w:color="000000"/>
              <w:bottom w:val="single" w:sz="4" w:space="0" w:color="000000"/>
            </w:tcBorders>
          </w:tcPr>
          <w:p w14:paraId="3C6E38EB" w14:textId="77777777" w:rsidR="00BB05DE" w:rsidRPr="00BB05DE" w:rsidRDefault="00BB05DE">
            <w:pPr>
              <w:pBdr>
                <w:top w:val="nil"/>
                <w:left w:val="nil"/>
                <w:bottom w:val="nil"/>
                <w:right w:val="nil"/>
                <w:between w:val="nil"/>
              </w:pBdr>
              <w:rPr>
                <w:rFonts w:ascii="Verdana" w:eastAsia="Verdana" w:hAnsi="Verdana" w:cs="Verdana"/>
                <w:b/>
                <w:color w:val="000000"/>
                <w:sz w:val="20"/>
                <w:szCs w:val="20"/>
              </w:rPr>
            </w:pPr>
            <w:r w:rsidRPr="00BB05DE">
              <w:rPr>
                <w:rFonts w:ascii="Verdana" w:eastAsia="Verdana" w:hAnsi="Verdana" w:cs="Verdana"/>
                <w:b/>
                <w:color w:val="000000"/>
                <w:sz w:val="20"/>
                <w:szCs w:val="20"/>
              </w:rPr>
              <w:t>Total</w:t>
            </w:r>
          </w:p>
        </w:tc>
        <w:tc>
          <w:tcPr>
            <w:tcW w:w="2520" w:type="dxa"/>
          </w:tcPr>
          <w:p w14:paraId="6B8A61A4" w14:textId="45EE0F05" w:rsidR="00BB05DE" w:rsidRPr="00BB05DE" w:rsidRDefault="00BB05DE">
            <w:pPr>
              <w:pBdr>
                <w:top w:val="nil"/>
                <w:left w:val="nil"/>
                <w:bottom w:val="nil"/>
                <w:right w:val="nil"/>
                <w:between w:val="nil"/>
              </w:pBdr>
              <w:jc w:val="right"/>
              <w:rPr>
                <w:rFonts w:ascii="Verdana" w:eastAsia="Verdana" w:hAnsi="Verdana" w:cs="Verdana"/>
                <w:b/>
                <w:color w:val="000000"/>
                <w:sz w:val="20"/>
                <w:szCs w:val="20"/>
              </w:rPr>
            </w:pPr>
            <w:r w:rsidRPr="00BB05DE">
              <w:rPr>
                <w:rFonts w:ascii="Verdana" w:eastAsia="Verdana" w:hAnsi="Verdana" w:cs="Verdana"/>
                <w:b/>
                <w:color w:val="000000"/>
                <w:sz w:val="20"/>
                <w:szCs w:val="20"/>
              </w:rPr>
              <w:t>153,156,238</w:t>
            </w:r>
          </w:p>
        </w:tc>
        <w:tc>
          <w:tcPr>
            <w:tcW w:w="2520" w:type="dxa"/>
          </w:tcPr>
          <w:p w14:paraId="36D0BB5A" w14:textId="5849985D" w:rsidR="00BB05DE" w:rsidRPr="00BB05DE" w:rsidRDefault="00BB05DE">
            <w:pPr>
              <w:pBdr>
                <w:top w:val="nil"/>
                <w:left w:val="nil"/>
                <w:bottom w:val="nil"/>
                <w:right w:val="nil"/>
                <w:between w:val="nil"/>
              </w:pBdr>
              <w:jc w:val="right"/>
              <w:rPr>
                <w:rFonts w:ascii="Verdana" w:eastAsia="Verdana" w:hAnsi="Verdana" w:cs="Verdana"/>
                <w:b/>
                <w:color w:val="000000"/>
                <w:sz w:val="20"/>
                <w:szCs w:val="20"/>
              </w:rPr>
            </w:pPr>
            <w:r w:rsidRPr="00BB05DE">
              <w:rPr>
                <w:rFonts w:ascii="Verdana" w:eastAsia="Verdana" w:hAnsi="Verdana" w:cs="Verdana"/>
                <w:b/>
                <w:color w:val="000000"/>
                <w:sz w:val="20"/>
                <w:szCs w:val="20"/>
              </w:rPr>
              <w:t>277,502,191</w:t>
            </w:r>
          </w:p>
        </w:tc>
      </w:tr>
      <w:tr w:rsidR="00BB05DE" w:rsidRPr="00BB05DE" w14:paraId="144E796D" w14:textId="77777777" w:rsidTr="00BB05DE">
        <w:tc>
          <w:tcPr>
            <w:tcW w:w="4230" w:type="dxa"/>
            <w:tcBorders>
              <w:top w:val="single" w:sz="4" w:space="0" w:color="000000"/>
              <w:bottom w:val="single" w:sz="4" w:space="0" w:color="000000"/>
            </w:tcBorders>
          </w:tcPr>
          <w:p w14:paraId="3D6AFA25" w14:textId="77777777" w:rsidR="00BB05DE" w:rsidRPr="00BB05DE" w:rsidRDefault="00BB05DE">
            <w:pPr>
              <w:pBdr>
                <w:top w:val="nil"/>
                <w:left w:val="nil"/>
                <w:bottom w:val="nil"/>
                <w:right w:val="nil"/>
                <w:between w:val="nil"/>
              </w:pBdr>
              <w:rPr>
                <w:rFonts w:ascii="Verdana" w:eastAsia="Verdana" w:hAnsi="Verdana" w:cs="Verdana"/>
                <w:b/>
                <w:color w:val="000000"/>
                <w:sz w:val="20"/>
                <w:szCs w:val="20"/>
              </w:rPr>
            </w:pPr>
            <w:r w:rsidRPr="00BB05DE">
              <w:rPr>
                <w:rFonts w:ascii="Verdana" w:eastAsia="Verdana" w:hAnsi="Verdana" w:cs="Verdana"/>
                <w:b/>
                <w:color w:val="000000"/>
                <w:sz w:val="20"/>
                <w:szCs w:val="20"/>
              </w:rPr>
              <w:t>Income before final tax</w:t>
            </w:r>
          </w:p>
        </w:tc>
        <w:tc>
          <w:tcPr>
            <w:tcW w:w="2520" w:type="dxa"/>
          </w:tcPr>
          <w:p w14:paraId="4C0B4478" w14:textId="77777777" w:rsidR="00BB05DE" w:rsidRPr="00BB05DE" w:rsidRDefault="00BB05DE">
            <w:pPr>
              <w:pBdr>
                <w:top w:val="nil"/>
                <w:left w:val="nil"/>
                <w:bottom w:val="nil"/>
                <w:right w:val="nil"/>
                <w:between w:val="nil"/>
              </w:pBdr>
              <w:jc w:val="right"/>
              <w:rPr>
                <w:rFonts w:ascii="Verdana" w:eastAsia="Verdana" w:hAnsi="Verdana" w:cs="Verdana"/>
                <w:b/>
                <w:color w:val="000000"/>
                <w:sz w:val="20"/>
                <w:szCs w:val="20"/>
              </w:rPr>
            </w:pPr>
          </w:p>
        </w:tc>
        <w:tc>
          <w:tcPr>
            <w:tcW w:w="2520" w:type="dxa"/>
          </w:tcPr>
          <w:p w14:paraId="674E8011" w14:textId="77777777" w:rsidR="00BB05DE" w:rsidRPr="00BB05DE" w:rsidRDefault="00BB05DE">
            <w:pPr>
              <w:pBdr>
                <w:top w:val="nil"/>
                <w:left w:val="nil"/>
                <w:bottom w:val="nil"/>
                <w:right w:val="nil"/>
                <w:between w:val="nil"/>
              </w:pBdr>
              <w:jc w:val="right"/>
              <w:rPr>
                <w:rFonts w:ascii="Verdana" w:eastAsia="Verdana" w:hAnsi="Verdana" w:cs="Verdana"/>
                <w:b/>
                <w:color w:val="000000"/>
                <w:sz w:val="20"/>
                <w:szCs w:val="20"/>
              </w:rPr>
            </w:pPr>
          </w:p>
        </w:tc>
      </w:tr>
      <w:tr w:rsidR="00BB05DE" w:rsidRPr="00BB05DE" w14:paraId="70C38072" w14:textId="77777777" w:rsidTr="00BB05DE">
        <w:tc>
          <w:tcPr>
            <w:tcW w:w="4230" w:type="dxa"/>
            <w:tcBorders>
              <w:top w:val="single" w:sz="4" w:space="0" w:color="000000"/>
              <w:bottom w:val="single" w:sz="4" w:space="0" w:color="000000"/>
            </w:tcBorders>
          </w:tcPr>
          <w:p w14:paraId="21950232" w14:textId="77777777" w:rsidR="00BB05DE" w:rsidRPr="00BB05DE" w:rsidRDefault="00BB05DE">
            <w:pPr>
              <w:pBdr>
                <w:top w:val="nil"/>
                <w:left w:val="nil"/>
                <w:bottom w:val="nil"/>
                <w:right w:val="nil"/>
                <w:between w:val="nil"/>
              </w:pBdr>
              <w:rPr>
                <w:rFonts w:ascii="Verdana" w:eastAsia="Verdana" w:hAnsi="Verdana" w:cs="Verdana"/>
                <w:b/>
                <w:color w:val="000000"/>
                <w:sz w:val="20"/>
                <w:szCs w:val="20"/>
              </w:rPr>
            </w:pPr>
            <w:r w:rsidRPr="00BB05DE">
              <w:rPr>
                <w:rFonts w:ascii="Verdana" w:eastAsia="Verdana" w:hAnsi="Verdana" w:cs="Verdana"/>
                <w:b/>
                <w:color w:val="000000"/>
                <w:sz w:val="20"/>
                <w:szCs w:val="20"/>
              </w:rPr>
              <w:t>Final Tax</w:t>
            </w:r>
          </w:p>
        </w:tc>
        <w:tc>
          <w:tcPr>
            <w:tcW w:w="2520" w:type="dxa"/>
          </w:tcPr>
          <w:p w14:paraId="6C820975" w14:textId="06F59373" w:rsidR="00BB05DE" w:rsidRPr="00BB05DE" w:rsidRDefault="00BB05DE">
            <w:pPr>
              <w:pBdr>
                <w:top w:val="nil"/>
                <w:left w:val="nil"/>
                <w:bottom w:val="nil"/>
                <w:right w:val="nil"/>
                <w:between w:val="nil"/>
              </w:pBdr>
              <w:jc w:val="right"/>
              <w:rPr>
                <w:rFonts w:ascii="Verdana" w:eastAsia="Verdana" w:hAnsi="Verdana" w:cs="Verdana"/>
                <w:b/>
                <w:color w:val="000000"/>
                <w:sz w:val="20"/>
                <w:szCs w:val="20"/>
              </w:rPr>
            </w:pPr>
            <w:r w:rsidRPr="00BB05DE">
              <w:rPr>
                <w:rFonts w:ascii="Verdana" w:eastAsia="Verdana" w:hAnsi="Verdana" w:cs="Verdana"/>
                <w:b/>
                <w:color w:val="000000"/>
                <w:sz w:val="20"/>
                <w:szCs w:val="20"/>
              </w:rPr>
              <w:t>10,010,685</w:t>
            </w:r>
          </w:p>
        </w:tc>
        <w:tc>
          <w:tcPr>
            <w:tcW w:w="2520" w:type="dxa"/>
          </w:tcPr>
          <w:p w14:paraId="53B1D0C7" w14:textId="1F872E41" w:rsidR="00BB05DE" w:rsidRPr="00BB05DE" w:rsidRDefault="00BB05DE">
            <w:pPr>
              <w:pBdr>
                <w:top w:val="nil"/>
                <w:left w:val="nil"/>
                <w:bottom w:val="nil"/>
                <w:right w:val="nil"/>
                <w:between w:val="nil"/>
              </w:pBdr>
              <w:jc w:val="right"/>
              <w:rPr>
                <w:rFonts w:ascii="Verdana" w:eastAsia="Verdana" w:hAnsi="Verdana" w:cs="Verdana"/>
                <w:b/>
                <w:color w:val="000000"/>
                <w:sz w:val="20"/>
                <w:szCs w:val="20"/>
              </w:rPr>
            </w:pPr>
            <w:r w:rsidRPr="00BB05DE">
              <w:rPr>
                <w:rFonts w:ascii="Verdana" w:eastAsia="Verdana" w:hAnsi="Verdana" w:cs="Verdana"/>
                <w:b/>
                <w:color w:val="000000"/>
                <w:sz w:val="20"/>
                <w:szCs w:val="20"/>
              </w:rPr>
              <w:t>26,859,008</w:t>
            </w:r>
          </w:p>
        </w:tc>
      </w:tr>
      <w:tr w:rsidR="00BB05DE" w:rsidRPr="00BB05DE" w14:paraId="16D517D3" w14:textId="77777777" w:rsidTr="00BB05DE">
        <w:tc>
          <w:tcPr>
            <w:tcW w:w="4230" w:type="dxa"/>
            <w:tcBorders>
              <w:top w:val="single" w:sz="4" w:space="0" w:color="000000"/>
              <w:bottom w:val="single" w:sz="4" w:space="0" w:color="000000"/>
            </w:tcBorders>
          </w:tcPr>
          <w:p w14:paraId="172390AD" w14:textId="77777777" w:rsidR="00BB05DE" w:rsidRPr="00BB05DE" w:rsidRDefault="00BB05DE">
            <w:pPr>
              <w:pBdr>
                <w:top w:val="nil"/>
                <w:left w:val="nil"/>
                <w:bottom w:val="nil"/>
                <w:right w:val="nil"/>
                <w:between w:val="nil"/>
              </w:pBdr>
              <w:rPr>
                <w:rFonts w:ascii="Verdana" w:eastAsia="Verdana" w:hAnsi="Verdana" w:cs="Verdana"/>
                <w:b/>
                <w:color w:val="000000"/>
                <w:sz w:val="20"/>
                <w:szCs w:val="20"/>
              </w:rPr>
            </w:pPr>
            <w:r w:rsidRPr="00BB05DE">
              <w:rPr>
                <w:rFonts w:ascii="Verdana" w:eastAsia="Verdana" w:hAnsi="Verdana" w:cs="Verdana"/>
                <w:b/>
                <w:color w:val="000000"/>
                <w:sz w:val="20"/>
                <w:szCs w:val="20"/>
              </w:rPr>
              <w:lastRenderedPageBreak/>
              <w:t>Excess of Revenue over Expenses</w:t>
            </w:r>
          </w:p>
        </w:tc>
        <w:tc>
          <w:tcPr>
            <w:tcW w:w="2520" w:type="dxa"/>
          </w:tcPr>
          <w:p w14:paraId="4A71E8AE" w14:textId="480C57E8" w:rsidR="00BB05DE" w:rsidRPr="00BB05DE" w:rsidRDefault="00BB05DE">
            <w:pPr>
              <w:pBdr>
                <w:top w:val="nil"/>
                <w:left w:val="nil"/>
                <w:bottom w:val="nil"/>
                <w:right w:val="nil"/>
                <w:between w:val="nil"/>
              </w:pBdr>
              <w:jc w:val="right"/>
              <w:rPr>
                <w:rFonts w:ascii="Verdana" w:eastAsia="Verdana" w:hAnsi="Verdana" w:cs="Verdana"/>
                <w:b/>
                <w:color w:val="000000"/>
                <w:sz w:val="20"/>
                <w:szCs w:val="20"/>
              </w:rPr>
            </w:pPr>
            <w:r w:rsidRPr="00BB05DE">
              <w:rPr>
                <w:rFonts w:ascii="Verdana" w:eastAsia="Verdana" w:hAnsi="Verdana" w:cs="Verdana"/>
                <w:b/>
                <w:color w:val="000000"/>
                <w:sz w:val="20"/>
                <w:szCs w:val="20"/>
              </w:rPr>
              <w:t>₱10,010,685</w:t>
            </w:r>
          </w:p>
        </w:tc>
        <w:tc>
          <w:tcPr>
            <w:tcW w:w="2520" w:type="dxa"/>
          </w:tcPr>
          <w:p w14:paraId="0EF83F05" w14:textId="6CF5B50F" w:rsidR="00BB05DE" w:rsidRPr="00BB05DE" w:rsidRDefault="00BB05DE">
            <w:pPr>
              <w:pBdr>
                <w:top w:val="nil"/>
                <w:left w:val="nil"/>
                <w:bottom w:val="nil"/>
                <w:right w:val="nil"/>
                <w:between w:val="nil"/>
              </w:pBdr>
              <w:jc w:val="right"/>
              <w:rPr>
                <w:rFonts w:ascii="Verdana" w:eastAsia="Verdana" w:hAnsi="Verdana" w:cs="Verdana"/>
                <w:b/>
                <w:color w:val="000000"/>
                <w:sz w:val="20"/>
                <w:szCs w:val="20"/>
              </w:rPr>
            </w:pPr>
            <w:r w:rsidRPr="00BB05DE">
              <w:rPr>
                <w:rFonts w:ascii="Verdana" w:eastAsia="Verdana" w:hAnsi="Verdana" w:cs="Verdana"/>
                <w:b/>
                <w:color w:val="000000"/>
                <w:sz w:val="20"/>
                <w:szCs w:val="20"/>
              </w:rPr>
              <w:t>₱26,859,008</w:t>
            </w:r>
          </w:p>
        </w:tc>
      </w:tr>
    </w:tbl>
    <w:p w14:paraId="07FFBD77" w14:textId="77777777" w:rsidR="004A315A" w:rsidRDefault="004A315A">
      <w:pPr>
        <w:pBdr>
          <w:top w:val="nil"/>
          <w:left w:val="nil"/>
          <w:bottom w:val="nil"/>
          <w:right w:val="nil"/>
          <w:between w:val="nil"/>
        </w:pBdr>
        <w:spacing w:line="360" w:lineRule="auto"/>
        <w:ind w:firstLine="720"/>
        <w:jc w:val="both"/>
        <w:rPr>
          <w:rFonts w:ascii="Verdana" w:eastAsia="Verdana" w:hAnsi="Verdana" w:cs="Verdana"/>
          <w:color w:val="000000"/>
        </w:rPr>
      </w:pPr>
    </w:p>
    <w:p w14:paraId="4A9CB186" w14:textId="03BBC6DB" w:rsidR="004A315A" w:rsidRDefault="002E06D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The </w:t>
      </w:r>
      <w:r w:rsidR="004C0CC0">
        <w:rPr>
          <w:rFonts w:ascii="Verdana" w:eastAsia="Verdana" w:hAnsi="Verdana" w:cs="Verdana"/>
          <w:color w:val="000000"/>
        </w:rPr>
        <w:t>Chairman</w:t>
      </w:r>
      <w:r>
        <w:rPr>
          <w:rFonts w:ascii="Verdana" w:eastAsia="Verdana" w:hAnsi="Verdana" w:cs="Verdana"/>
          <w:color w:val="000000"/>
        </w:rPr>
        <w:t>/President</w:t>
      </w:r>
      <w:r w:rsidR="002D3826">
        <w:rPr>
          <w:rFonts w:ascii="Verdana" w:eastAsia="Verdana" w:hAnsi="Verdana" w:cs="Verdana"/>
          <w:color w:val="000000"/>
        </w:rPr>
        <w:t xml:space="preserve"> expressed his optimism that revenue for the current year will surpass last year’s revenues with the mandatory BLIP and CLIP coverage for first cycle borrowers</w:t>
      </w:r>
      <w:r>
        <w:rPr>
          <w:rFonts w:ascii="Verdana" w:eastAsia="Verdana" w:hAnsi="Verdana" w:cs="Verdana"/>
          <w:color w:val="000000"/>
        </w:rPr>
        <w:t xml:space="preserve">. </w:t>
      </w:r>
    </w:p>
    <w:p w14:paraId="785333F3" w14:textId="77777777" w:rsidR="004A315A" w:rsidRDefault="004A315A">
      <w:pPr>
        <w:pBdr>
          <w:top w:val="nil"/>
          <w:left w:val="nil"/>
          <w:bottom w:val="nil"/>
          <w:right w:val="nil"/>
          <w:between w:val="nil"/>
        </w:pBdr>
        <w:ind w:firstLine="720"/>
        <w:jc w:val="both"/>
        <w:rPr>
          <w:rFonts w:ascii="Verdana" w:eastAsia="Verdana" w:hAnsi="Verdana" w:cs="Verdana"/>
          <w:color w:val="000000"/>
        </w:rPr>
      </w:pPr>
    </w:p>
    <w:p w14:paraId="07987EEF" w14:textId="77777777" w:rsidR="002D3826" w:rsidRDefault="002D3826">
      <w:pPr>
        <w:pBdr>
          <w:top w:val="nil"/>
          <w:left w:val="nil"/>
          <w:bottom w:val="nil"/>
          <w:right w:val="nil"/>
          <w:between w:val="nil"/>
        </w:pBdr>
        <w:jc w:val="both"/>
        <w:rPr>
          <w:rFonts w:ascii="Verdana" w:eastAsia="Verdana" w:hAnsi="Verdana" w:cs="Verdana"/>
          <w:i/>
          <w:color w:val="000000"/>
        </w:rPr>
      </w:pPr>
    </w:p>
    <w:p w14:paraId="3E339095" w14:textId="77777777" w:rsidR="002D3826" w:rsidRDefault="002D3826">
      <w:pPr>
        <w:pBdr>
          <w:top w:val="nil"/>
          <w:left w:val="nil"/>
          <w:bottom w:val="nil"/>
          <w:right w:val="nil"/>
          <w:between w:val="nil"/>
        </w:pBdr>
        <w:jc w:val="both"/>
        <w:rPr>
          <w:rFonts w:ascii="Verdana" w:eastAsia="Verdana" w:hAnsi="Verdana" w:cs="Verdana"/>
          <w:i/>
          <w:color w:val="000000"/>
        </w:rPr>
      </w:pPr>
    </w:p>
    <w:p w14:paraId="2AFCDC0D" w14:textId="004A51DF" w:rsidR="004A315A" w:rsidRDefault="002E06DF">
      <w:pPr>
        <w:pBdr>
          <w:top w:val="nil"/>
          <w:left w:val="nil"/>
          <w:bottom w:val="nil"/>
          <w:right w:val="nil"/>
          <w:between w:val="nil"/>
        </w:pBdr>
        <w:jc w:val="both"/>
        <w:rPr>
          <w:rFonts w:ascii="Verdana" w:eastAsia="Verdana" w:hAnsi="Verdana" w:cs="Verdana"/>
          <w:i/>
          <w:color w:val="000000"/>
        </w:rPr>
      </w:pPr>
      <w:r>
        <w:rPr>
          <w:rFonts w:ascii="Verdana" w:eastAsia="Verdana" w:hAnsi="Verdana" w:cs="Verdana"/>
          <w:i/>
          <w:color w:val="000000"/>
        </w:rPr>
        <w:t>Insurance Liabilities and Reserves</w:t>
      </w:r>
    </w:p>
    <w:p w14:paraId="4192B26B" w14:textId="77777777" w:rsidR="004A315A" w:rsidRDefault="004A315A">
      <w:pPr>
        <w:pBdr>
          <w:top w:val="nil"/>
          <w:left w:val="nil"/>
          <w:bottom w:val="nil"/>
          <w:right w:val="nil"/>
          <w:between w:val="nil"/>
        </w:pBdr>
        <w:ind w:firstLine="720"/>
        <w:jc w:val="both"/>
        <w:rPr>
          <w:rFonts w:ascii="Verdana" w:eastAsia="Verdana" w:hAnsi="Verdana" w:cs="Verdana"/>
          <w:color w:val="000000"/>
        </w:rPr>
      </w:pPr>
    </w:p>
    <w:p w14:paraId="33D38897" w14:textId="77777777" w:rsidR="004A315A" w:rsidRDefault="004A315A">
      <w:pPr>
        <w:pBdr>
          <w:top w:val="nil"/>
          <w:left w:val="nil"/>
          <w:bottom w:val="nil"/>
          <w:right w:val="nil"/>
          <w:between w:val="nil"/>
        </w:pBdr>
        <w:ind w:firstLine="720"/>
        <w:jc w:val="both"/>
        <w:rPr>
          <w:rFonts w:ascii="Verdana" w:eastAsia="Verdana" w:hAnsi="Verdana" w:cs="Verdana"/>
          <w:color w:val="000000"/>
        </w:rPr>
      </w:pPr>
    </w:p>
    <w:tbl>
      <w:tblPr>
        <w:tblStyle w:val="affffff7"/>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2205"/>
        <w:gridCol w:w="2205"/>
      </w:tblGrid>
      <w:tr w:rsidR="00BB05DE" w:rsidRPr="002D3826" w14:paraId="4358BBB7" w14:textId="77777777" w:rsidTr="00BB05DE">
        <w:trPr>
          <w:tblHeader/>
          <w:jc w:val="center"/>
        </w:trPr>
        <w:tc>
          <w:tcPr>
            <w:tcW w:w="4585" w:type="dxa"/>
            <w:vAlign w:val="center"/>
          </w:tcPr>
          <w:p w14:paraId="552BDAE7" w14:textId="77777777" w:rsidR="00BB05DE" w:rsidRPr="002D3826" w:rsidRDefault="00BB05DE">
            <w:pPr>
              <w:pBdr>
                <w:top w:val="nil"/>
                <w:left w:val="nil"/>
                <w:bottom w:val="nil"/>
                <w:right w:val="nil"/>
                <w:between w:val="nil"/>
              </w:pBdr>
              <w:rPr>
                <w:rFonts w:ascii="Verdana" w:eastAsia="Verdana" w:hAnsi="Verdana" w:cs="Verdana"/>
                <w:b/>
                <w:color w:val="000000"/>
                <w:sz w:val="22"/>
                <w:szCs w:val="22"/>
              </w:rPr>
            </w:pPr>
          </w:p>
        </w:tc>
        <w:tc>
          <w:tcPr>
            <w:tcW w:w="2205" w:type="dxa"/>
            <w:vAlign w:val="center"/>
          </w:tcPr>
          <w:p w14:paraId="0E79A5CA" w14:textId="1BAF7C3A" w:rsidR="00BB05DE" w:rsidRPr="002D3826" w:rsidRDefault="00BB05DE">
            <w:pPr>
              <w:pBdr>
                <w:top w:val="nil"/>
                <w:left w:val="nil"/>
                <w:bottom w:val="nil"/>
                <w:right w:val="nil"/>
                <w:between w:val="nil"/>
              </w:pBdr>
              <w:jc w:val="center"/>
              <w:rPr>
                <w:rFonts w:ascii="Verdana" w:eastAsia="Verdana" w:hAnsi="Verdana" w:cs="Verdana"/>
                <w:b/>
                <w:color w:val="000000"/>
                <w:sz w:val="22"/>
                <w:szCs w:val="22"/>
              </w:rPr>
            </w:pPr>
            <w:r w:rsidRPr="002D3826">
              <w:rPr>
                <w:rFonts w:ascii="Verdana" w:eastAsia="Verdana" w:hAnsi="Verdana" w:cs="Verdana"/>
                <w:b/>
                <w:color w:val="000000"/>
                <w:sz w:val="22"/>
                <w:szCs w:val="22"/>
              </w:rPr>
              <w:t>As of June 30, 2023</w:t>
            </w:r>
          </w:p>
        </w:tc>
        <w:tc>
          <w:tcPr>
            <w:tcW w:w="2205" w:type="dxa"/>
            <w:vAlign w:val="center"/>
          </w:tcPr>
          <w:p w14:paraId="6BD9F000" w14:textId="6E2A7B7E" w:rsidR="00BB05DE" w:rsidRPr="002D3826" w:rsidRDefault="00BB05DE">
            <w:pPr>
              <w:pBdr>
                <w:top w:val="nil"/>
                <w:left w:val="nil"/>
                <w:bottom w:val="nil"/>
                <w:right w:val="nil"/>
                <w:between w:val="nil"/>
              </w:pBdr>
              <w:jc w:val="center"/>
              <w:rPr>
                <w:rFonts w:ascii="Verdana" w:eastAsia="Verdana" w:hAnsi="Verdana" w:cs="Verdana"/>
                <w:b/>
                <w:color w:val="000000"/>
                <w:sz w:val="22"/>
                <w:szCs w:val="22"/>
              </w:rPr>
            </w:pPr>
            <w:r w:rsidRPr="002D3826">
              <w:rPr>
                <w:rFonts w:ascii="Verdana" w:eastAsia="Verdana" w:hAnsi="Verdana" w:cs="Verdana"/>
                <w:b/>
                <w:color w:val="000000"/>
                <w:sz w:val="22"/>
                <w:szCs w:val="22"/>
              </w:rPr>
              <w:t>As of December 31, 2022</w:t>
            </w:r>
          </w:p>
        </w:tc>
      </w:tr>
      <w:tr w:rsidR="00BB05DE" w:rsidRPr="002D3826" w14:paraId="3BCCD9C0" w14:textId="77777777" w:rsidTr="00BB05DE">
        <w:trPr>
          <w:trHeight w:val="583"/>
          <w:jc w:val="center"/>
        </w:trPr>
        <w:tc>
          <w:tcPr>
            <w:tcW w:w="4585" w:type="dxa"/>
          </w:tcPr>
          <w:p w14:paraId="3E2633BF" w14:textId="77777777" w:rsidR="00BB05DE" w:rsidRPr="002D3826" w:rsidRDefault="00BB05DE">
            <w:pPr>
              <w:pBdr>
                <w:top w:val="nil"/>
                <w:left w:val="nil"/>
                <w:bottom w:val="nil"/>
                <w:right w:val="nil"/>
                <w:between w:val="nil"/>
              </w:pBdr>
              <w:rPr>
                <w:rFonts w:ascii="Verdana" w:eastAsia="Verdana" w:hAnsi="Verdana" w:cs="Verdana"/>
                <w:color w:val="000000"/>
                <w:sz w:val="22"/>
                <w:szCs w:val="22"/>
              </w:rPr>
            </w:pPr>
            <w:r w:rsidRPr="002D3826">
              <w:rPr>
                <w:rFonts w:ascii="Verdana" w:eastAsia="Verdana" w:hAnsi="Verdana" w:cs="Verdana"/>
                <w:sz w:val="22"/>
                <w:szCs w:val="22"/>
              </w:rPr>
              <w:t>Reserves for Member’s Equity Value</w:t>
            </w:r>
          </w:p>
        </w:tc>
        <w:tc>
          <w:tcPr>
            <w:tcW w:w="2205" w:type="dxa"/>
          </w:tcPr>
          <w:p w14:paraId="5A9BFF2D" w14:textId="0851F35F" w:rsidR="00BB05DE" w:rsidRPr="002D3826" w:rsidRDefault="00BB05DE" w:rsidP="00BB05DE">
            <w:pPr>
              <w:pBdr>
                <w:top w:val="nil"/>
                <w:left w:val="nil"/>
                <w:bottom w:val="nil"/>
                <w:right w:val="nil"/>
                <w:between w:val="nil"/>
              </w:pBdr>
              <w:jc w:val="right"/>
              <w:rPr>
                <w:rFonts w:ascii="Verdana" w:eastAsia="Verdana" w:hAnsi="Verdana" w:cs="Verdana"/>
                <w:color w:val="000000"/>
                <w:sz w:val="22"/>
                <w:szCs w:val="22"/>
              </w:rPr>
            </w:pPr>
            <w:r w:rsidRPr="002D3826">
              <w:rPr>
                <w:rFonts w:ascii="Verdana" w:eastAsia="Verdana" w:hAnsi="Verdana" w:cs="Verdana"/>
                <w:color w:val="000000"/>
                <w:sz w:val="22"/>
                <w:szCs w:val="22"/>
              </w:rPr>
              <w:t>₱350,073,187</w:t>
            </w:r>
          </w:p>
        </w:tc>
        <w:tc>
          <w:tcPr>
            <w:tcW w:w="2205" w:type="dxa"/>
          </w:tcPr>
          <w:p w14:paraId="2D99448E" w14:textId="171812BC" w:rsidR="00BB05DE" w:rsidRPr="002D3826" w:rsidRDefault="00BB05DE" w:rsidP="00BB05DE">
            <w:pPr>
              <w:pBdr>
                <w:top w:val="nil"/>
                <w:left w:val="nil"/>
                <w:bottom w:val="nil"/>
                <w:right w:val="nil"/>
                <w:between w:val="nil"/>
              </w:pBdr>
              <w:jc w:val="right"/>
              <w:rPr>
                <w:rFonts w:ascii="Verdana" w:eastAsia="Verdana" w:hAnsi="Verdana" w:cs="Verdana"/>
                <w:color w:val="000000"/>
                <w:sz w:val="22"/>
                <w:szCs w:val="22"/>
              </w:rPr>
            </w:pPr>
            <w:r w:rsidRPr="002D3826">
              <w:rPr>
                <w:rFonts w:ascii="Verdana" w:eastAsia="Verdana" w:hAnsi="Verdana" w:cs="Verdana"/>
                <w:color w:val="000000"/>
                <w:sz w:val="22"/>
                <w:szCs w:val="22"/>
              </w:rPr>
              <w:t>₱333,703,101</w:t>
            </w:r>
          </w:p>
        </w:tc>
      </w:tr>
      <w:tr w:rsidR="00BB05DE" w:rsidRPr="002D3826" w14:paraId="329BB18B" w14:textId="77777777" w:rsidTr="00BB05DE">
        <w:trPr>
          <w:trHeight w:val="583"/>
          <w:jc w:val="center"/>
        </w:trPr>
        <w:tc>
          <w:tcPr>
            <w:tcW w:w="4585" w:type="dxa"/>
          </w:tcPr>
          <w:p w14:paraId="3CCA7F87" w14:textId="77777777" w:rsidR="00BB05DE" w:rsidRPr="002D3826" w:rsidRDefault="00BB05DE">
            <w:pPr>
              <w:pBdr>
                <w:top w:val="nil"/>
                <w:left w:val="nil"/>
                <w:bottom w:val="nil"/>
                <w:right w:val="nil"/>
                <w:between w:val="nil"/>
              </w:pBdr>
              <w:rPr>
                <w:rFonts w:ascii="Verdana" w:eastAsia="Verdana" w:hAnsi="Verdana" w:cs="Verdana"/>
                <w:color w:val="000000"/>
                <w:sz w:val="22"/>
                <w:szCs w:val="22"/>
              </w:rPr>
            </w:pPr>
            <w:r w:rsidRPr="002D3826">
              <w:rPr>
                <w:rFonts w:ascii="Verdana" w:eastAsia="Verdana" w:hAnsi="Verdana" w:cs="Verdana"/>
                <w:sz w:val="22"/>
                <w:szCs w:val="22"/>
              </w:rPr>
              <w:t>Retirement Savings Fund</w:t>
            </w:r>
          </w:p>
        </w:tc>
        <w:tc>
          <w:tcPr>
            <w:tcW w:w="2205" w:type="dxa"/>
          </w:tcPr>
          <w:p w14:paraId="3F8B43A5" w14:textId="0238E499" w:rsidR="00BB05DE" w:rsidRPr="002D3826" w:rsidRDefault="00BB05DE" w:rsidP="00BB05DE">
            <w:pPr>
              <w:pBdr>
                <w:top w:val="nil"/>
                <w:left w:val="nil"/>
                <w:bottom w:val="nil"/>
                <w:right w:val="nil"/>
                <w:between w:val="nil"/>
              </w:pBdr>
              <w:jc w:val="right"/>
              <w:rPr>
                <w:rFonts w:ascii="Verdana" w:eastAsia="Verdana" w:hAnsi="Verdana" w:cs="Verdana"/>
                <w:color w:val="000000"/>
                <w:sz w:val="22"/>
                <w:szCs w:val="22"/>
              </w:rPr>
            </w:pPr>
            <w:r w:rsidRPr="002D3826">
              <w:rPr>
                <w:rFonts w:ascii="Verdana" w:eastAsia="Verdana" w:hAnsi="Verdana" w:cs="Verdana"/>
                <w:color w:val="000000"/>
                <w:sz w:val="22"/>
                <w:szCs w:val="22"/>
              </w:rPr>
              <w:t>197,693,497</w:t>
            </w:r>
          </w:p>
        </w:tc>
        <w:tc>
          <w:tcPr>
            <w:tcW w:w="2205" w:type="dxa"/>
          </w:tcPr>
          <w:p w14:paraId="5CAEF678" w14:textId="2EDC3A04" w:rsidR="00BB05DE" w:rsidRPr="002D3826" w:rsidRDefault="00AE37CA" w:rsidP="00BB05DE">
            <w:pPr>
              <w:pBdr>
                <w:top w:val="nil"/>
                <w:left w:val="nil"/>
                <w:bottom w:val="nil"/>
                <w:right w:val="nil"/>
                <w:between w:val="nil"/>
              </w:pBdr>
              <w:jc w:val="right"/>
              <w:rPr>
                <w:rFonts w:ascii="Verdana" w:eastAsia="Verdana" w:hAnsi="Verdana" w:cs="Verdana"/>
                <w:color w:val="000000"/>
                <w:sz w:val="22"/>
                <w:szCs w:val="22"/>
              </w:rPr>
            </w:pPr>
            <w:r w:rsidRPr="002D3826">
              <w:rPr>
                <w:rFonts w:ascii="Verdana" w:eastAsia="Verdana" w:hAnsi="Verdana" w:cs="Verdana"/>
                <w:color w:val="000000"/>
                <w:sz w:val="22"/>
                <w:szCs w:val="22"/>
              </w:rPr>
              <w:t>182,838,856</w:t>
            </w:r>
          </w:p>
        </w:tc>
      </w:tr>
      <w:tr w:rsidR="00BB05DE" w:rsidRPr="002D3826" w14:paraId="779D677D" w14:textId="77777777" w:rsidTr="00BB05DE">
        <w:trPr>
          <w:trHeight w:val="583"/>
          <w:jc w:val="center"/>
        </w:trPr>
        <w:tc>
          <w:tcPr>
            <w:tcW w:w="4585" w:type="dxa"/>
          </w:tcPr>
          <w:p w14:paraId="19F6F591" w14:textId="77777777" w:rsidR="00BB05DE" w:rsidRPr="002D3826" w:rsidRDefault="00BB05DE">
            <w:pPr>
              <w:pBdr>
                <w:top w:val="nil"/>
                <w:left w:val="nil"/>
                <w:bottom w:val="nil"/>
                <w:right w:val="nil"/>
                <w:between w:val="nil"/>
              </w:pBdr>
              <w:rPr>
                <w:rFonts w:ascii="Verdana" w:eastAsia="Verdana" w:hAnsi="Verdana" w:cs="Verdana"/>
                <w:b/>
                <w:color w:val="000000"/>
                <w:sz w:val="22"/>
                <w:szCs w:val="22"/>
              </w:rPr>
            </w:pPr>
            <w:r w:rsidRPr="002D3826">
              <w:rPr>
                <w:rFonts w:ascii="Verdana" w:eastAsia="Verdana" w:hAnsi="Verdana" w:cs="Verdana"/>
                <w:b/>
                <w:sz w:val="22"/>
                <w:szCs w:val="22"/>
              </w:rPr>
              <w:t>Total Liabilities – To Members</w:t>
            </w:r>
          </w:p>
        </w:tc>
        <w:tc>
          <w:tcPr>
            <w:tcW w:w="2205" w:type="dxa"/>
          </w:tcPr>
          <w:p w14:paraId="32378DE0" w14:textId="08D9B703" w:rsidR="00BB05DE" w:rsidRPr="002D3826" w:rsidRDefault="00BB05DE" w:rsidP="00BB05DE">
            <w:pPr>
              <w:pBdr>
                <w:top w:val="nil"/>
                <w:left w:val="nil"/>
                <w:bottom w:val="nil"/>
                <w:right w:val="nil"/>
                <w:between w:val="nil"/>
              </w:pBdr>
              <w:jc w:val="right"/>
              <w:rPr>
                <w:rFonts w:ascii="Verdana" w:eastAsia="Verdana" w:hAnsi="Verdana" w:cs="Verdana"/>
                <w:b/>
                <w:color w:val="000000"/>
                <w:sz w:val="22"/>
                <w:szCs w:val="22"/>
              </w:rPr>
            </w:pPr>
            <w:r w:rsidRPr="002D3826">
              <w:rPr>
                <w:rFonts w:ascii="Verdana" w:eastAsia="Verdana" w:hAnsi="Verdana" w:cs="Verdana"/>
                <w:b/>
                <w:color w:val="000000"/>
                <w:sz w:val="22"/>
                <w:szCs w:val="22"/>
              </w:rPr>
              <w:t>₱</w:t>
            </w:r>
            <w:r w:rsidR="00AE37CA" w:rsidRPr="002D3826">
              <w:rPr>
                <w:rFonts w:ascii="Verdana" w:eastAsia="Verdana" w:hAnsi="Verdana" w:cs="Verdana"/>
                <w:b/>
                <w:color w:val="000000"/>
                <w:sz w:val="22"/>
                <w:szCs w:val="22"/>
              </w:rPr>
              <w:t>547,766,683</w:t>
            </w:r>
          </w:p>
        </w:tc>
        <w:tc>
          <w:tcPr>
            <w:tcW w:w="2205" w:type="dxa"/>
          </w:tcPr>
          <w:p w14:paraId="184A87D2" w14:textId="3EA0A452" w:rsidR="00BB05DE" w:rsidRPr="002D3826" w:rsidRDefault="00BB05DE" w:rsidP="00BB05DE">
            <w:pPr>
              <w:pBdr>
                <w:top w:val="nil"/>
                <w:left w:val="nil"/>
                <w:bottom w:val="nil"/>
                <w:right w:val="nil"/>
                <w:between w:val="nil"/>
              </w:pBdr>
              <w:jc w:val="right"/>
              <w:rPr>
                <w:rFonts w:ascii="Verdana" w:eastAsia="Verdana" w:hAnsi="Verdana" w:cs="Verdana"/>
                <w:b/>
                <w:color w:val="000000"/>
                <w:sz w:val="22"/>
                <w:szCs w:val="22"/>
              </w:rPr>
            </w:pPr>
            <w:r w:rsidRPr="002D3826">
              <w:rPr>
                <w:rFonts w:ascii="Verdana" w:eastAsia="Verdana" w:hAnsi="Verdana" w:cs="Verdana"/>
                <w:b/>
                <w:color w:val="000000"/>
                <w:sz w:val="22"/>
                <w:szCs w:val="22"/>
              </w:rPr>
              <w:t>₱</w:t>
            </w:r>
            <w:r w:rsidR="00AE37CA" w:rsidRPr="002D3826">
              <w:rPr>
                <w:rFonts w:ascii="Verdana" w:eastAsia="Verdana" w:hAnsi="Verdana" w:cs="Verdana"/>
                <w:b/>
                <w:color w:val="000000"/>
                <w:sz w:val="22"/>
                <w:szCs w:val="22"/>
              </w:rPr>
              <w:t>516,541,957</w:t>
            </w:r>
          </w:p>
        </w:tc>
      </w:tr>
      <w:tr w:rsidR="00BB05DE" w:rsidRPr="002D3826" w14:paraId="7E29F6EC" w14:textId="77777777" w:rsidTr="00BB05DE">
        <w:trPr>
          <w:trHeight w:val="583"/>
          <w:jc w:val="center"/>
        </w:trPr>
        <w:tc>
          <w:tcPr>
            <w:tcW w:w="4585" w:type="dxa"/>
          </w:tcPr>
          <w:p w14:paraId="6C982629" w14:textId="77777777" w:rsidR="00BB05DE" w:rsidRPr="002D3826" w:rsidRDefault="00BB05DE">
            <w:pPr>
              <w:pBdr>
                <w:top w:val="nil"/>
                <w:left w:val="nil"/>
                <w:bottom w:val="nil"/>
                <w:right w:val="nil"/>
                <w:between w:val="nil"/>
              </w:pBdr>
              <w:rPr>
                <w:rFonts w:ascii="Verdana" w:eastAsia="Verdana" w:hAnsi="Verdana" w:cs="Verdana"/>
                <w:color w:val="000000"/>
                <w:sz w:val="22"/>
                <w:szCs w:val="22"/>
              </w:rPr>
            </w:pPr>
          </w:p>
        </w:tc>
        <w:tc>
          <w:tcPr>
            <w:tcW w:w="2205" w:type="dxa"/>
          </w:tcPr>
          <w:p w14:paraId="23FCE78F" w14:textId="77777777" w:rsidR="00BB05DE" w:rsidRPr="002D3826" w:rsidRDefault="00BB05DE" w:rsidP="00BB05DE">
            <w:pPr>
              <w:pBdr>
                <w:top w:val="nil"/>
                <w:left w:val="nil"/>
                <w:bottom w:val="nil"/>
                <w:right w:val="nil"/>
                <w:between w:val="nil"/>
              </w:pBdr>
              <w:jc w:val="right"/>
              <w:rPr>
                <w:rFonts w:ascii="Verdana" w:eastAsia="Verdana" w:hAnsi="Verdana" w:cs="Verdana"/>
                <w:color w:val="000000"/>
                <w:sz w:val="22"/>
                <w:szCs w:val="22"/>
              </w:rPr>
            </w:pPr>
          </w:p>
        </w:tc>
        <w:tc>
          <w:tcPr>
            <w:tcW w:w="2205" w:type="dxa"/>
          </w:tcPr>
          <w:p w14:paraId="384C2BBF" w14:textId="77777777" w:rsidR="00BB05DE" w:rsidRPr="002D3826" w:rsidRDefault="00BB05DE" w:rsidP="00BB05DE">
            <w:pPr>
              <w:pBdr>
                <w:top w:val="nil"/>
                <w:left w:val="nil"/>
                <w:bottom w:val="nil"/>
                <w:right w:val="nil"/>
                <w:between w:val="nil"/>
              </w:pBdr>
              <w:jc w:val="right"/>
              <w:rPr>
                <w:rFonts w:ascii="Verdana" w:eastAsia="Verdana" w:hAnsi="Verdana" w:cs="Verdana"/>
                <w:color w:val="000000"/>
                <w:sz w:val="22"/>
                <w:szCs w:val="22"/>
              </w:rPr>
            </w:pPr>
          </w:p>
        </w:tc>
      </w:tr>
      <w:tr w:rsidR="00BB05DE" w:rsidRPr="002D3826" w14:paraId="3A2F2CCC" w14:textId="77777777" w:rsidTr="00BB05DE">
        <w:trPr>
          <w:trHeight w:val="583"/>
          <w:jc w:val="center"/>
        </w:trPr>
        <w:tc>
          <w:tcPr>
            <w:tcW w:w="4585" w:type="dxa"/>
          </w:tcPr>
          <w:p w14:paraId="2AF2C0CF" w14:textId="77777777" w:rsidR="00BB05DE" w:rsidRPr="002D3826" w:rsidRDefault="00BB05DE">
            <w:pPr>
              <w:pBdr>
                <w:top w:val="nil"/>
                <w:left w:val="nil"/>
                <w:bottom w:val="nil"/>
                <w:right w:val="nil"/>
                <w:between w:val="nil"/>
              </w:pBdr>
              <w:rPr>
                <w:rFonts w:ascii="Verdana" w:eastAsia="Verdana" w:hAnsi="Verdana" w:cs="Verdana"/>
                <w:color w:val="000000"/>
                <w:sz w:val="22"/>
                <w:szCs w:val="22"/>
              </w:rPr>
            </w:pPr>
            <w:r w:rsidRPr="002D3826">
              <w:rPr>
                <w:rFonts w:ascii="Verdana" w:eastAsia="Verdana" w:hAnsi="Verdana" w:cs="Verdana"/>
                <w:sz w:val="22"/>
                <w:szCs w:val="22"/>
              </w:rPr>
              <w:t>Reserves for Basic Life Insurance</w:t>
            </w:r>
          </w:p>
        </w:tc>
        <w:tc>
          <w:tcPr>
            <w:tcW w:w="2205" w:type="dxa"/>
          </w:tcPr>
          <w:p w14:paraId="3DDB8F74" w14:textId="3EAD6595" w:rsidR="00BB05DE" w:rsidRPr="002D3826" w:rsidRDefault="00BB05DE" w:rsidP="00BB05DE">
            <w:pPr>
              <w:pBdr>
                <w:top w:val="nil"/>
                <w:left w:val="nil"/>
                <w:bottom w:val="nil"/>
                <w:right w:val="nil"/>
                <w:between w:val="nil"/>
              </w:pBdr>
              <w:jc w:val="right"/>
              <w:rPr>
                <w:rFonts w:ascii="Verdana" w:eastAsia="Verdana" w:hAnsi="Verdana" w:cs="Verdana"/>
                <w:color w:val="000000"/>
                <w:sz w:val="22"/>
                <w:szCs w:val="22"/>
              </w:rPr>
            </w:pPr>
            <w:r w:rsidRPr="002D3826">
              <w:rPr>
                <w:rFonts w:ascii="Verdana" w:eastAsia="Verdana" w:hAnsi="Verdana" w:cs="Verdana"/>
                <w:color w:val="000000"/>
                <w:sz w:val="22"/>
                <w:szCs w:val="22"/>
              </w:rPr>
              <w:t>₱</w:t>
            </w:r>
            <w:r w:rsidR="00AE37CA" w:rsidRPr="002D3826">
              <w:rPr>
                <w:rFonts w:ascii="Verdana" w:eastAsia="Verdana" w:hAnsi="Verdana" w:cs="Verdana"/>
                <w:color w:val="000000"/>
                <w:sz w:val="22"/>
                <w:szCs w:val="22"/>
              </w:rPr>
              <w:t>20,674,366</w:t>
            </w:r>
          </w:p>
        </w:tc>
        <w:tc>
          <w:tcPr>
            <w:tcW w:w="2205" w:type="dxa"/>
          </w:tcPr>
          <w:p w14:paraId="2B1B2F35" w14:textId="2907DDA2" w:rsidR="00BB05DE" w:rsidRPr="002D3826" w:rsidRDefault="00BB05DE" w:rsidP="00BB05DE">
            <w:pPr>
              <w:pBdr>
                <w:top w:val="nil"/>
                <w:left w:val="nil"/>
                <w:bottom w:val="nil"/>
                <w:right w:val="nil"/>
                <w:between w:val="nil"/>
              </w:pBdr>
              <w:jc w:val="right"/>
              <w:rPr>
                <w:rFonts w:ascii="Verdana" w:eastAsia="Verdana" w:hAnsi="Verdana" w:cs="Verdana"/>
                <w:color w:val="000000"/>
                <w:sz w:val="22"/>
                <w:szCs w:val="22"/>
              </w:rPr>
            </w:pPr>
            <w:r w:rsidRPr="002D3826">
              <w:rPr>
                <w:rFonts w:ascii="Verdana" w:eastAsia="Verdana" w:hAnsi="Verdana" w:cs="Verdana"/>
                <w:color w:val="000000"/>
                <w:sz w:val="22"/>
                <w:szCs w:val="22"/>
              </w:rPr>
              <w:t>₱</w:t>
            </w:r>
            <w:r w:rsidR="00AE37CA" w:rsidRPr="002D3826">
              <w:rPr>
                <w:rFonts w:ascii="Verdana" w:eastAsia="Verdana" w:hAnsi="Verdana" w:cs="Verdana"/>
                <w:color w:val="000000"/>
                <w:sz w:val="22"/>
                <w:szCs w:val="22"/>
              </w:rPr>
              <w:t>17,590,783</w:t>
            </w:r>
          </w:p>
        </w:tc>
      </w:tr>
      <w:tr w:rsidR="00BB05DE" w:rsidRPr="002D3826" w14:paraId="1538AFA9" w14:textId="77777777" w:rsidTr="00BB05DE">
        <w:trPr>
          <w:trHeight w:val="583"/>
          <w:jc w:val="center"/>
        </w:trPr>
        <w:tc>
          <w:tcPr>
            <w:tcW w:w="4585" w:type="dxa"/>
          </w:tcPr>
          <w:p w14:paraId="3ED6700B" w14:textId="77777777" w:rsidR="00BB05DE" w:rsidRPr="002D3826" w:rsidRDefault="00BB05DE">
            <w:pPr>
              <w:pBdr>
                <w:top w:val="nil"/>
                <w:left w:val="nil"/>
                <w:bottom w:val="nil"/>
                <w:right w:val="nil"/>
                <w:between w:val="nil"/>
              </w:pBdr>
              <w:rPr>
                <w:rFonts w:ascii="Verdana" w:eastAsia="Verdana" w:hAnsi="Verdana" w:cs="Verdana"/>
                <w:color w:val="000000"/>
                <w:sz w:val="22"/>
                <w:szCs w:val="22"/>
              </w:rPr>
            </w:pPr>
            <w:r w:rsidRPr="002D3826">
              <w:rPr>
                <w:rFonts w:ascii="Verdana" w:eastAsia="Verdana" w:hAnsi="Verdana" w:cs="Verdana"/>
                <w:sz w:val="22"/>
                <w:szCs w:val="22"/>
              </w:rPr>
              <w:t>Reserves for Credit Life Insurance</w:t>
            </w:r>
          </w:p>
        </w:tc>
        <w:tc>
          <w:tcPr>
            <w:tcW w:w="2205" w:type="dxa"/>
          </w:tcPr>
          <w:p w14:paraId="439518FB" w14:textId="7CAE7FD6" w:rsidR="00BB05DE" w:rsidRPr="002D3826" w:rsidRDefault="00AE37CA" w:rsidP="00BB05DE">
            <w:pPr>
              <w:pBdr>
                <w:top w:val="nil"/>
                <w:left w:val="nil"/>
                <w:bottom w:val="nil"/>
                <w:right w:val="nil"/>
                <w:between w:val="nil"/>
              </w:pBdr>
              <w:jc w:val="right"/>
              <w:rPr>
                <w:rFonts w:ascii="Verdana" w:eastAsia="Verdana" w:hAnsi="Verdana" w:cs="Verdana"/>
                <w:color w:val="000000"/>
                <w:sz w:val="22"/>
                <w:szCs w:val="22"/>
              </w:rPr>
            </w:pPr>
            <w:r w:rsidRPr="002D3826">
              <w:rPr>
                <w:rFonts w:ascii="Verdana" w:eastAsia="Verdana" w:hAnsi="Verdana" w:cs="Verdana"/>
                <w:color w:val="000000"/>
                <w:sz w:val="22"/>
                <w:szCs w:val="22"/>
              </w:rPr>
              <w:t>8,499,363</w:t>
            </w:r>
          </w:p>
        </w:tc>
        <w:tc>
          <w:tcPr>
            <w:tcW w:w="2205" w:type="dxa"/>
          </w:tcPr>
          <w:p w14:paraId="49EC3DDC" w14:textId="03AB176E" w:rsidR="00BB05DE" w:rsidRPr="002D3826" w:rsidRDefault="00AE37CA" w:rsidP="00BB05DE">
            <w:pPr>
              <w:pBdr>
                <w:top w:val="nil"/>
                <w:left w:val="nil"/>
                <w:bottom w:val="nil"/>
                <w:right w:val="nil"/>
                <w:between w:val="nil"/>
              </w:pBdr>
              <w:jc w:val="right"/>
              <w:rPr>
                <w:rFonts w:ascii="Verdana" w:eastAsia="Verdana" w:hAnsi="Verdana" w:cs="Verdana"/>
                <w:color w:val="000000"/>
                <w:sz w:val="22"/>
                <w:szCs w:val="22"/>
              </w:rPr>
            </w:pPr>
            <w:r w:rsidRPr="002D3826">
              <w:rPr>
                <w:rFonts w:ascii="Verdana" w:eastAsia="Verdana" w:hAnsi="Verdana" w:cs="Verdana"/>
                <w:color w:val="000000"/>
                <w:sz w:val="22"/>
                <w:szCs w:val="22"/>
              </w:rPr>
              <w:t>5,733,842</w:t>
            </w:r>
          </w:p>
        </w:tc>
      </w:tr>
      <w:tr w:rsidR="00BB05DE" w:rsidRPr="002D3826" w14:paraId="5CB51609" w14:textId="77777777" w:rsidTr="00BB05DE">
        <w:trPr>
          <w:trHeight w:val="583"/>
          <w:jc w:val="center"/>
        </w:trPr>
        <w:tc>
          <w:tcPr>
            <w:tcW w:w="4585" w:type="dxa"/>
          </w:tcPr>
          <w:p w14:paraId="3AB7A509" w14:textId="77777777" w:rsidR="00BB05DE" w:rsidRPr="002D3826" w:rsidRDefault="00BB05DE">
            <w:pPr>
              <w:pBdr>
                <w:top w:val="nil"/>
                <w:left w:val="nil"/>
                <w:bottom w:val="nil"/>
                <w:right w:val="nil"/>
                <w:between w:val="nil"/>
              </w:pBdr>
              <w:rPr>
                <w:rFonts w:ascii="Verdana" w:eastAsia="Verdana" w:hAnsi="Verdana" w:cs="Verdana"/>
                <w:color w:val="000000"/>
                <w:sz w:val="22"/>
                <w:szCs w:val="22"/>
              </w:rPr>
            </w:pPr>
            <w:r w:rsidRPr="002D3826">
              <w:rPr>
                <w:rFonts w:ascii="Verdana" w:eastAsia="Verdana" w:hAnsi="Verdana" w:cs="Verdana"/>
                <w:sz w:val="22"/>
                <w:szCs w:val="22"/>
              </w:rPr>
              <w:t>Policy and Contract Claims Payable</w:t>
            </w:r>
          </w:p>
        </w:tc>
        <w:tc>
          <w:tcPr>
            <w:tcW w:w="2205" w:type="dxa"/>
          </w:tcPr>
          <w:p w14:paraId="32431E6A" w14:textId="3AD4D7A0" w:rsidR="00BB05DE" w:rsidRPr="002D3826" w:rsidRDefault="00AE37CA" w:rsidP="00BB05DE">
            <w:pPr>
              <w:pBdr>
                <w:top w:val="nil"/>
                <w:left w:val="nil"/>
                <w:bottom w:val="nil"/>
                <w:right w:val="nil"/>
                <w:between w:val="nil"/>
              </w:pBdr>
              <w:jc w:val="right"/>
              <w:rPr>
                <w:rFonts w:ascii="Verdana" w:eastAsia="Verdana" w:hAnsi="Verdana" w:cs="Verdana"/>
                <w:color w:val="000000"/>
                <w:sz w:val="22"/>
                <w:szCs w:val="22"/>
              </w:rPr>
            </w:pPr>
            <w:r w:rsidRPr="002D3826">
              <w:rPr>
                <w:rFonts w:ascii="Verdana" w:eastAsia="Verdana" w:hAnsi="Verdana" w:cs="Verdana"/>
                <w:color w:val="000000"/>
                <w:sz w:val="22"/>
                <w:szCs w:val="22"/>
              </w:rPr>
              <w:t>14,764,307</w:t>
            </w:r>
          </w:p>
        </w:tc>
        <w:tc>
          <w:tcPr>
            <w:tcW w:w="2205" w:type="dxa"/>
          </w:tcPr>
          <w:p w14:paraId="53F2A1AC" w14:textId="4082B02C" w:rsidR="00BB05DE" w:rsidRPr="002D3826" w:rsidRDefault="00AE37CA" w:rsidP="00BB05DE">
            <w:pPr>
              <w:pBdr>
                <w:top w:val="nil"/>
                <w:left w:val="nil"/>
                <w:bottom w:val="nil"/>
                <w:right w:val="nil"/>
                <w:between w:val="nil"/>
              </w:pBdr>
              <w:jc w:val="right"/>
              <w:rPr>
                <w:rFonts w:ascii="Verdana" w:eastAsia="Verdana" w:hAnsi="Verdana" w:cs="Verdana"/>
                <w:color w:val="000000"/>
                <w:sz w:val="22"/>
                <w:szCs w:val="22"/>
              </w:rPr>
            </w:pPr>
            <w:r w:rsidRPr="002D3826">
              <w:rPr>
                <w:rFonts w:ascii="Verdana" w:eastAsia="Verdana" w:hAnsi="Verdana" w:cs="Verdana"/>
                <w:color w:val="000000"/>
                <w:sz w:val="22"/>
                <w:szCs w:val="22"/>
              </w:rPr>
              <w:t>14,113,733</w:t>
            </w:r>
          </w:p>
        </w:tc>
      </w:tr>
      <w:tr w:rsidR="00BB05DE" w:rsidRPr="002D3826" w14:paraId="10D78991" w14:textId="77777777" w:rsidTr="00BB05DE">
        <w:trPr>
          <w:trHeight w:val="583"/>
          <w:jc w:val="center"/>
        </w:trPr>
        <w:tc>
          <w:tcPr>
            <w:tcW w:w="4585" w:type="dxa"/>
          </w:tcPr>
          <w:p w14:paraId="2A1B433E" w14:textId="77777777" w:rsidR="00BB05DE" w:rsidRPr="002D3826" w:rsidRDefault="00BB05DE">
            <w:pPr>
              <w:pBdr>
                <w:top w:val="nil"/>
                <w:left w:val="nil"/>
                <w:bottom w:val="nil"/>
                <w:right w:val="nil"/>
                <w:between w:val="nil"/>
              </w:pBdr>
              <w:rPr>
                <w:rFonts w:ascii="Verdana" w:eastAsia="Verdana" w:hAnsi="Verdana" w:cs="Verdana"/>
                <w:b/>
                <w:color w:val="000000"/>
                <w:sz w:val="22"/>
                <w:szCs w:val="22"/>
              </w:rPr>
            </w:pPr>
            <w:r w:rsidRPr="002D3826">
              <w:rPr>
                <w:rFonts w:ascii="Verdana" w:eastAsia="Verdana" w:hAnsi="Verdana" w:cs="Verdana"/>
                <w:b/>
                <w:sz w:val="22"/>
                <w:szCs w:val="22"/>
              </w:rPr>
              <w:t>Total Reserve Liabilities</w:t>
            </w:r>
          </w:p>
        </w:tc>
        <w:tc>
          <w:tcPr>
            <w:tcW w:w="2205" w:type="dxa"/>
          </w:tcPr>
          <w:p w14:paraId="72EF718B" w14:textId="71EA9B67" w:rsidR="00BB05DE" w:rsidRPr="002D3826" w:rsidRDefault="00AE37CA" w:rsidP="00BB05DE">
            <w:pPr>
              <w:pBdr>
                <w:top w:val="nil"/>
                <w:left w:val="nil"/>
                <w:bottom w:val="nil"/>
                <w:right w:val="nil"/>
                <w:between w:val="nil"/>
              </w:pBdr>
              <w:jc w:val="right"/>
              <w:rPr>
                <w:rFonts w:ascii="Verdana" w:eastAsia="Verdana" w:hAnsi="Verdana" w:cs="Verdana"/>
                <w:b/>
                <w:color w:val="000000"/>
                <w:sz w:val="22"/>
                <w:szCs w:val="22"/>
              </w:rPr>
            </w:pPr>
            <w:r w:rsidRPr="002D3826">
              <w:rPr>
                <w:rFonts w:ascii="Verdana" w:eastAsia="Verdana" w:hAnsi="Verdana" w:cs="Verdana"/>
                <w:b/>
                <w:color w:val="000000"/>
                <w:sz w:val="22"/>
                <w:szCs w:val="22"/>
              </w:rPr>
              <w:t>43,938,037</w:t>
            </w:r>
          </w:p>
        </w:tc>
        <w:tc>
          <w:tcPr>
            <w:tcW w:w="2205" w:type="dxa"/>
          </w:tcPr>
          <w:p w14:paraId="66E3E166" w14:textId="30AF4645" w:rsidR="00BB05DE" w:rsidRPr="002D3826" w:rsidRDefault="00AE37CA" w:rsidP="00BB05DE">
            <w:pPr>
              <w:pBdr>
                <w:top w:val="nil"/>
                <w:left w:val="nil"/>
                <w:bottom w:val="nil"/>
                <w:right w:val="nil"/>
                <w:between w:val="nil"/>
              </w:pBdr>
              <w:jc w:val="right"/>
              <w:rPr>
                <w:rFonts w:ascii="Verdana" w:eastAsia="Verdana" w:hAnsi="Verdana" w:cs="Verdana"/>
                <w:b/>
                <w:color w:val="000000"/>
                <w:sz w:val="22"/>
                <w:szCs w:val="22"/>
              </w:rPr>
            </w:pPr>
            <w:r w:rsidRPr="002D3826">
              <w:rPr>
                <w:rFonts w:ascii="Verdana" w:eastAsia="Verdana" w:hAnsi="Verdana" w:cs="Verdana"/>
                <w:b/>
                <w:color w:val="000000"/>
                <w:sz w:val="22"/>
                <w:szCs w:val="22"/>
              </w:rPr>
              <w:t>37,438,358</w:t>
            </w:r>
          </w:p>
        </w:tc>
      </w:tr>
      <w:tr w:rsidR="00BB05DE" w:rsidRPr="002D3826" w14:paraId="7E457ED3" w14:textId="77777777" w:rsidTr="00BB05DE">
        <w:trPr>
          <w:trHeight w:val="583"/>
          <w:jc w:val="center"/>
        </w:trPr>
        <w:tc>
          <w:tcPr>
            <w:tcW w:w="4585" w:type="dxa"/>
          </w:tcPr>
          <w:p w14:paraId="37C52777" w14:textId="77777777" w:rsidR="00BB05DE" w:rsidRPr="002D3826" w:rsidRDefault="00BB05DE">
            <w:pPr>
              <w:pBdr>
                <w:top w:val="nil"/>
                <w:left w:val="nil"/>
                <w:bottom w:val="nil"/>
                <w:right w:val="nil"/>
                <w:between w:val="nil"/>
              </w:pBdr>
              <w:rPr>
                <w:rFonts w:ascii="Verdana" w:eastAsia="Verdana" w:hAnsi="Verdana" w:cs="Verdana"/>
                <w:color w:val="000000"/>
                <w:sz w:val="22"/>
                <w:szCs w:val="22"/>
              </w:rPr>
            </w:pPr>
          </w:p>
        </w:tc>
        <w:tc>
          <w:tcPr>
            <w:tcW w:w="2205" w:type="dxa"/>
          </w:tcPr>
          <w:p w14:paraId="2187C504" w14:textId="77777777" w:rsidR="00BB05DE" w:rsidRPr="002D3826" w:rsidRDefault="00BB05DE" w:rsidP="00BB05DE">
            <w:pPr>
              <w:pBdr>
                <w:top w:val="nil"/>
                <w:left w:val="nil"/>
                <w:bottom w:val="nil"/>
                <w:right w:val="nil"/>
                <w:between w:val="nil"/>
              </w:pBdr>
              <w:jc w:val="right"/>
              <w:rPr>
                <w:rFonts w:ascii="Verdana" w:eastAsia="Verdana" w:hAnsi="Verdana" w:cs="Verdana"/>
                <w:color w:val="000000"/>
                <w:sz w:val="22"/>
                <w:szCs w:val="22"/>
              </w:rPr>
            </w:pPr>
          </w:p>
        </w:tc>
        <w:tc>
          <w:tcPr>
            <w:tcW w:w="2205" w:type="dxa"/>
          </w:tcPr>
          <w:p w14:paraId="709DFA8D" w14:textId="77777777" w:rsidR="00BB05DE" w:rsidRPr="002D3826" w:rsidRDefault="00BB05DE" w:rsidP="00BB05DE">
            <w:pPr>
              <w:pBdr>
                <w:top w:val="nil"/>
                <w:left w:val="nil"/>
                <w:bottom w:val="nil"/>
                <w:right w:val="nil"/>
                <w:between w:val="nil"/>
              </w:pBdr>
              <w:jc w:val="right"/>
              <w:rPr>
                <w:rFonts w:ascii="Verdana" w:eastAsia="Verdana" w:hAnsi="Verdana" w:cs="Verdana"/>
                <w:color w:val="000000"/>
                <w:sz w:val="22"/>
                <w:szCs w:val="22"/>
              </w:rPr>
            </w:pPr>
          </w:p>
        </w:tc>
      </w:tr>
      <w:tr w:rsidR="00BB05DE" w:rsidRPr="002D3826" w14:paraId="250CFA6A" w14:textId="77777777" w:rsidTr="00BB05DE">
        <w:trPr>
          <w:trHeight w:val="583"/>
          <w:jc w:val="center"/>
        </w:trPr>
        <w:tc>
          <w:tcPr>
            <w:tcW w:w="4585" w:type="dxa"/>
          </w:tcPr>
          <w:p w14:paraId="4B1F727E" w14:textId="77777777" w:rsidR="00BB05DE" w:rsidRPr="002D3826" w:rsidRDefault="00BB05DE">
            <w:pPr>
              <w:pBdr>
                <w:top w:val="nil"/>
                <w:left w:val="nil"/>
                <w:bottom w:val="nil"/>
                <w:right w:val="nil"/>
                <w:between w:val="nil"/>
              </w:pBdr>
              <w:rPr>
                <w:rFonts w:ascii="Verdana" w:eastAsia="Verdana" w:hAnsi="Verdana" w:cs="Verdana"/>
                <w:b/>
                <w:color w:val="000000"/>
                <w:sz w:val="22"/>
                <w:szCs w:val="22"/>
              </w:rPr>
            </w:pPr>
            <w:r w:rsidRPr="002D3826">
              <w:rPr>
                <w:rFonts w:ascii="Verdana" w:eastAsia="Verdana" w:hAnsi="Verdana" w:cs="Verdana"/>
                <w:b/>
                <w:sz w:val="22"/>
                <w:szCs w:val="22"/>
              </w:rPr>
              <w:t>GRAND TOTAL</w:t>
            </w:r>
          </w:p>
        </w:tc>
        <w:tc>
          <w:tcPr>
            <w:tcW w:w="2205" w:type="dxa"/>
          </w:tcPr>
          <w:p w14:paraId="10781FC5" w14:textId="54EB6390" w:rsidR="00BB05DE" w:rsidRPr="002D3826" w:rsidRDefault="00BB05DE" w:rsidP="00BB05DE">
            <w:pPr>
              <w:pBdr>
                <w:top w:val="nil"/>
                <w:left w:val="nil"/>
                <w:bottom w:val="nil"/>
                <w:right w:val="nil"/>
                <w:between w:val="nil"/>
              </w:pBdr>
              <w:jc w:val="right"/>
              <w:rPr>
                <w:rFonts w:ascii="Verdana" w:eastAsia="Verdana" w:hAnsi="Verdana" w:cs="Verdana"/>
                <w:b/>
                <w:color w:val="000000"/>
                <w:sz w:val="22"/>
                <w:szCs w:val="22"/>
              </w:rPr>
            </w:pPr>
            <w:r w:rsidRPr="002D3826">
              <w:rPr>
                <w:rFonts w:ascii="Verdana" w:eastAsia="Verdana" w:hAnsi="Verdana" w:cs="Verdana"/>
                <w:b/>
                <w:color w:val="000000"/>
                <w:sz w:val="22"/>
                <w:szCs w:val="22"/>
              </w:rPr>
              <w:t>₱</w:t>
            </w:r>
            <w:r w:rsidR="00AE37CA" w:rsidRPr="002D3826">
              <w:rPr>
                <w:rFonts w:ascii="Verdana" w:eastAsia="Verdana" w:hAnsi="Verdana" w:cs="Verdana"/>
                <w:b/>
                <w:color w:val="000000"/>
                <w:sz w:val="22"/>
                <w:szCs w:val="22"/>
              </w:rPr>
              <w:t>591,704,720</w:t>
            </w:r>
          </w:p>
        </w:tc>
        <w:tc>
          <w:tcPr>
            <w:tcW w:w="2205" w:type="dxa"/>
          </w:tcPr>
          <w:p w14:paraId="6B6793CB" w14:textId="4D11B0AB" w:rsidR="00BB05DE" w:rsidRPr="002D3826" w:rsidRDefault="00BB05DE" w:rsidP="00BB05DE">
            <w:pPr>
              <w:pBdr>
                <w:top w:val="nil"/>
                <w:left w:val="nil"/>
                <w:bottom w:val="nil"/>
                <w:right w:val="nil"/>
                <w:between w:val="nil"/>
              </w:pBdr>
              <w:jc w:val="right"/>
              <w:rPr>
                <w:rFonts w:ascii="Verdana" w:eastAsia="Verdana" w:hAnsi="Verdana" w:cs="Verdana"/>
                <w:b/>
                <w:color w:val="000000"/>
                <w:sz w:val="22"/>
                <w:szCs w:val="22"/>
              </w:rPr>
            </w:pPr>
            <w:r w:rsidRPr="002D3826">
              <w:rPr>
                <w:rFonts w:ascii="Verdana" w:eastAsia="Verdana" w:hAnsi="Verdana" w:cs="Verdana"/>
                <w:b/>
                <w:color w:val="000000"/>
                <w:sz w:val="22"/>
                <w:szCs w:val="22"/>
              </w:rPr>
              <w:t>₱5</w:t>
            </w:r>
            <w:r w:rsidR="00AE37CA" w:rsidRPr="002D3826">
              <w:rPr>
                <w:rFonts w:ascii="Verdana" w:eastAsia="Verdana" w:hAnsi="Verdana" w:cs="Verdana"/>
                <w:b/>
                <w:color w:val="000000"/>
                <w:sz w:val="22"/>
                <w:szCs w:val="22"/>
              </w:rPr>
              <w:t>53,980,314</w:t>
            </w:r>
          </w:p>
        </w:tc>
      </w:tr>
    </w:tbl>
    <w:p w14:paraId="7DEF729F" w14:textId="77777777" w:rsidR="004A315A" w:rsidRDefault="004A315A">
      <w:pPr>
        <w:pBdr>
          <w:top w:val="nil"/>
          <w:left w:val="nil"/>
          <w:bottom w:val="nil"/>
          <w:right w:val="nil"/>
          <w:between w:val="nil"/>
        </w:pBdr>
        <w:spacing w:line="360" w:lineRule="auto"/>
        <w:ind w:firstLine="720"/>
        <w:jc w:val="both"/>
        <w:rPr>
          <w:rFonts w:ascii="Verdana" w:eastAsia="Verdana" w:hAnsi="Verdana" w:cs="Verdana"/>
          <w:color w:val="000000"/>
        </w:rPr>
      </w:pPr>
    </w:p>
    <w:p w14:paraId="660D2DDA" w14:textId="77777777" w:rsidR="004A315A" w:rsidRDefault="002E06DF">
      <w:pPr>
        <w:pBdr>
          <w:top w:val="nil"/>
          <w:left w:val="nil"/>
          <w:bottom w:val="nil"/>
          <w:right w:val="nil"/>
          <w:between w:val="nil"/>
        </w:pBdr>
        <w:jc w:val="both"/>
        <w:rPr>
          <w:rFonts w:ascii="Verdana" w:eastAsia="Verdana" w:hAnsi="Verdana" w:cs="Verdana"/>
          <w:i/>
          <w:color w:val="000000"/>
        </w:rPr>
      </w:pPr>
      <w:r>
        <w:rPr>
          <w:rFonts w:ascii="Verdana" w:eastAsia="Verdana" w:hAnsi="Verdana" w:cs="Verdana"/>
          <w:i/>
          <w:color w:val="000000"/>
        </w:rPr>
        <w:t>Guaranty Fund and Risk-Based</w:t>
      </w:r>
    </w:p>
    <w:p w14:paraId="22A4FA36" w14:textId="77777777" w:rsidR="004A315A" w:rsidRDefault="002E06DF">
      <w:pPr>
        <w:pBdr>
          <w:top w:val="nil"/>
          <w:left w:val="nil"/>
          <w:bottom w:val="nil"/>
          <w:right w:val="nil"/>
          <w:between w:val="nil"/>
        </w:pBdr>
        <w:jc w:val="both"/>
        <w:rPr>
          <w:rFonts w:ascii="Verdana" w:eastAsia="Verdana" w:hAnsi="Verdana" w:cs="Verdana"/>
          <w:i/>
          <w:color w:val="000000"/>
        </w:rPr>
      </w:pPr>
      <w:r>
        <w:rPr>
          <w:rFonts w:ascii="Verdana" w:eastAsia="Verdana" w:hAnsi="Verdana" w:cs="Verdana"/>
          <w:i/>
          <w:color w:val="000000"/>
        </w:rPr>
        <w:t>Capital Requirement</w:t>
      </w:r>
    </w:p>
    <w:p w14:paraId="2E1FA051" w14:textId="77777777" w:rsidR="004A315A" w:rsidRDefault="004A315A">
      <w:pPr>
        <w:pBdr>
          <w:top w:val="nil"/>
          <w:left w:val="nil"/>
          <w:bottom w:val="nil"/>
          <w:right w:val="nil"/>
          <w:between w:val="nil"/>
        </w:pBdr>
        <w:spacing w:line="360" w:lineRule="auto"/>
        <w:ind w:firstLine="720"/>
        <w:jc w:val="both"/>
        <w:rPr>
          <w:rFonts w:ascii="Verdana" w:eastAsia="Verdana" w:hAnsi="Verdana" w:cs="Verdana"/>
          <w:color w:val="000000"/>
        </w:rPr>
      </w:pPr>
    </w:p>
    <w:tbl>
      <w:tblPr>
        <w:tblStyle w:val="affffff8"/>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2070"/>
        <w:gridCol w:w="2070"/>
      </w:tblGrid>
      <w:tr w:rsidR="00C12874" w:rsidRPr="00C12874" w14:paraId="181F85CA" w14:textId="286CE3BC" w:rsidTr="00C12874">
        <w:trPr>
          <w:tblHeader/>
          <w:jc w:val="center"/>
        </w:trPr>
        <w:tc>
          <w:tcPr>
            <w:tcW w:w="3775" w:type="dxa"/>
            <w:tcBorders>
              <w:top w:val="single" w:sz="4" w:space="0" w:color="000000"/>
              <w:left w:val="single" w:sz="4" w:space="0" w:color="000000"/>
              <w:bottom w:val="single" w:sz="4" w:space="0" w:color="000000"/>
              <w:right w:val="single" w:sz="4" w:space="0" w:color="000000"/>
            </w:tcBorders>
            <w:vAlign w:val="center"/>
          </w:tcPr>
          <w:p w14:paraId="0E560DD5" w14:textId="77777777" w:rsidR="00C12874" w:rsidRPr="00C12874" w:rsidRDefault="00C12874">
            <w:pPr>
              <w:pBdr>
                <w:top w:val="nil"/>
                <w:left w:val="nil"/>
                <w:bottom w:val="nil"/>
                <w:right w:val="nil"/>
                <w:between w:val="nil"/>
              </w:pBdr>
              <w:jc w:val="center"/>
              <w:rPr>
                <w:rFonts w:ascii="Verdana" w:eastAsia="Verdana" w:hAnsi="Verdana" w:cs="Verdana"/>
                <w:b/>
                <w:color w:val="000000"/>
                <w:sz w:val="20"/>
                <w:szCs w:val="20"/>
              </w:rPr>
            </w:pPr>
            <w:r w:rsidRPr="00C12874">
              <w:rPr>
                <w:rFonts w:ascii="Verdana" w:eastAsia="Verdana" w:hAnsi="Verdana" w:cs="Verdana"/>
                <w:b/>
                <w:color w:val="000000"/>
                <w:sz w:val="20"/>
                <w:szCs w:val="20"/>
              </w:rPr>
              <w:t>GUARANTY FUND AND RISK BASED CAPITAL REQUIREMENT</w:t>
            </w:r>
          </w:p>
        </w:tc>
        <w:tc>
          <w:tcPr>
            <w:tcW w:w="2070" w:type="dxa"/>
            <w:tcBorders>
              <w:top w:val="single" w:sz="4" w:space="0" w:color="000000"/>
              <w:left w:val="single" w:sz="4" w:space="0" w:color="000000"/>
              <w:bottom w:val="single" w:sz="4" w:space="0" w:color="000000"/>
              <w:right w:val="single" w:sz="4" w:space="0" w:color="000000"/>
            </w:tcBorders>
            <w:vAlign w:val="center"/>
          </w:tcPr>
          <w:p w14:paraId="165D6605" w14:textId="7D0073FE" w:rsidR="00C12874" w:rsidRPr="00C12874" w:rsidRDefault="00C12874">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As of December 31, 2021 (Verified)</w:t>
            </w:r>
          </w:p>
        </w:tc>
        <w:tc>
          <w:tcPr>
            <w:tcW w:w="2070" w:type="dxa"/>
            <w:tcBorders>
              <w:top w:val="single" w:sz="4" w:space="0" w:color="000000"/>
              <w:left w:val="single" w:sz="4" w:space="0" w:color="000000"/>
              <w:bottom w:val="single" w:sz="4" w:space="0" w:color="000000"/>
              <w:right w:val="single" w:sz="4" w:space="0" w:color="000000"/>
            </w:tcBorders>
          </w:tcPr>
          <w:p w14:paraId="746971F8" w14:textId="200B6902" w:rsidR="00C12874" w:rsidRPr="00C12874" w:rsidRDefault="00C12874">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As of December 31, 2022 (Unverified)</w:t>
            </w:r>
          </w:p>
        </w:tc>
      </w:tr>
      <w:tr w:rsidR="00C12874" w:rsidRPr="00C12874" w14:paraId="4681263B" w14:textId="0C462CA9" w:rsidTr="00C12874">
        <w:trPr>
          <w:jc w:val="center"/>
        </w:trPr>
        <w:tc>
          <w:tcPr>
            <w:tcW w:w="3775" w:type="dxa"/>
            <w:tcBorders>
              <w:top w:val="single" w:sz="4" w:space="0" w:color="000000"/>
              <w:left w:val="single" w:sz="4" w:space="0" w:color="000000"/>
              <w:bottom w:val="single" w:sz="4" w:space="0" w:color="000000"/>
              <w:right w:val="single" w:sz="4" w:space="0" w:color="000000"/>
            </w:tcBorders>
          </w:tcPr>
          <w:p w14:paraId="0C5C6429" w14:textId="77777777" w:rsidR="00C12874" w:rsidRPr="00C12874" w:rsidRDefault="00C12874">
            <w:pPr>
              <w:pBdr>
                <w:top w:val="nil"/>
                <w:left w:val="nil"/>
                <w:bottom w:val="nil"/>
                <w:right w:val="nil"/>
                <w:between w:val="nil"/>
              </w:pBdr>
              <w:jc w:val="both"/>
              <w:rPr>
                <w:rFonts w:ascii="Verdana" w:eastAsia="Verdana" w:hAnsi="Verdana" w:cs="Verdana"/>
                <w:color w:val="000000"/>
                <w:sz w:val="20"/>
                <w:szCs w:val="20"/>
              </w:rPr>
            </w:pPr>
            <w:r w:rsidRPr="00C12874">
              <w:rPr>
                <w:rFonts w:ascii="Verdana" w:eastAsia="Verdana" w:hAnsi="Verdana" w:cs="Verdana"/>
                <w:color w:val="000000"/>
                <w:sz w:val="20"/>
                <w:szCs w:val="20"/>
              </w:rPr>
              <w:t>TOTAL GUARANTY FUND AS REQUIRED UNDER IMC NO. 2-2006 (IC REQUIREMENT)</w:t>
            </w:r>
          </w:p>
        </w:tc>
        <w:tc>
          <w:tcPr>
            <w:tcW w:w="2070" w:type="dxa"/>
            <w:tcBorders>
              <w:top w:val="single" w:sz="4" w:space="0" w:color="000000"/>
              <w:left w:val="single" w:sz="4" w:space="0" w:color="000000"/>
              <w:bottom w:val="single" w:sz="4" w:space="0" w:color="000000"/>
              <w:right w:val="single" w:sz="4" w:space="0" w:color="000000"/>
            </w:tcBorders>
            <w:vAlign w:val="center"/>
          </w:tcPr>
          <w:p w14:paraId="4F7B4133" w14:textId="16EBB253" w:rsidR="00C12874" w:rsidRPr="00C12874" w:rsidRDefault="00C12874">
            <w:pPr>
              <w:pBdr>
                <w:top w:val="nil"/>
                <w:left w:val="nil"/>
                <w:bottom w:val="nil"/>
                <w:right w:val="nil"/>
                <w:between w:val="nil"/>
              </w:pBdr>
              <w:jc w:val="right"/>
              <w:rPr>
                <w:rFonts w:ascii="Verdana" w:eastAsia="Verdana" w:hAnsi="Verdana" w:cs="Verdana"/>
                <w:color w:val="000000"/>
                <w:sz w:val="20"/>
                <w:szCs w:val="20"/>
              </w:rPr>
            </w:pPr>
            <w:r w:rsidRPr="00C12874">
              <w:rPr>
                <w:rFonts w:ascii="Verdana" w:eastAsia="Verdana" w:hAnsi="Verdana" w:cs="Verdana"/>
                <w:color w:val="000000"/>
                <w:sz w:val="20"/>
                <w:szCs w:val="20"/>
              </w:rPr>
              <w:t>₱</w:t>
            </w:r>
            <w:r>
              <w:rPr>
                <w:rFonts w:ascii="Verdana" w:eastAsia="Verdana" w:hAnsi="Verdana" w:cs="Verdana"/>
                <w:color w:val="000000"/>
                <w:sz w:val="20"/>
                <w:szCs w:val="20"/>
              </w:rPr>
              <w:t>63,356,574</w:t>
            </w:r>
          </w:p>
        </w:tc>
        <w:tc>
          <w:tcPr>
            <w:tcW w:w="2070" w:type="dxa"/>
            <w:tcBorders>
              <w:top w:val="single" w:sz="4" w:space="0" w:color="000000"/>
              <w:left w:val="single" w:sz="4" w:space="0" w:color="000000"/>
              <w:bottom w:val="single" w:sz="4" w:space="0" w:color="000000"/>
              <w:right w:val="single" w:sz="4" w:space="0" w:color="000000"/>
            </w:tcBorders>
            <w:vAlign w:val="center"/>
          </w:tcPr>
          <w:p w14:paraId="7B2C02B8" w14:textId="0BCE13A9" w:rsidR="00C12874" w:rsidRPr="00C12874" w:rsidRDefault="00C12874">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₱74,068,062</w:t>
            </w:r>
          </w:p>
        </w:tc>
      </w:tr>
      <w:tr w:rsidR="00C12874" w:rsidRPr="00C12874" w14:paraId="68C7A1D6" w14:textId="627136F1" w:rsidTr="00C12874">
        <w:trPr>
          <w:jc w:val="center"/>
        </w:trPr>
        <w:tc>
          <w:tcPr>
            <w:tcW w:w="3775" w:type="dxa"/>
            <w:tcBorders>
              <w:top w:val="single" w:sz="4" w:space="0" w:color="000000"/>
            </w:tcBorders>
          </w:tcPr>
          <w:p w14:paraId="63A48411" w14:textId="77777777" w:rsidR="00C12874" w:rsidRPr="00C12874" w:rsidRDefault="00C12874">
            <w:pPr>
              <w:pBdr>
                <w:top w:val="nil"/>
                <w:left w:val="nil"/>
                <w:bottom w:val="nil"/>
                <w:right w:val="nil"/>
                <w:between w:val="nil"/>
              </w:pBdr>
              <w:jc w:val="both"/>
              <w:rPr>
                <w:rFonts w:ascii="Verdana" w:eastAsia="Verdana" w:hAnsi="Verdana" w:cs="Verdana"/>
                <w:color w:val="000000"/>
                <w:sz w:val="20"/>
                <w:szCs w:val="20"/>
              </w:rPr>
            </w:pPr>
            <w:r w:rsidRPr="00C12874">
              <w:rPr>
                <w:rFonts w:ascii="Verdana" w:eastAsia="Verdana" w:hAnsi="Verdana" w:cs="Verdana"/>
                <w:color w:val="000000"/>
                <w:sz w:val="20"/>
                <w:szCs w:val="20"/>
              </w:rPr>
              <w:lastRenderedPageBreak/>
              <w:t>TOTAL GUARANTY FUND DEPOSITED WITH IC – GOV’T. BONDS AND DEPOSIT CERTIFICATES</w:t>
            </w:r>
          </w:p>
        </w:tc>
        <w:tc>
          <w:tcPr>
            <w:tcW w:w="2070" w:type="dxa"/>
            <w:tcBorders>
              <w:top w:val="single" w:sz="4" w:space="0" w:color="000000"/>
            </w:tcBorders>
            <w:vAlign w:val="center"/>
          </w:tcPr>
          <w:p w14:paraId="396B69D3" w14:textId="1766F882" w:rsidR="00C12874" w:rsidRPr="00C12874" w:rsidRDefault="00C12874">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65,000,000</w:t>
            </w:r>
          </w:p>
        </w:tc>
        <w:tc>
          <w:tcPr>
            <w:tcW w:w="2070" w:type="dxa"/>
            <w:tcBorders>
              <w:top w:val="single" w:sz="4" w:space="0" w:color="000000"/>
            </w:tcBorders>
            <w:vAlign w:val="center"/>
          </w:tcPr>
          <w:p w14:paraId="2C559D2F" w14:textId="66333F1B" w:rsidR="00C12874" w:rsidRPr="00C12874" w:rsidRDefault="00C12874">
            <w:pPr>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76,585,422</w:t>
            </w:r>
          </w:p>
        </w:tc>
      </w:tr>
      <w:tr w:rsidR="00C12874" w:rsidRPr="00C12874" w14:paraId="4B41EAD2" w14:textId="6B7BE18C" w:rsidTr="00C12874">
        <w:trPr>
          <w:jc w:val="center"/>
        </w:trPr>
        <w:tc>
          <w:tcPr>
            <w:tcW w:w="3775" w:type="dxa"/>
            <w:tcBorders>
              <w:top w:val="single" w:sz="4" w:space="0" w:color="000000"/>
              <w:bottom w:val="single" w:sz="4" w:space="0" w:color="000000"/>
            </w:tcBorders>
          </w:tcPr>
          <w:p w14:paraId="4D9874F2" w14:textId="77777777" w:rsidR="00C12874" w:rsidRPr="00C12874" w:rsidRDefault="00C12874">
            <w:pPr>
              <w:pBdr>
                <w:top w:val="nil"/>
                <w:left w:val="nil"/>
                <w:bottom w:val="nil"/>
                <w:right w:val="nil"/>
                <w:between w:val="nil"/>
              </w:pBdr>
              <w:jc w:val="both"/>
              <w:rPr>
                <w:rFonts w:ascii="Verdana" w:eastAsia="Verdana" w:hAnsi="Verdana" w:cs="Verdana"/>
                <w:b/>
                <w:color w:val="000000"/>
                <w:sz w:val="20"/>
                <w:szCs w:val="20"/>
              </w:rPr>
            </w:pPr>
            <w:r w:rsidRPr="00C12874">
              <w:rPr>
                <w:rFonts w:ascii="Verdana" w:eastAsia="Verdana" w:hAnsi="Verdana" w:cs="Verdana"/>
                <w:b/>
                <w:color w:val="000000"/>
                <w:sz w:val="20"/>
                <w:szCs w:val="20"/>
              </w:rPr>
              <w:t>EXCESS (DEFICIENCY) IN GUARANTY FUND</w:t>
            </w:r>
          </w:p>
        </w:tc>
        <w:tc>
          <w:tcPr>
            <w:tcW w:w="2070" w:type="dxa"/>
            <w:vAlign w:val="center"/>
          </w:tcPr>
          <w:p w14:paraId="6CCB3876" w14:textId="3D97E6A1" w:rsidR="00C12874" w:rsidRPr="00C12874" w:rsidRDefault="00C12874">
            <w:pPr>
              <w:pBdr>
                <w:top w:val="nil"/>
                <w:left w:val="nil"/>
                <w:bottom w:val="nil"/>
                <w:right w:val="nil"/>
                <w:between w:val="nil"/>
              </w:pBdr>
              <w:jc w:val="right"/>
              <w:rPr>
                <w:rFonts w:ascii="Verdana" w:eastAsia="Verdana" w:hAnsi="Verdana" w:cs="Verdana"/>
                <w:b/>
                <w:color w:val="000000"/>
                <w:sz w:val="20"/>
                <w:szCs w:val="20"/>
              </w:rPr>
            </w:pPr>
            <w:r w:rsidRPr="00C12874">
              <w:rPr>
                <w:rFonts w:ascii="Verdana" w:eastAsia="Verdana" w:hAnsi="Verdana" w:cs="Verdana"/>
                <w:b/>
                <w:color w:val="000000"/>
                <w:sz w:val="20"/>
                <w:szCs w:val="20"/>
              </w:rPr>
              <w:t>₱</w:t>
            </w:r>
            <w:r>
              <w:rPr>
                <w:rFonts w:ascii="Verdana" w:eastAsia="Verdana" w:hAnsi="Verdana" w:cs="Verdana"/>
                <w:b/>
                <w:color w:val="000000"/>
                <w:sz w:val="20"/>
                <w:szCs w:val="20"/>
              </w:rPr>
              <w:t>1,643,426</w:t>
            </w:r>
          </w:p>
        </w:tc>
        <w:tc>
          <w:tcPr>
            <w:tcW w:w="2070" w:type="dxa"/>
            <w:vAlign w:val="center"/>
          </w:tcPr>
          <w:p w14:paraId="0A88B106" w14:textId="75C8E5F4" w:rsidR="00C12874" w:rsidRPr="00C12874" w:rsidRDefault="00C12874">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₱2,517,360</w:t>
            </w:r>
          </w:p>
        </w:tc>
      </w:tr>
      <w:tr w:rsidR="00C12874" w:rsidRPr="00C12874" w14:paraId="10FE264B" w14:textId="38FBDBB7" w:rsidTr="00C12874">
        <w:trPr>
          <w:jc w:val="center"/>
        </w:trPr>
        <w:tc>
          <w:tcPr>
            <w:tcW w:w="3775" w:type="dxa"/>
            <w:tcBorders>
              <w:top w:val="single" w:sz="4" w:space="0" w:color="000000"/>
              <w:bottom w:val="single" w:sz="4" w:space="0" w:color="000000"/>
            </w:tcBorders>
          </w:tcPr>
          <w:p w14:paraId="3ADA601E" w14:textId="77777777" w:rsidR="00C12874" w:rsidRPr="00C12874" w:rsidRDefault="00C12874">
            <w:pPr>
              <w:pBdr>
                <w:top w:val="nil"/>
                <w:left w:val="nil"/>
                <w:bottom w:val="nil"/>
                <w:right w:val="nil"/>
                <w:between w:val="nil"/>
              </w:pBdr>
              <w:jc w:val="both"/>
              <w:rPr>
                <w:rFonts w:ascii="Verdana" w:eastAsia="Verdana" w:hAnsi="Verdana" w:cs="Verdana"/>
                <w:color w:val="000000"/>
                <w:sz w:val="20"/>
                <w:szCs w:val="20"/>
              </w:rPr>
            </w:pPr>
            <w:r w:rsidRPr="00C12874">
              <w:rPr>
                <w:rFonts w:ascii="Verdana" w:eastAsia="Verdana" w:hAnsi="Verdana" w:cs="Verdana"/>
                <w:color w:val="000000"/>
                <w:sz w:val="20"/>
                <w:szCs w:val="20"/>
              </w:rPr>
              <w:t>Risk Based Capital (RBC) Ratio Requirement per IC</w:t>
            </w:r>
          </w:p>
        </w:tc>
        <w:tc>
          <w:tcPr>
            <w:tcW w:w="2070" w:type="dxa"/>
            <w:vAlign w:val="center"/>
          </w:tcPr>
          <w:p w14:paraId="66A632F7" w14:textId="77777777" w:rsidR="00C12874" w:rsidRPr="00C12874" w:rsidRDefault="00C12874">
            <w:pPr>
              <w:pBdr>
                <w:top w:val="nil"/>
                <w:left w:val="nil"/>
                <w:bottom w:val="nil"/>
                <w:right w:val="nil"/>
                <w:between w:val="nil"/>
              </w:pBdr>
              <w:jc w:val="center"/>
              <w:rPr>
                <w:rFonts w:ascii="Verdana" w:eastAsia="Verdana" w:hAnsi="Verdana" w:cs="Verdana"/>
                <w:color w:val="000000"/>
                <w:sz w:val="20"/>
                <w:szCs w:val="20"/>
              </w:rPr>
            </w:pPr>
            <w:r w:rsidRPr="00C12874">
              <w:rPr>
                <w:rFonts w:ascii="Verdana" w:eastAsia="Verdana" w:hAnsi="Verdana" w:cs="Verdana"/>
                <w:color w:val="000000"/>
                <w:sz w:val="20"/>
                <w:szCs w:val="20"/>
              </w:rPr>
              <w:t>Should not be lower than 125%</w:t>
            </w:r>
          </w:p>
        </w:tc>
        <w:tc>
          <w:tcPr>
            <w:tcW w:w="2070" w:type="dxa"/>
            <w:vAlign w:val="center"/>
          </w:tcPr>
          <w:p w14:paraId="3128DF96" w14:textId="7E5E2D02" w:rsidR="00C12874" w:rsidRPr="00C12874" w:rsidRDefault="00C12874">
            <w:pPr>
              <w:pBdr>
                <w:top w:val="nil"/>
                <w:left w:val="nil"/>
                <w:bottom w:val="nil"/>
                <w:right w:val="nil"/>
                <w:between w:val="nil"/>
              </w:pBdr>
              <w:jc w:val="center"/>
              <w:rPr>
                <w:rFonts w:ascii="Verdana" w:eastAsia="Verdana" w:hAnsi="Verdana" w:cs="Verdana"/>
                <w:color w:val="000000"/>
                <w:sz w:val="20"/>
                <w:szCs w:val="20"/>
              </w:rPr>
            </w:pPr>
            <w:r w:rsidRPr="00C12874">
              <w:rPr>
                <w:rFonts w:ascii="Verdana" w:eastAsia="Verdana" w:hAnsi="Verdana" w:cs="Verdana"/>
                <w:color w:val="000000"/>
                <w:sz w:val="20"/>
                <w:szCs w:val="20"/>
              </w:rPr>
              <w:t>Should not be lower than 125%</w:t>
            </w:r>
          </w:p>
        </w:tc>
      </w:tr>
      <w:tr w:rsidR="00C12874" w:rsidRPr="00C12874" w14:paraId="7E9BE495" w14:textId="08164ABF" w:rsidTr="00C12874">
        <w:trPr>
          <w:jc w:val="center"/>
        </w:trPr>
        <w:tc>
          <w:tcPr>
            <w:tcW w:w="3775" w:type="dxa"/>
            <w:tcBorders>
              <w:top w:val="single" w:sz="4" w:space="0" w:color="000000"/>
              <w:bottom w:val="single" w:sz="4" w:space="0" w:color="000000"/>
            </w:tcBorders>
          </w:tcPr>
          <w:p w14:paraId="010FC8B1" w14:textId="77777777" w:rsidR="00C12874" w:rsidRPr="00C12874" w:rsidRDefault="00C12874">
            <w:pPr>
              <w:pBdr>
                <w:top w:val="nil"/>
                <w:left w:val="nil"/>
                <w:bottom w:val="nil"/>
                <w:right w:val="nil"/>
                <w:between w:val="nil"/>
              </w:pBdr>
              <w:jc w:val="both"/>
              <w:rPr>
                <w:rFonts w:ascii="Verdana" w:eastAsia="Verdana" w:hAnsi="Verdana" w:cs="Verdana"/>
                <w:b/>
                <w:color w:val="000000"/>
                <w:sz w:val="20"/>
                <w:szCs w:val="20"/>
              </w:rPr>
            </w:pPr>
            <w:r w:rsidRPr="00C12874">
              <w:rPr>
                <w:rFonts w:ascii="Verdana" w:eastAsia="Verdana" w:hAnsi="Verdana" w:cs="Verdana"/>
                <w:b/>
                <w:color w:val="000000"/>
                <w:sz w:val="20"/>
                <w:szCs w:val="20"/>
              </w:rPr>
              <w:t>PPMBAI RBC – As calculated</w:t>
            </w:r>
          </w:p>
        </w:tc>
        <w:tc>
          <w:tcPr>
            <w:tcW w:w="2070" w:type="dxa"/>
            <w:vAlign w:val="center"/>
          </w:tcPr>
          <w:p w14:paraId="5592DFAD" w14:textId="77777777" w:rsidR="00C12874" w:rsidRPr="00C12874" w:rsidRDefault="00C12874">
            <w:pPr>
              <w:pBdr>
                <w:top w:val="nil"/>
                <w:left w:val="nil"/>
                <w:bottom w:val="nil"/>
                <w:right w:val="nil"/>
                <w:between w:val="nil"/>
              </w:pBdr>
              <w:jc w:val="right"/>
              <w:rPr>
                <w:rFonts w:ascii="Verdana" w:eastAsia="Verdana" w:hAnsi="Verdana" w:cs="Verdana"/>
                <w:b/>
                <w:color w:val="000000"/>
                <w:sz w:val="20"/>
                <w:szCs w:val="20"/>
              </w:rPr>
            </w:pPr>
          </w:p>
        </w:tc>
        <w:tc>
          <w:tcPr>
            <w:tcW w:w="2070" w:type="dxa"/>
            <w:vAlign w:val="center"/>
          </w:tcPr>
          <w:p w14:paraId="5A3E3F47" w14:textId="77777777" w:rsidR="00C12874" w:rsidRPr="00C12874" w:rsidRDefault="00C12874">
            <w:pPr>
              <w:pBdr>
                <w:top w:val="nil"/>
                <w:left w:val="nil"/>
                <w:bottom w:val="nil"/>
                <w:right w:val="nil"/>
                <w:between w:val="nil"/>
              </w:pBdr>
              <w:jc w:val="right"/>
              <w:rPr>
                <w:rFonts w:ascii="Verdana" w:eastAsia="Verdana" w:hAnsi="Verdana" w:cs="Verdana"/>
                <w:b/>
                <w:color w:val="000000"/>
                <w:sz w:val="20"/>
                <w:szCs w:val="20"/>
              </w:rPr>
            </w:pPr>
          </w:p>
        </w:tc>
      </w:tr>
      <w:tr w:rsidR="00C12874" w:rsidRPr="00C12874" w14:paraId="08F92DD9" w14:textId="210E61FC" w:rsidTr="00C12874">
        <w:trPr>
          <w:jc w:val="center"/>
        </w:trPr>
        <w:tc>
          <w:tcPr>
            <w:tcW w:w="3775" w:type="dxa"/>
            <w:tcBorders>
              <w:top w:val="single" w:sz="4" w:space="0" w:color="000000"/>
              <w:bottom w:val="single" w:sz="4" w:space="0" w:color="000000"/>
            </w:tcBorders>
          </w:tcPr>
          <w:p w14:paraId="3D9D33A5" w14:textId="77777777" w:rsidR="00C12874" w:rsidRPr="00C12874" w:rsidRDefault="00C12874">
            <w:pPr>
              <w:pBdr>
                <w:top w:val="nil"/>
                <w:left w:val="nil"/>
                <w:bottom w:val="nil"/>
                <w:right w:val="nil"/>
                <w:between w:val="nil"/>
              </w:pBdr>
              <w:jc w:val="both"/>
              <w:rPr>
                <w:rFonts w:ascii="Verdana" w:eastAsia="Verdana" w:hAnsi="Verdana" w:cs="Verdana"/>
                <w:color w:val="000000"/>
                <w:sz w:val="20"/>
                <w:szCs w:val="20"/>
              </w:rPr>
            </w:pPr>
            <w:r w:rsidRPr="00C12874">
              <w:rPr>
                <w:rFonts w:ascii="Verdana" w:eastAsia="Verdana" w:hAnsi="Verdana" w:cs="Verdana"/>
                <w:color w:val="000000"/>
                <w:sz w:val="20"/>
                <w:szCs w:val="20"/>
              </w:rPr>
              <w:t>PPMBAI RBC – As previously verified by IC for the Year 2021</w:t>
            </w:r>
          </w:p>
        </w:tc>
        <w:tc>
          <w:tcPr>
            <w:tcW w:w="2070" w:type="dxa"/>
            <w:vAlign w:val="center"/>
          </w:tcPr>
          <w:p w14:paraId="52D3232C" w14:textId="5F655093" w:rsidR="00C12874" w:rsidRPr="00C12874" w:rsidRDefault="00C12874">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224%</w:t>
            </w:r>
          </w:p>
        </w:tc>
        <w:tc>
          <w:tcPr>
            <w:tcW w:w="2070" w:type="dxa"/>
            <w:vAlign w:val="center"/>
          </w:tcPr>
          <w:p w14:paraId="3FD1B632" w14:textId="71E167FC" w:rsidR="00C12874" w:rsidRPr="00C12874" w:rsidRDefault="00C12874">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388%</w:t>
            </w:r>
          </w:p>
        </w:tc>
      </w:tr>
      <w:tr w:rsidR="00C12874" w:rsidRPr="00C12874" w14:paraId="11D1DD4F" w14:textId="6B477819" w:rsidTr="00C12874">
        <w:trPr>
          <w:jc w:val="center"/>
        </w:trPr>
        <w:tc>
          <w:tcPr>
            <w:tcW w:w="3775" w:type="dxa"/>
            <w:tcBorders>
              <w:top w:val="single" w:sz="4" w:space="0" w:color="000000"/>
              <w:bottom w:val="single" w:sz="4" w:space="0" w:color="000000"/>
            </w:tcBorders>
          </w:tcPr>
          <w:p w14:paraId="5A608FA8" w14:textId="77777777" w:rsidR="00C12874" w:rsidRPr="00C12874" w:rsidRDefault="00C12874">
            <w:pPr>
              <w:pBdr>
                <w:top w:val="nil"/>
                <w:left w:val="nil"/>
                <w:bottom w:val="nil"/>
                <w:right w:val="nil"/>
                <w:between w:val="nil"/>
              </w:pBdr>
              <w:jc w:val="both"/>
              <w:rPr>
                <w:rFonts w:ascii="Verdana" w:eastAsia="Verdana" w:hAnsi="Verdana" w:cs="Verdana"/>
                <w:color w:val="000000"/>
                <w:sz w:val="20"/>
                <w:szCs w:val="20"/>
              </w:rPr>
            </w:pPr>
          </w:p>
        </w:tc>
        <w:tc>
          <w:tcPr>
            <w:tcW w:w="2070" w:type="dxa"/>
            <w:vAlign w:val="center"/>
          </w:tcPr>
          <w:p w14:paraId="45741837" w14:textId="77777777" w:rsidR="00C12874" w:rsidRPr="00C12874" w:rsidRDefault="00C12874">
            <w:pPr>
              <w:pBdr>
                <w:top w:val="nil"/>
                <w:left w:val="nil"/>
                <w:bottom w:val="nil"/>
                <w:right w:val="nil"/>
                <w:between w:val="nil"/>
              </w:pBdr>
              <w:jc w:val="right"/>
              <w:rPr>
                <w:rFonts w:ascii="Verdana" w:eastAsia="Verdana" w:hAnsi="Verdana" w:cs="Verdana"/>
                <w:b/>
                <w:color w:val="000000"/>
                <w:sz w:val="20"/>
                <w:szCs w:val="20"/>
              </w:rPr>
            </w:pPr>
          </w:p>
        </w:tc>
        <w:tc>
          <w:tcPr>
            <w:tcW w:w="2070" w:type="dxa"/>
            <w:vAlign w:val="center"/>
          </w:tcPr>
          <w:p w14:paraId="2FD7526A" w14:textId="77777777" w:rsidR="00C12874" w:rsidRPr="00C12874" w:rsidRDefault="00C12874">
            <w:pPr>
              <w:pBdr>
                <w:top w:val="nil"/>
                <w:left w:val="nil"/>
                <w:bottom w:val="nil"/>
                <w:right w:val="nil"/>
                <w:between w:val="nil"/>
              </w:pBdr>
              <w:jc w:val="right"/>
              <w:rPr>
                <w:rFonts w:ascii="Verdana" w:eastAsia="Verdana" w:hAnsi="Verdana" w:cs="Verdana"/>
                <w:b/>
                <w:color w:val="000000"/>
                <w:sz w:val="20"/>
                <w:szCs w:val="20"/>
              </w:rPr>
            </w:pPr>
          </w:p>
        </w:tc>
      </w:tr>
      <w:tr w:rsidR="00C12874" w:rsidRPr="00C12874" w14:paraId="0D60BF34" w14:textId="728185BF" w:rsidTr="00C12874">
        <w:trPr>
          <w:jc w:val="center"/>
        </w:trPr>
        <w:tc>
          <w:tcPr>
            <w:tcW w:w="3775" w:type="dxa"/>
            <w:tcBorders>
              <w:top w:val="single" w:sz="4" w:space="0" w:color="000000"/>
              <w:bottom w:val="single" w:sz="4" w:space="0" w:color="000000"/>
            </w:tcBorders>
          </w:tcPr>
          <w:p w14:paraId="3B23E5AF" w14:textId="77777777" w:rsidR="00C12874" w:rsidRPr="00C12874" w:rsidRDefault="00C12874">
            <w:pPr>
              <w:pBdr>
                <w:top w:val="nil"/>
                <w:left w:val="nil"/>
                <w:bottom w:val="nil"/>
                <w:right w:val="nil"/>
                <w:between w:val="nil"/>
              </w:pBdr>
              <w:jc w:val="both"/>
              <w:rPr>
                <w:rFonts w:ascii="Verdana" w:eastAsia="Verdana" w:hAnsi="Verdana" w:cs="Verdana"/>
                <w:b/>
                <w:color w:val="000000"/>
                <w:sz w:val="20"/>
                <w:szCs w:val="20"/>
              </w:rPr>
            </w:pPr>
            <w:r w:rsidRPr="00C12874">
              <w:rPr>
                <w:rFonts w:ascii="Verdana" w:eastAsia="Verdana" w:hAnsi="Verdana" w:cs="Verdana"/>
                <w:b/>
                <w:color w:val="000000"/>
                <w:sz w:val="20"/>
                <w:szCs w:val="20"/>
              </w:rPr>
              <w:t>PER 2021 AS Verification</w:t>
            </w:r>
          </w:p>
        </w:tc>
        <w:tc>
          <w:tcPr>
            <w:tcW w:w="2070" w:type="dxa"/>
            <w:vAlign w:val="center"/>
          </w:tcPr>
          <w:p w14:paraId="6B2F3713" w14:textId="77777777" w:rsidR="00C12874" w:rsidRPr="00C12874" w:rsidRDefault="00C12874">
            <w:pPr>
              <w:pBdr>
                <w:top w:val="nil"/>
                <w:left w:val="nil"/>
                <w:bottom w:val="nil"/>
                <w:right w:val="nil"/>
                <w:between w:val="nil"/>
              </w:pBdr>
              <w:jc w:val="right"/>
              <w:rPr>
                <w:rFonts w:ascii="Verdana" w:eastAsia="Verdana" w:hAnsi="Verdana" w:cs="Verdana"/>
                <w:b/>
                <w:color w:val="000000"/>
                <w:sz w:val="20"/>
                <w:szCs w:val="20"/>
              </w:rPr>
            </w:pPr>
          </w:p>
        </w:tc>
        <w:tc>
          <w:tcPr>
            <w:tcW w:w="2070" w:type="dxa"/>
            <w:vAlign w:val="center"/>
          </w:tcPr>
          <w:p w14:paraId="6DF4D709" w14:textId="77777777" w:rsidR="00C12874" w:rsidRPr="00C12874" w:rsidRDefault="00C12874">
            <w:pPr>
              <w:pBdr>
                <w:top w:val="nil"/>
                <w:left w:val="nil"/>
                <w:bottom w:val="nil"/>
                <w:right w:val="nil"/>
                <w:between w:val="nil"/>
              </w:pBdr>
              <w:jc w:val="right"/>
              <w:rPr>
                <w:rFonts w:ascii="Verdana" w:eastAsia="Verdana" w:hAnsi="Verdana" w:cs="Verdana"/>
                <w:b/>
                <w:color w:val="000000"/>
                <w:sz w:val="20"/>
                <w:szCs w:val="20"/>
              </w:rPr>
            </w:pPr>
          </w:p>
        </w:tc>
      </w:tr>
      <w:tr w:rsidR="00C12874" w:rsidRPr="00C12874" w14:paraId="3CDC0F8E" w14:textId="64EA6EC6" w:rsidTr="00C12874">
        <w:trPr>
          <w:jc w:val="center"/>
        </w:trPr>
        <w:tc>
          <w:tcPr>
            <w:tcW w:w="3775" w:type="dxa"/>
            <w:tcBorders>
              <w:top w:val="single" w:sz="4" w:space="0" w:color="000000"/>
              <w:bottom w:val="single" w:sz="4" w:space="0" w:color="000000"/>
            </w:tcBorders>
          </w:tcPr>
          <w:p w14:paraId="5393E590" w14:textId="77777777" w:rsidR="00C12874" w:rsidRPr="00C12874" w:rsidRDefault="00C12874">
            <w:pPr>
              <w:pBdr>
                <w:top w:val="nil"/>
                <w:left w:val="nil"/>
                <w:bottom w:val="nil"/>
                <w:right w:val="nil"/>
                <w:between w:val="nil"/>
              </w:pBdr>
              <w:jc w:val="both"/>
              <w:rPr>
                <w:rFonts w:ascii="Verdana" w:eastAsia="Verdana" w:hAnsi="Verdana" w:cs="Verdana"/>
                <w:color w:val="000000"/>
                <w:sz w:val="20"/>
                <w:szCs w:val="20"/>
              </w:rPr>
            </w:pPr>
            <w:r w:rsidRPr="00C12874">
              <w:rPr>
                <w:rFonts w:ascii="Verdana" w:eastAsia="Verdana" w:hAnsi="Verdana" w:cs="Verdana"/>
                <w:color w:val="000000"/>
                <w:sz w:val="20"/>
                <w:szCs w:val="20"/>
              </w:rPr>
              <w:t>ADMITTED ASSETS</w:t>
            </w:r>
          </w:p>
        </w:tc>
        <w:tc>
          <w:tcPr>
            <w:tcW w:w="2070" w:type="dxa"/>
            <w:vAlign w:val="center"/>
          </w:tcPr>
          <w:p w14:paraId="6BDA9D93" w14:textId="52C07952" w:rsidR="00C12874" w:rsidRPr="00C12874" w:rsidRDefault="00C12874">
            <w:pPr>
              <w:pBdr>
                <w:top w:val="nil"/>
                <w:left w:val="nil"/>
                <w:bottom w:val="nil"/>
                <w:right w:val="nil"/>
                <w:between w:val="nil"/>
              </w:pBdr>
              <w:jc w:val="right"/>
              <w:rPr>
                <w:rFonts w:ascii="Verdana" w:eastAsia="Verdana" w:hAnsi="Verdana" w:cs="Verdana"/>
                <w:b/>
                <w:color w:val="000000"/>
                <w:sz w:val="20"/>
                <w:szCs w:val="20"/>
              </w:rPr>
            </w:pPr>
            <w:r w:rsidRPr="00C12874">
              <w:rPr>
                <w:rFonts w:ascii="Verdana" w:eastAsia="Verdana" w:hAnsi="Verdana" w:cs="Verdana"/>
                <w:b/>
                <w:color w:val="000000"/>
                <w:sz w:val="20"/>
                <w:szCs w:val="20"/>
              </w:rPr>
              <w:t>₱</w:t>
            </w:r>
            <w:r>
              <w:rPr>
                <w:rFonts w:ascii="Verdana" w:eastAsia="Verdana" w:hAnsi="Verdana" w:cs="Verdana"/>
                <w:b/>
                <w:color w:val="000000"/>
                <w:sz w:val="20"/>
                <w:szCs w:val="20"/>
              </w:rPr>
              <w:t>675,598,788</w:t>
            </w:r>
          </w:p>
        </w:tc>
        <w:tc>
          <w:tcPr>
            <w:tcW w:w="2070" w:type="dxa"/>
            <w:vAlign w:val="center"/>
          </w:tcPr>
          <w:p w14:paraId="10A8A189" w14:textId="462D936F" w:rsidR="00C12874" w:rsidRPr="00C12874" w:rsidRDefault="00C12874">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₱588,954,826</w:t>
            </w:r>
          </w:p>
        </w:tc>
      </w:tr>
      <w:tr w:rsidR="00C12874" w:rsidRPr="00C12874" w14:paraId="274DADAE" w14:textId="3049C50F" w:rsidTr="00C12874">
        <w:trPr>
          <w:jc w:val="center"/>
        </w:trPr>
        <w:tc>
          <w:tcPr>
            <w:tcW w:w="3775" w:type="dxa"/>
            <w:tcBorders>
              <w:top w:val="single" w:sz="4" w:space="0" w:color="000000"/>
              <w:bottom w:val="single" w:sz="4" w:space="0" w:color="000000"/>
            </w:tcBorders>
          </w:tcPr>
          <w:p w14:paraId="614D9DDD" w14:textId="77777777" w:rsidR="00C12874" w:rsidRPr="00C12874" w:rsidRDefault="00C12874">
            <w:pPr>
              <w:pBdr>
                <w:top w:val="nil"/>
                <w:left w:val="nil"/>
                <w:bottom w:val="nil"/>
                <w:right w:val="nil"/>
                <w:between w:val="nil"/>
              </w:pBdr>
              <w:jc w:val="both"/>
              <w:rPr>
                <w:rFonts w:ascii="Verdana" w:eastAsia="Verdana" w:hAnsi="Verdana" w:cs="Verdana"/>
                <w:color w:val="000000"/>
                <w:sz w:val="20"/>
                <w:szCs w:val="20"/>
              </w:rPr>
            </w:pPr>
            <w:r w:rsidRPr="00C12874">
              <w:rPr>
                <w:rFonts w:ascii="Verdana" w:eastAsia="Verdana" w:hAnsi="Verdana" w:cs="Verdana"/>
                <w:color w:val="000000"/>
                <w:sz w:val="20"/>
                <w:szCs w:val="20"/>
              </w:rPr>
              <w:t>TOTAL LIABILITIES</w:t>
            </w:r>
          </w:p>
        </w:tc>
        <w:tc>
          <w:tcPr>
            <w:tcW w:w="2070" w:type="dxa"/>
            <w:vAlign w:val="center"/>
          </w:tcPr>
          <w:p w14:paraId="79AE1AF9" w14:textId="6BEBBE77" w:rsidR="00C12874" w:rsidRPr="00C12874" w:rsidRDefault="00C12874">
            <w:pPr>
              <w:pBdr>
                <w:top w:val="nil"/>
                <w:left w:val="nil"/>
                <w:bottom w:val="nil"/>
                <w:right w:val="nil"/>
                <w:between w:val="nil"/>
              </w:pBdr>
              <w:jc w:val="right"/>
              <w:rPr>
                <w:rFonts w:ascii="Verdana" w:eastAsia="Verdana" w:hAnsi="Verdana" w:cs="Verdana"/>
                <w:b/>
                <w:color w:val="000000"/>
                <w:sz w:val="20"/>
                <w:szCs w:val="20"/>
              </w:rPr>
            </w:pPr>
            <w:r w:rsidRPr="00C12874">
              <w:rPr>
                <w:rFonts w:ascii="Verdana" w:eastAsia="Verdana" w:hAnsi="Verdana" w:cs="Verdana"/>
                <w:b/>
                <w:color w:val="000000"/>
                <w:sz w:val="20"/>
                <w:szCs w:val="20"/>
              </w:rPr>
              <w:t>₱</w:t>
            </w:r>
            <w:r>
              <w:rPr>
                <w:rFonts w:ascii="Verdana" w:eastAsia="Verdana" w:hAnsi="Verdana" w:cs="Verdana"/>
                <w:b/>
                <w:color w:val="000000"/>
                <w:sz w:val="20"/>
                <w:szCs w:val="20"/>
              </w:rPr>
              <w:t>591,669,394</w:t>
            </w:r>
          </w:p>
        </w:tc>
        <w:tc>
          <w:tcPr>
            <w:tcW w:w="2070" w:type="dxa"/>
            <w:vAlign w:val="center"/>
          </w:tcPr>
          <w:p w14:paraId="1919A472" w14:textId="713E8122" w:rsidR="00C12874" w:rsidRPr="00C12874" w:rsidRDefault="00C12874">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₱535,609,999</w:t>
            </w:r>
          </w:p>
        </w:tc>
      </w:tr>
      <w:tr w:rsidR="00C12874" w:rsidRPr="00C12874" w14:paraId="0ADFC205" w14:textId="07C674A5" w:rsidTr="00C12874">
        <w:trPr>
          <w:jc w:val="center"/>
        </w:trPr>
        <w:tc>
          <w:tcPr>
            <w:tcW w:w="3775" w:type="dxa"/>
            <w:tcBorders>
              <w:top w:val="single" w:sz="4" w:space="0" w:color="000000"/>
              <w:bottom w:val="single" w:sz="4" w:space="0" w:color="000000"/>
            </w:tcBorders>
          </w:tcPr>
          <w:p w14:paraId="6A0CC35A" w14:textId="77777777" w:rsidR="00C12874" w:rsidRPr="00C12874" w:rsidRDefault="00C12874">
            <w:pPr>
              <w:pBdr>
                <w:top w:val="nil"/>
                <w:left w:val="nil"/>
                <w:bottom w:val="nil"/>
                <w:right w:val="nil"/>
                <w:between w:val="nil"/>
              </w:pBdr>
              <w:rPr>
                <w:rFonts w:ascii="Verdana" w:eastAsia="Verdana" w:hAnsi="Verdana" w:cs="Verdana"/>
                <w:color w:val="000000"/>
                <w:sz w:val="20"/>
                <w:szCs w:val="20"/>
              </w:rPr>
            </w:pPr>
            <w:r w:rsidRPr="00C12874">
              <w:rPr>
                <w:rFonts w:ascii="Verdana" w:eastAsia="Verdana" w:hAnsi="Verdana" w:cs="Verdana"/>
                <w:color w:val="000000"/>
                <w:sz w:val="20"/>
                <w:szCs w:val="20"/>
              </w:rPr>
              <w:t>TOTAL GUARANTY FUND DEPOSITED w/ IC – GOV’T BONDS AND DEPOSIT CERTIFICATES</w:t>
            </w:r>
          </w:p>
        </w:tc>
        <w:tc>
          <w:tcPr>
            <w:tcW w:w="2070" w:type="dxa"/>
            <w:vAlign w:val="center"/>
          </w:tcPr>
          <w:p w14:paraId="06AF370E" w14:textId="26D9B876" w:rsidR="00C12874" w:rsidRPr="00C12874" w:rsidRDefault="00C12874">
            <w:pPr>
              <w:pBdr>
                <w:top w:val="nil"/>
                <w:left w:val="nil"/>
                <w:bottom w:val="nil"/>
                <w:right w:val="nil"/>
                <w:between w:val="nil"/>
              </w:pBdr>
              <w:jc w:val="right"/>
              <w:rPr>
                <w:rFonts w:ascii="Verdana" w:eastAsia="Verdana" w:hAnsi="Verdana" w:cs="Verdana"/>
                <w:b/>
                <w:color w:val="000000"/>
                <w:sz w:val="20"/>
                <w:szCs w:val="20"/>
              </w:rPr>
            </w:pPr>
            <w:r w:rsidRPr="00C12874">
              <w:rPr>
                <w:rFonts w:ascii="Verdana" w:eastAsia="Verdana" w:hAnsi="Verdana" w:cs="Verdana"/>
                <w:b/>
                <w:color w:val="000000"/>
                <w:sz w:val="20"/>
                <w:szCs w:val="20"/>
              </w:rPr>
              <w:t>₱</w:t>
            </w:r>
            <w:r>
              <w:rPr>
                <w:rFonts w:ascii="Verdana" w:eastAsia="Verdana" w:hAnsi="Verdana" w:cs="Verdana"/>
                <w:b/>
                <w:color w:val="000000"/>
                <w:sz w:val="20"/>
                <w:szCs w:val="20"/>
              </w:rPr>
              <w:t>83,929,394</w:t>
            </w:r>
          </w:p>
        </w:tc>
        <w:tc>
          <w:tcPr>
            <w:tcW w:w="2070" w:type="dxa"/>
            <w:vAlign w:val="center"/>
          </w:tcPr>
          <w:p w14:paraId="63759F80" w14:textId="531C3B99" w:rsidR="00C12874" w:rsidRPr="00C12874" w:rsidRDefault="00C12874">
            <w:pPr>
              <w:pBdr>
                <w:top w:val="nil"/>
                <w:left w:val="nil"/>
                <w:bottom w:val="nil"/>
                <w:right w:val="nil"/>
                <w:between w:val="nil"/>
              </w:pBdr>
              <w:jc w:val="right"/>
              <w:rPr>
                <w:rFonts w:ascii="Verdana" w:eastAsia="Verdana" w:hAnsi="Verdana" w:cs="Verdana"/>
                <w:b/>
                <w:color w:val="000000"/>
                <w:sz w:val="20"/>
                <w:szCs w:val="20"/>
              </w:rPr>
            </w:pPr>
            <w:r>
              <w:rPr>
                <w:rFonts w:ascii="Verdana" w:eastAsia="Verdana" w:hAnsi="Verdana" w:cs="Verdana"/>
                <w:b/>
                <w:color w:val="000000"/>
                <w:sz w:val="20"/>
                <w:szCs w:val="20"/>
              </w:rPr>
              <w:t>₱53,344,827</w:t>
            </w:r>
          </w:p>
        </w:tc>
      </w:tr>
    </w:tbl>
    <w:p w14:paraId="4522FA8E" w14:textId="77777777" w:rsidR="004A315A" w:rsidRDefault="004A315A">
      <w:pPr>
        <w:ind w:left="3600" w:hanging="3600"/>
        <w:jc w:val="both"/>
        <w:rPr>
          <w:rFonts w:ascii="Verdana" w:eastAsia="Verdana" w:hAnsi="Verdana" w:cs="Verdana"/>
          <w:b/>
          <w:u w:val="single"/>
        </w:rPr>
      </w:pPr>
    </w:p>
    <w:p w14:paraId="69F2F106" w14:textId="77777777" w:rsidR="004A315A" w:rsidRDefault="004A315A">
      <w:pPr>
        <w:pBdr>
          <w:top w:val="nil"/>
          <w:left w:val="nil"/>
          <w:bottom w:val="nil"/>
          <w:right w:val="nil"/>
          <w:between w:val="nil"/>
        </w:pBdr>
        <w:spacing w:line="360" w:lineRule="auto"/>
        <w:ind w:left="1440"/>
        <w:jc w:val="both"/>
        <w:rPr>
          <w:rFonts w:ascii="Verdana" w:eastAsia="Verdana" w:hAnsi="Verdana" w:cs="Verdana"/>
          <w:b/>
          <w:u w:val="single"/>
        </w:rPr>
      </w:pPr>
    </w:p>
    <w:p w14:paraId="59D2E9F4" w14:textId="77777777" w:rsidR="004A315A" w:rsidRDefault="004A315A">
      <w:pPr>
        <w:ind w:left="3600" w:hanging="3600"/>
        <w:jc w:val="both"/>
        <w:rPr>
          <w:rFonts w:ascii="Verdana" w:eastAsia="Verdana" w:hAnsi="Verdana" w:cs="Verdana"/>
          <w:b/>
          <w:u w:val="single"/>
        </w:rPr>
      </w:pPr>
    </w:p>
    <w:p w14:paraId="0B661E3E" w14:textId="77777777" w:rsidR="004A315A" w:rsidRDefault="002E06DF">
      <w:pPr>
        <w:ind w:left="3600" w:hanging="3600"/>
        <w:jc w:val="both"/>
        <w:rPr>
          <w:rFonts w:ascii="Verdana" w:eastAsia="Verdana" w:hAnsi="Verdana" w:cs="Verdana"/>
          <w:b/>
          <w:u w:val="single"/>
        </w:rPr>
      </w:pPr>
      <w:r>
        <w:rPr>
          <w:rFonts w:ascii="Verdana" w:eastAsia="Verdana" w:hAnsi="Verdana" w:cs="Verdana"/>
          <w:b/>
          <w:u w:val="single"/>
        </w:rPr>
        <w:t>OPEN FORUM</w:t>
      </w:r>
    </w:p>
    <w:p w14:paraId="67A2F9E0" w14:textId="77777777" w:rsidR="004A315A" w:rsidRDefault="004A315A">
      <w:pPr>
        <w:pBdr>
          <w:top w:val="nil"/>
          <w:left w:val="nil"/>
          <w:bottom w:val="nil"/>
          <w:right w:val="nil"/>
          <w:between w:val="nil"/>
        </w:pBdr>
        <w:spacing w:line="360" w:lineRule="auto"/>
        <w:jc w:val="both"/>
        <w:rPr>
          <w:rFonts w:ascii="Verdana" w:eastAsia="Verdana" w:hAnsi="Verdana" w:cs="Verdana"/>
          <w:b/>
          <w:color w:val="000000"/>
          <w:u w:val="single"/>
        </w:rPr>
      </w:pPr>
    </w:p>
    <w:p w14:paraId="7258FFE8" w14:textId="5FF51418" w:rsidR="004A315A" w:rsidRDefault="002E06D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The Chairman/President provided time to each of the other board members to </w:t>
      </w:r>
      <w:r w:rsidR="00BC2036">
        <w:rPr>
          <w:rFonts w:ascii="Verdana" w:eastAsia="Verdana" w:hAnsi="Verdana" w:cs="Verdana"/>
          <w:color w:val="000000"/>
        </w:rPr>
        <w:t>share</w:t>
      </w:r>
      <w:r>
        <w:rPr>
          <w:rFonts w:ascii="Verdana" w:eastAsia="Verdana" w:hAnsi="Verdana" w:cs="Verdana"/>
          <w:color w:val="000000"/>
        </w:rPr>
        <w:t xml:space="preserve"> their </w:t>
      </w:r>
      <w:r w:rsidR="00BC2036">
        <w:rPr>
          <w:rFonts w:ascii="Verdana" w:eastAsia="Verdana" w:hAnsi="Verdana" w:cs="Verdana"/>
          <w:color w:val="000000"/>
        </w:rPr>
        <w:t>inputs or concerns</w:t>
      </w:r>
      <w:r>
        <w:rPr>
          <w:rFonts w:ascii="Verdana" w:eastAsia="Verdana" w:hAnsi="Verdana" w:cs="Verdana"/>
          <w:color w:val="000000"/>
        </w:rPr>
        <w:t>.</w:t>
      </w:r>
    </w:p>
    <w:p w14:paraId="5B5E58F2" w14:textId="77777777" w:rsidR="004A315A" w:rsidRDefault="004A315A">
      <w:pPr>
        <w:pBdr>
          <w:top w:val="nil"/>
          <w:left w:val="nil"/>
          <w:bottom w:val="nil"/>
          <w:right w:val="nil"/>
          <w:between w:val="nil"/>
        </w:pBdr>
        <w:spacing w:line="360" w:lineRule="auto"/>
        <w:ind w:firstLine="720"/>
        <w:jc w:val="both"/>
        <w:rPr>
          <w:rFonts w:ascii="Verdana" w:eastAsia="Verdana" w:hAnsi="Verdana" w:cs="Verdana"/>
          <w:color w:val="000000"/>
        </w:rPr>
      </w:pPr>
    </w:p>
    <w:p w14:paraId="21B03A7E" w14:textId="2E4C3C67" w:rsidR="004D217B" w:rsidRDefault="002E06DF">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 xml:space="preserve">Nanay Trustee </w:t>
      </w:r>
      <w:r w:rsidR="006F4371">
        <w:rPr>
          <w:rFonts w:ascii="Verdana" w:eastAsia="Verdana" w:hAnsi="Verdana" w:cs="Verdana"/>
          <w:color w:val="000000"/>
        </w:rPr>
        <w:t>Joan D. Madriag</w:t>
      </w:r>
      <w:r w:rsidR="004D217B">
        <w:rPr>
          <w:rFonts w:ascii="Verdana" w:eastAsia="Verdana" w:hAnsi="Verdana" w:cs="Verdana"/>
          <w:color w:val="000000"/>
        </w:rPr>
        <w:t xml:space="preserve">a inquired as to the </w:t>
      </w:r>
      <w:r w:rsidR="007F5B65">
        <w:rPr>
          <w:rFonts w:ascii="Verdana" w:eastAsia="Verdana" w:hAnsi="Verdana" w:cs="Verdana"/>
          <w:color w:val="000000"/>
        </w:rPr>
        <w:t>length of time to</w:t>
      </w:r>
      <w:r w:rsidR="004D217B">
        <w:rPr>
          <w:rFonts w:ascii="Verdana" w:eastAsia="Verdana" w:hAnsi="Verdana" w:cs="Verdana"/>
          <w:color w:val="000000"/>
        </w:rPr>
        <w:t xml:space="preserve"> </w:t>
      </w:r>
      <w:r w:rsidR="007F5B65">
        <w:rPr>
          <w:rFonts w:ascii="Verdana" w:eastAsia="Verdana" w:hAnsi="Verdana" w:cs="Verdana"/>
          <w:color w:val="000000"/>
        </w:rPr>
        <w:t>process and release equity claims</w:t>
      </w:r>
      <w:r w:rsidR="004D217B">
        <w:rPr>
          <w:rFonts w:ascii="Verdana" w:eastAsia="Verdana" w:hAnsi="Verdana" w:cs="Verdana"/>
          <w:color w:val="000000"/>
        </w:rPr>
        <w:t xml:space="preserve">.  The Chairman/president replied that it is ten working days or two weeks as per </w:t>
      </w:r>
      <w:r w:rsidR="007F5B65">
        <w:rPr>
          <w:rFonts w:ascii="Verdana" w:eastAsia="Verdana" w:hAnsi="Verdana" w:cs="Verdana"/>
          <w:color w:val="000000"/>
        </w:rPr>
        <w:t>Insurance Commission’s rules</w:t>
      </w:r>
      <w:r w:rsidR="004D217B">
        <w:rPr>
          <w:rFonts w:ascii="Verdana" w:eastAsia="Verdana" w:hAnsi="Verdana" w:cs="Verdana"/>
          <w:color w:val="000000"/>
        </w:rPr>
        <w:t>.</w:t>
      </w:r>
    </w:p>
    <w:p w14:paraId="7A3ECF86" w14:textId="77777777" w:rsidR="004D217B" w:rsidRDefault="004D217B">
      <w:pPr>
        <w:pBdr>
          <w:top w:val="nil"/>
          <w:left w:val="nil"/>
          <w:bottom w:val="nil"/>
          <w:right w:val="nil"/>
          <w:between w:val="nil"/>
        </w:pBdr>
        <w:spacing w:line="360" w:lineRule="auto"/>
        <w:ind w:firstLine="720"/>
        <w:jc w:val="both"/>
        <w:rPr>
          <w:rFonts w:ascii="Verdana" w:eastAsia="Verdana" w:hAnsi="Verdana" w:cs="Verdana"/>
          <w:color w:val="000000"/>
        </w:rPr>
      </w:pPr>
    </w:p>
    <w:p w14:paraId="4D872AE2" w14:textId="02CF43C0" w:rsidR="004A315A" w:rsidRDefault="004D217B">
      <w:pPr>
        <w:pBdr>
          <w:top w:val="nil"/>
          <w:left w:val="nil"/>
          <w:bottom w:val="nil"/>
          <w:right w:val="nil"/>
          <w:between w:val="nil"/>
        </w:pBdr>
        <w:spacing w:line="360" w:lineRule="auto"/>
        <w:ind w:firstLine="720"/>
        <w:jc w:val="both"/>
        <w:rPr>
          <w:rFonts w:ascii="Verdana" w:eastAsia="Verdana" w:hAnsi="Verdana" w:cs="Verdana"/>
          <w:color w:val="000000"/>
        </w:rPr>
      </w:pPr>
      <w:r>
        <w:rPr>
          <w:rFonts w:ascii="Verdana" w:eastAsia="Verdana" w:hAnsi="Verdana" w:cs="Verdana"/>
          <w:color w:val="000000"/>
        </w:rPr>
        <w:t>Additionally, she shared that prospective borrowers</w:t>
      </w:r>
      <w:r w:rsidR="006F4371">
        <w:rPr>
          <w:rFonts w:ascii="Verdana" w:eastAsia="Verdana" w:hAnsi="Verdana" w:cs="Verdana"/>
          <w:color w:val="000000"/>
        </w:rPr>
        <w:t xml:space="preserve"> in her Division of Agoo would like to</w:t>
      </w:r>
      <w:r>
        <w:rPr>
          <w:rFonts w:ascii="Verdana" w:eastAsia="Verdana" w:hAnsi="Verdana" w:cs="Verdana"/>
          <w:color w:val="000000"/>
        </w:rPr>
        <w:t xml:space="preserve"> avail of PPMBAI insurance coverage but are being intimidated by the minimum ₱10,000 loan for the first cycle when all they want is the insurance part</w:t>
      </w:r>
      <w:r w:rsidR="002E06DF">
        <w:rPr>
          <w:rFonts w:ascii="Verdana" w:eastAsia="Verdana" w:hAnsi="Verdana" w:cs="Verdana"/>
          <w:color w:val="000000"/>
        </w:rPr>
        <w:t>.</w:t>
      </w:r>
      <w:r>
        <w:rPr>
          <w:rFonts w:ascii="Verdana" w:eastAsia="Verdana" w:hAnsi="Verdana" w:cs="Verdana"/>
          <w:color w:val="000000"/>
        </w:rPr>
        <w:t xml:space="preserve">  Trustee Md Shamsul Hasan explained that they could avail of loan from PPFC even if they will borrow less than ₱10,000.</w:t>
      </w:r>
    </w:p>
    <w:p w14:paraId="5584FA50" w14:textId="77777777" w:rsidR="004A315A" w:rsidRDefault="004A315A">
      <w:pPr>
        <w:pBdr>
          <w:top w:val="nil"/>
          <w:left w:val="nil"/>
          <w:bottom w:val="nil"/>
          <w:right w:val="nil"/>
          <w:between w:val="nil"/>
        </w:pBdr>
        <w:spacing w:line="360" w:lineRule="auto"/>
        <w:jc w:val="both"/>
        <w:rPr>
          <w:rFonts w:ascii="Verdana" w:eastAsia="Verdana" w:hAnsi="Verdana" w:cs="Verdana"/>
          <w:color w:val="000000"/>
        </w:rPr>
      </w:pPr>
    </w:p>
    <w:p w14:paraId="6983C393" w14:textId="288E355E" w:rsidR="004A315A" w:rsidRDefault="004D217B">
      <w:pPr>
        <w:pBdr>
          <w:top w:val="nil"/>
          <w:left w:val="nil"/>
          <w:bottom w:val="nil"/>
          <w:right w:val="nil"/>
          <w:between w:val="nil"/>
        </w:pBdr>
        <w:spacing w:line="360" w:lineRule="auto"/>
        <w:jc w:val="both"/>
        <w:rPr>
          <w:rFonts w:ascii="Verdana" w:eastAsia="Verdana" w:hAnsi="Verdana" w:cs="Verdana"/>
        </w:rPr>
      </w:pPr>
      <w:r>
        <w:rPr>
          <w:rFonts w:ascii="Verdana" w:eastAsia="Verdana" w:hAnsi="Verdana" w:cs="Verdana"/>
          <w:color w:val="000000"/>
        </w:rPr>
        <w:lastRenderedPageBreak/>
        <w:tab/>
        <w:t xml:space="preserve">Finally, she inquired </w:t>
      </w:r>
      <w:r w:rsidR="007F5B65">
        <w:rPr>
          <w:rFonts w:ascii="Verdana" w:eastAsia="Verdana" w:hAnsi="Verdana" w:cs="Verdana"/>
          <w:color w:val="000000"/>
        </w:rPr>
        <w:t xml:space="preserve">on </w:t>
      </w:r>
      <w:r>
        <w:rPr>
          <w:rFonts w:ascii="Verdana" w:eastAsia="Verdana" w:hAnsi="Verdana" w:cs="Verdana"/>
          <w:color w:val="000000"/>
        </w:rPr>
        <w:t>why PPFC prefers female tha</w:t>
      </w:r>
      <w:r w:rsidR="00BC2036">
        <w:rPr>
          <w:rFonts w:ascii="Verdana" w:eastAsia="Verdana" w:hAnsi="Verdana" w:cs="Verdana"/>
          <w:color w:val="000000"/>
        </w:rPr>
        <w:t>n</w:t>
      </w:r>
      <w:r>
        <w:rPr>
          <w:rFonts w:ascii="Verdana" w:eastAsia="Verdana" w:hAnsi="Verdana" w:cs="Verdana"/>
          <w:color w:val="000000"/>
        </w:rPr>
        <w:t xml:space="preserve"> male borrowers. The Chairman/President </w:t>
      </w:r>
      <w:r w:rsidR="0078529C">
        <w:rPr>
          <w:rFonts w:ascii="Verdana" w:eastAsia="Verdana" w:hAnsi="Verdana" w:cs="Verdana"/>
          <w:color w:val="000000"/>
        </w:rPr>
        <w:t>explained</w:t>
      </w:r>
      <w:r>
        <w:rPr>
          <w:rFonts w:ascii="Verdana" w:eastAsia="Verdana" w:hAnsi="Verdana" w:cs="Verdana"/>
          <w:color w:val="000000"/>
        </w:rPr>
        <w:t xml:space="preserve"> that PPFC is known for catering to female borrowers and is advancing “women empowerment’.</w:t>
      </w:r>
    </w:p>
    <w:p w14:paraId="7328A693" w14:textId="77777777" w:rsidR="004A315A" w:rsidRDefault="004A315A">
      <w:pPr>
        <w:jc w:val="both"/>
        <w:rPr>
          <w:rFonts w:ascii="Verdana" w:eastAsia="Verdana" w:hAnsi="Verdana" w:cs="Verdana"/>
        </w:rPr>
      </w:pPr>
    </w:p>
    <w:p w14:paraId="798B42A5" w14:textId="77777777" w:rsidR="004A315A" w:rsidRDefault="004A315A">
      <w:pPr>
        <w:jc w:val="both"/>
        <w:rPr>
          <w:rFonts w:ascii="Verdana" w:eastAsia="Verdana" w:hAnsi="Verdana" w:cs="Verdana"/>
          <w:b/>
          <w:u w:val="single"/>
        </w:rPr>
      </w:pPr>
    </w:p>
    <w:p w14:paraId="6E88ADD9" w14:textId="77777777" w:rsidR="004A315A" w:rsidRDefault="002E06DF">
      <w:pPr>
        <w:ind w:left="3600" w:hanging="3600"/>
        <w:jc w:val="both"/>
        <w:rPr>
          <w:rFonts w:ascii="Verdana" w:eastAsia="Verdana" w:hAnsi="Verdana" w:cs="Verdana"/>
          <w:b/>
          <w:u w:val="single"/>
        </w:rPr>
      </w:pPr>
      <w:r>
        <w:rPr>
          <w:rFonts w:ascii="Verdana" w:eastAsia="Verdana" w:hAnsi="Verdana" w:cs="Verdana"/>
          <w:b/>
          <w:u w:val="single"/>
        </w:rPr>
        <w:t>CLOSING REMARKS</w:t>
      </w:r>
    </w:p>
    <w:p w14:paraId="0C824C0E" w14:textId="77777777" w:rsidR="004A315A" w:rsidRDefault="004A315A">
      <w:pPr>
        <w:pBdr>
          <w:top w:val="nil"/>
          <w:left w:val="nil"/>
          <w:bottom w:val="nil"/>
          <w:right w:val="nil"/>
          <w:between w:val="nil"/>
        </w:pBdr>
        <w:spacing w:line="360" w:lineRule="auto"/>
        <w:jc w:val="both"/>
        <w:rPr>
          <w:rFonts w:ascii="Verdana" w:eastAsia="Verdana" w:hAnsi="Verdana" w:cs="Verdana"/>
          <w:color w:val="000000"/>
        </w:rPr>
      </w:pPr>
    </w:p>
    <w:p w14:paraId="7DAC700D" w14:textId="42DF52E0" w:rsidR="004A315A" w:rsidRDefault="002E06DF">
      <w:pPr>
        <w:pBdr>
          <w:top w:val="nil"/>
          <w:left w:val="nil"/>
          <w:bottom w:val="nil"/>
          <w:right w:val="nil"/>
          <w:between w:val="nil"/>
        </w:pBdr>
        <w:spacing w:line="360" w:lineRule="auto"/>
        <w:ind w:firstLine="720"/>
        <w:jc w:val="both"/>
        <w:rPr>
          <w:rFonts w:ascii="Verdana" w:eastAsia="Verdana" w:hAnsi="Verdana" w:cs="Verdana"/>
          <w:color w:val="000000"/>
        </w:rPr>
      </w:pPr>
      <w:bookmarkStart w:id="2" w:name="_heading=h.gjdgxs" w:colFirst="0" w:colLast="0"/>
      <w:bookmarkEnd w:id="2"/>
      <w:r>
        <w:rPr>
          <w:rFonts w:ascii="Verdana" w:eastAsia="Verdana" w:hAnsi="Verdana" w:cs="Verdana"/>
          <w:color w:val="000000"/>
        </w:rPr>
        <w:t xml:space="preserve">TIM Fakruzzaman, President &amp; CEO of PPFC (“Consultant Fakruzzaman”), delivered </w:t>
      </w:r>
      <w:r w:rsidR="00D272B4">
        <w:rPr>
          <w:rFonts w:ascii="Verdana" w:eastAsia="Verdana" w:hAnsi="Verdana" w:cs="Verdana"/>
          <w:color w:val="000000"/>
        </w:rPr>
        <w:t>the</w:t>
      </w:r>
      <w:r>
        <w:rPr>
          <w:rFonts w:ascii="Verdana" w:eastAsia="Verdana" w:hAnsi="Verdana" w:cs="Verdana"/>
          <w:color w:val="000000"/>
        </w:rPr>
        <w:t xml:space="preserve"> closing remarks. </w:t>
      </w:r>
    </w:p>
    <w:p w14:paraId="5B53A10D" w14:textId="77777777" w:rsidR="004A315A" w:rsidRDefault="004A315A">
      <w:pPr>
        <w:pBdr>
          <w:top w:val="nil"/>
          <w:left w:val="nil"/>
          <w:bottom w:val="nil"/>
          <w:right w:val="nil"/>
          <w:between w:val="nil"/>
        </w:pBdr>
        <w:ind w:firstLine="720"/>
        <w:jc w:val="both"/>
        <w:rPr>
          <w:rFonts w:ascii="Verdana" w:eastAsia="Verdana" w:hAnsi="Verdana" w:cs="Verdana"/>
          <w:color w:val="000000"/>
        </w:rPr>
      </w:pPr>
    </w:p>
    <w:p w14:paraId="73846E46" w14:textId="77777777" w:rsidR="00D21670" w:rsidRDefault="00D21670">
      <w:pPr>
        <w:pBdr>
          <w:top w:val="nil"/>
          <w:left w:val="nil"/>
          <w:bottom w:val="nil"/>
          <w:right w:val="nil"/>
          <w:between w:val="nil"/>
        </w:pBdr>
        <w:ind w:firstLine="720"/>
        <w:jc w:val="both"/>
        <w:rPr>
          <w:rFonts w:ascii="Verdana" w:eastAsia="Verdana" w:hAnsi="Verdana" w:cs="Verdana"/>
          <w:color w:val="000000"/>
        </w:rPr>
      </w:pPr>
    </w:p>
    <w:p w14:paraId="32565327" w14:textId="77777777" w:rsidR="004A315A" w:rsidRDefault="004A315A">
      <w:pPr>
        <w:ind w:left="3600" w:hanging="3600"/>
        <w:jc w:val="both"/>
        <w:rPr>
          <w:rFonts w:ascii="Verdana" w:eastAsia="Verdana" w:hAnsi="Verdana" w:cs="Verdana"/>
          <w:b/>
          <w:u w:val="single"/>
        </w:rPr>
      </w:pPr>
    </w:p>
    <w:p w14:paraId="34C0DA6E" w14:textId="77777777" w:rsidR="004A315A" w:rsidRDefault="002E06DF">
      <w:pPr>
        <w:ind w:left="3600" w:hanging="3600"/>
        <w:jc w:val="both"/>
        <w:rPr>
          <w:rFonts w:ascii="Verdana" w:eastAsia="Verdana" w:hAnsi="Verdana" w:cs="Verdana"/>
          <w:b/>
          <w:u w:val="single"/>
        </w:rPr>
      </w:pPr>
      <w:r>
        <w:rPr>
          <w:rFonts w:ascii="Verdana" w:eastAsia="Verdana" w:hAnsi="Verdana" w:cs="Verdana"/>
          <w:b/>
          <w:u w:val="single"/>
        </w:rPr>
        <w:t>ADJOURNMENT</w:t>
      </w:r>
    </w:p>
    <w:p w14:paraId="658890F0" w14:textId="77777777" w:rsidR="004A315A" w:rsidRDefault="004A315A">
      <w:pPr>
        <w:ind w:left="3600" w:hanging="3600"/>
        <w:jc w:val="both"/>
        <w:rPr>
          <w:rFonts w:ascii="Verdana" w:eastAsia="Verdana" w:hAnsi="Verdana" w:cs="Verdana"/>
          <w:b/>
          <w:u w:val="single"/>
        </w:rPr>
      </w:pPr>
    </w:p>
    <w:p w14:paraId="432D455E" w14:textId="77777777" w:rsidR="004A315A" w:rsidRDefault="004A315A">
      <w:pPr>
        <w:ind w:left="3600" w:hanging="3600"/>
        <w:jc w:val="both"/>
        <w:rPr>
          <w:rFonts w:ascii="Verdana" w:eastAsia="Verdana" w:hAnsi="Verdana" w:cs="Verdana"/>
          <w:b/>
        </w:rPr>
      </w:pPr>
    </w:p>
    <w:p w14:paraId="3ACAFC7E" w14:textId="77777777" w:rsidR="004A315A" w:rsidRDefault="002E06DF">
      <w:pPr>
        <w:spacing w:line="360" w:lineRule="auto"/>
        <w:ind w:firstLine="720"/>
        <w:jc w:val="both"/>
        <w:rPr>
          <w:rFonts w:ascii="Verdana" w:eastAsia="Verdana" w:hAnsi="Verdana" w:cs="Verdana"/>
        </w:rPr>
      </w:pPr>
      <w:r>
        <w:rPr>
          <w:rFonts w:ascii="Verdana" w:eastAsia="Verdana" w:hAnsi="Verdana" w:cs="Verdana"/>
        </w:rPr>
        <w:t>There being no further business to transact, on motion duly made and seconded, the meeting was adjourned.</w:t>
      </w:r>
    </w:p>
    <w:p w14:paraId="18454358" w14:textId="77777777" w:rsidR="004A315A" w:rsidRDefault="004A315A">
      <w:pPr>
        <w:spacing w:line="360" w:lineRule="auto"/>
        <w:ind w:firstLine="720"/>
        <w:jc w:val="both"/>
        <w:rPr>
          <w:rFonts w:ascii="Verdana" w:eastAsia="Verdana" w:hAnsi="Verdana" w:cs="Verdana"/>
        </w:rPr>
      </w:pPr>
    </w:p>
    <w:p w14:paraId="34354B14" w14:textId="77777777" w:rsidR="004A315A" w:rsidRDefault="004A315A">
      <w:pPr>
        <w:ind w:firstLine="720"/>
        <w:jc w:val="both"/>
        <w:rPr>
          <w:rFonts w:ascii="Verdana" w:eastAsia="Verdana" w:hAnsi="Verdana" w:cs="Verdana"/>
        </w:rPr>
      </w:pPr>
    </w:p>
    <w:p w14:paraId="7B8E1C5F" w14:textId="77777777" w:rsidR="004A315A" w:rsidRDefault="002E06DF">
      <w:pPr>
        <w:ind w:firstLine="720"/>
        <w:jc w:val="both"/>
        <w:rPr>
          <w:rFonts w:ascii="Verdana" w:eastAsia="Verdana" w:hAnsi="Verdana" w:cs="Verdana"/>
          <w:sz w:val="22"/>
          <w:szCs w:val="22"/>
        </w:rPr>
      </w:pP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p>
    <w:p w14:paraId="15E36E1D" w14:textId="77777777" w:rsidR="004A315A" w:rsidRDefault="002E06DF">
      <w:pPr>
        <w:ind w:left="3600" w:firstLine="720"/>
        <w:jc w:val="both"/>
        <w:rPr>
          <w:rFonts w:ascii="Verdana" w:eastAsia="Verdana" w:hAnsi="Verdana" w:cs="Verdana"/>
          <w:sz w:val="22"/>
          <w:szCs w:val="22"/>
        </w:rPr>
      </w:pPr>
      <w:r>
        <w:rPr>
          <w:rFonts w:ascii="Verdana" w:eastAsia="Verdana" w:hAnsi="Verdana" w:cs="Verdana"/>
          <w:sz w:val="22"/>
          <w:szCs w:val="22"/>
        </w:rPr>
        <w:t>CERTIFIED CORRECT:</w:t>
      </w:r>
    </w:p>
    <w:p w14:paraId="5103FCEA" w14:textId="77777777" w:rsidR="004A315A" w:rsidRDefault="004A315A">
      <w:pPr>
        <w:ind w:left="3600" w:firstLine="720"/>
        <w:jc w:val="both"/>
        <w:rPr>
          <w:rFonts w:ascii="Verdana" w:eastAsia="Verdana" w:hAnsi="Verdana" w:cs="Verdana"/>
          <w:sz w:val="22"/>
          <w:szCs w:val="22"/>
        </w:rPr>
      </w:pPr>
    </w:p>
    <w:p w14:paraId="210A878F" w14:textId="77777777" w:rsidR="004A315A" w:rsidRDefault="004A315A">
      <w:pPr>
        <w:ind w:left="3600" w:firstLine="720"/>
        <w:jc w:val="both"/>
        <w:rPr>
          <w:rFonts w:ascii="Verdana" w:eastAsia="Verdana" w:hAnsi="Verdana" w:cs="Verdana"/>
          <w:sz w:val="22"/>
          <w:szCs w:val="22"/>
        </w:rPr>
      </w:pPr>
    </w:p>
    <w:p w14:paraId="2BFF37AA" w14:textId="77777777" w:rsidR="004A315A" w:rsidRDefault="004A315A">
      <w:pPr>
        <w:ind w:firstLine="720"/>
        <w:jc w:val="both"/>
        <w:rPr>
          <w:rFonts w:ascii="Verdana" w:eastAsia="Verdana" w:hAnsi="Verdana" w:cs="Verdana"/>
          <w:sz w:val="22"/>
          <w:szCs w:val="22"/>
        </w:rPr>
      </w:pPr>
    </w:p>
    <w:p w14:paraId="79074FDE" w14:textId="77777777" w:rsidR="004A315A" w:rsidRDefault="004A315A">
      <w:pPr>
        <w:ind w:firstLine="720"/>
        <w:jc w:val="both"/>
        <w:rPr>
          <w:rFonts w:ascii="Verdana" w:eastAsia="Verdana" w:hAnsi="Verdana" w:cs="Verdana"/>
          <w:sz w:val="22"/>
          <w:szCs w:val="22"/>
        </w:rPr>
      </w:pPr>
    </w:p>
    <w:p w14:paraId="288FF30F" w14:textId="77777777" w:rsidR="004A315A" w:rsidRDefault="002E06DF">
      <w:pPr>
        <w:ind w:left="4320"/>
        <w:rPr>
          <w:rFonts w:ascii="Verdana" w:eastAsia="Verdana" w:hAnsi="Verdana" w:cs="Verdana"/>
          <w:b/>
          <w:sz w:val="22"/>
          <w:szCs w:val="22"/>
        </w:rPr>
      </w:pPr>
      <w:r>
        <w:rPr>
          <w:rFonts w:ascii="Verdana" w:eastAsia="Verdana" w:hAnsi="Verdana" w:cs="Verdana"/>
          <w:b/>
          <w:sz w:val="22"/>
          <w:szCs w:val="22"/>
        </w:rPr>
        <w:t xml:space="preserve"> (SGD.) JOSELITO D. FERNANDEZ</w:t>
      </w:r>
    </w:p>
    <w:p w14:paraId="356C4038" w14:textId="77777777" w:rsidR="004A315A" w:rsidRDefault="002E06DF">
      <w:pPr>
        <w:ind w:left="3600" w:firstLine="720"/>
        <w:jc w:val="both"/>
        <w:rPr>
          <w:rFonts w:ascii="Verdana" w:eastAsia="Verdana" w:hAnsi="Verdana" w:cs="Verdana"/>
          <w:sz w:val="22"/>
          <w:szCs w:val="22"/>
        </w:rPr>
      </w:pPr>
      <w:r>
        <w:rPr>
          <w:rFonts w:ascii="Verdana" w:eastAsia="Verdana" w:hAnsi="Verdana" w:cs="Verdana"/>
          <w:sz w:val="22"/>
          <w:szCs w:val="22"/>
        </w:rPr>
        <w:t xml:space="preserve"> Secretary of the Meeting</w:t>
      </w:r>
    </w:p>
    <w:p w14:paraId="14E87FE9" w14:textId="77777777" w:rsidR="004A315A" w:rsidRDefault="004A315A">
      <w:pPr>
        <w:ind w:left="3600" w:firstLine="720"/>
        <w:jc w:val="both"/>
        <w:rPr>
          <w:rFonts w:ascii="Verdana" w:eastAsia="Verdana" w:hAnsi="Verdana" w:cs="Verdana"/>
          <w:sz w:val="22"/>
          <w:szCs w:val="22"/>
        </w:rPr>
      </w:pPr>
    </w:p>
    <w:p w14:paraId="367FBFC6" w14:textId="77777777" w:rsidR="004A315A" w:rsidRDefault="004A315A">
      <w:pPr>
        <w:jc w:val="both"/>
        <w:rPr>
          <w:rFonts w:ascii="Verdana" w:eastAsia="Verdana" w:hAnsi="Verdana" w:cs="Verdana"/>
          <w:sz w:val="22"/>
          <w:szCs w:val="22"/>
        </w:rPr>
      </w:pPr>
    </w:p>
    <w:p w14:paraId="5DECD643" w14:textId="77777777" w:rsidR="004A315A" w:rsidRDefault="004A315A">
      <w:pPr>
        <w:jc w:val="both"/>
        <w:rPr>
          <w:rFonts w:ascii="Verdana" w:eastAsia="Verdana" w:hAnsi="Verdana" w:cs="Verdana"/>
          <w:sz w:val="22"/>
          <w:szCs w:val="22"/>
        </w:rPr>
      </w:pPr>
    </w:p>
    <w:p w14:paraId="61E49F2E" w14:textId="77777777" w:rsidR="004A315A" w:rsidRDefault="002E06DF">
      <w:pPr>
        <w:jc w:val="both"/>
        <w:rPr>
          <w:rFonts w:ascii="Verdana" w:eastAsia="Verdana" w:hAnsi="Verdana" w:cs="Verdana"/>
          <w:sz w:val="22"/>
          <w:szCs w:val="22"/>
        </w:rPr>
      </w:pPr>
      <w:r>
        <w:rPr>
          <w:rFonts w:ascii="Verdana" w:eastAsia="Verdana" w:hAnsi="Verdana" w:cs="Verdana"/>
          <w:sz w:val="22"/>
          <w:szCs w:val="22"/>
        </w:rPr>
        <w:t>ATTEST:</w:t>
      </w:r>
    </w:p>
    <w:p w14:paraId="1ABB958F" w14:textId="77777777" w:rsidR="004A315A" w:rsidRDefault="004A315A">
      <w:pPr>
        <w:jc w:val="both"/>
        <w:rPr>
          <w:rFonts w:ascii="Verdana" w:eastAsia="Verdana" w:hAnsi="Verdana" w:cs="Verdana"/>
          <w:sz w:val="22"/>
          <w:szCs w:val="22"/>
        </w:rPr>
      </w:pPr>
    </w:p>
    <w:p w14:paraId="29654D5E" w14:textId="77777777" w:rsidR="004A315A" w:rsidRDefault="004A315A">
      <w:pPr>
        <w:jc w:val="both"/>
        <w:rPr>
          <w:rFonts w:ascii="Verdana" w:eastAsia="Verdana" w:hAnsi="Verdana" w:cs="Verdana"/>
          <w:sz w:val="22"/>
          <w:szCs w:val="22"/>
        </w:rPr>
      </w:pPr>
    </w:p>
    <w:p w14:paraId="2E55CE64" w14:textId="77777777" w:rsidR="004A315A" w:rsidRDefault="004A315A">
      <w:pPr>
        <w:jc w:val="both"/>
        <w:rPr>
          <w:rFonts w:ascii="Verdana" w:eastAsia="Verdana" w:hAnsi="Verdana" w:cs="Verdana"/>
          <w:sz w:val="22"/>
          <w:szCs w:val="22"/>
        </w:rPr>
      </w:pPr>
    </w:p>
    <w:p w14:paraId="57B0A803" w14:textId="77777777" w:rsidR="002D6CC7" w:rsidRDefault="002D6CC7">
      <w:pPr>
        <w:jc w:val="both"/>
        <w:rPr>
          <w:rFonts w:ascii="Verdana" w:eastAsia="Verdana" w:hAnsi="Verdana" w:cs="Verdana"/>
          <w:sz w:val="22"/>
          <w:szCs w:val="22"/>
        </w:rPr>
      </w:pPr>
    </w:p>
    <w:p w14:paraId="08DD6B03" w14:textId="77777777" w:rsidR="002D6CC7" w:rsidRDefault="002D6CC7">
      <w:pPr>
        <w:jc w:val="both"/>
        <w:rPr>
          <w:rFonts w:ascii="Verdana" w:eastAsia="Verdana" w:hAnsi="Verdana" w:cs="Verdana"/>
          <w:sz w:val="22"/>
          <w:szCs w:val="22"/>
        </w:rPr>
      </w:pPr>
    </w:p>
    <w:tbl>
      <w:tblPr>
        <w:tblStyle w:val="affffff9"/>
        <w:tblW w:w="9177" w:type="dxa"/>
        <w:tblInd w:w="-108" w:type="dxa"/>
        <w:tblLayout w:type="fixed"/>
        <w:tblLook w:val="0400" w:firstRow="0" w:lastRow="0" w:firstColumn="0" w:lastColumn="0" w:noHBand="0" w:noVBand="1"/>
      </w:tblPr>
      <w:tblGrid>
        <w:gridCol w:w="4584"/>
        <w:gridCol w:w="4593"/>
      </w:tblGrid>
      <w:tr w:rsidR="004A315A" w14:paraId="38C3C266" w14:textId="77777777" w:rsidTr="002D6CC7">
        <w:trPr>
          <w:trHeight w:val="2153"/>
        </w:trPr>
        <w:tc>
          <w:tcPr>
            <w:tcW w:w="4584" w:type="dxa"/>
          </w:tcPr>
          <w:p w14:paraId="2CDB917F" w14:textId="77777777" w:rsidR="004A315A" w:rsidRDefault="004A315A">
            <w:pPr>
              <w:rPr>
                <w:rFonts w:ascii="Verdana" w:eastAsia="Verdana" w:hAnsi="Verdana" w:cs="Verdana"/>
                <w:b/>
                <w:sz w:val="22"/>
                <w:szCs w:val="22"/>
              </w:rPr>
            </w:pPr>
          </w:p>
          <w:p w14:paraId="7E696D54" w14:textId="77777777" w:rsidR="004A315A" w:rsidRDefault="002E06DF">
            <w:pPr>
              <w:rPr>
                <w:rFonts w:ascii="Verdana" w:eastAsia="Verdana" w:hAnsi="Verdana" w:cs="Verdana"/>
                <w:b/>
                <w:sz w:val="22"/>
                <w:szCs w:val="22"/>
              </w:rPr>
            </w:pPr>
            <w:r>
              <w:rPr>
                <w:rFonts w:ascii="Verdana" w:eastAsia="Verdana" w:hAnsi="Verdana" w:cs="Verdana"/>
                <w:b/>
                <w:sz w:val="22"/>
                <w:szCs w:val="22"/>
              </w:rPr>
              <w:t>(SGD.) GENARO L. KONG</w:t>
            </w:r>
          </w:p>
          <w:p w14:paraId="2D943890" w14:textId="77777777" w:rsidR="004A315A" w:rsidRDefault="002E06DF">
            <w:pPr>
              <w:rPr>
                <w:rFonts w:ascii="Verdana" w:eastAsia="Verdana" w:hAnsi="Verdana" w:cs="Verdana"/>
                <w:sz w:val="22"/>
                <w:szCs w:val="22"/>
              </w:rPr>
            </w:pPr>
            <w:r>
              <w:rPr>
                <w:rFonts w:ascii="Verdana" w:eastAsia="Verdana" w:hAnsi="Verdana" w:cs="Verdana"/>
                <w:sz w:val="22"/>
                <w:szCs w:val="22"/>
              </w:rPr>
              <w:t>Trustee / President</w:t>
            </w:r>
            <w:r>
              <w:rPr>
                <w:rFonts w:ascii="Verdana" w:eastAsia="Verdana" w:hAnsi="Verdana" w:cs="Verdana"/>
                <w:sz w:val="22"/>
                <w:szCs w:val="22"/>
              </w:rPr>
              <w:tab/>
            </w:r>
          </w:p>
          <w:p w14:paraId="2A4AA855" w14:textId="77777777" w:rsidR="004A315A" w:rsidRDefault="002E06DF">
            <w:pPr>
              <w:rPr>
                <w:rFonts w:ascii="Verdana" w:eastAsia="Verdana" w:hAnsi="Verdana" w:cs="Verdana"/>
                <w:sz w:val="22"/>
                <w:szCs w:val="22"/>
              </w:rPr>
            </w:pPr>
            <w:r>
              <w:rPr>
                <w:rFonts w:ascii="Verdana" w:eastAsia="Verdana" w:hAnsi="Verdana" w:cs="Verdana"/>
                <w:sz w:val="22"/>
                <w:szCs w:val="22"/>
              </w:rPr>
              <w:t>Chairman of the Meeting</w:t>
            </w:r>
          </w:p>
          <w:p w14:paraId="0D288B51" w14:textId="77777777" w:rsidR="004A315A" w:rsidRDefault="004A315A">
            <w:pPr>
              <w:rPr>
                <w:rFonts w:ascii="Verdana" w:eastAsia="Verdana" w:hAnsi="Verdana" w:cs="Verdana"/>
                <w:sz w:val="22"/>
                <w:szCs w:val="22"/>
              </w:rPr>
            </w:pPr>
          </w:p>
          <w:p w14:paraId="67754C02" w14:textId="77777777" w:rsidR="004A315A" w:rsidRDefault="004A315A">
            <w:pPr>
              <w:rPr>
                <w:rFonts w:ascii="Verdana" w:eastAsia="Verdana" w:hAnsi="Verdana" w:cs="Verdana"/>
                <w:sz w:val="22"/>
                <w:szCs w:val="22"/>
              </w:rPr>
            </w:pPr>
          </w:p>
          <w:p w14:paraId="19F1E1AA" w14:textId="77777777" w:rsidR="004A315A" w:rsidRDefault="004A315A">
            <w:pPr>
              <w:rPr>
                <w:rFonts w:ascii="Verdana" w:eastAsia="Verdana" w:hAnsi="Verdana" w:cs="Verdana"/>
                <w:sz w:val="22"/>
                <w:szCs w:val="22"/>
              </w:rPr>
            </w:pPr>
          </w:p>
          <w:p w14:paraId="6F6AF0AD" w14:textId="77777777" w:rsidR="004A315A" w:rsidRDefault="004A315A">
            <w:pPr>
              <w:rPr>
                <w:rFonts w:ascii="Verdana" w:eastAsia="Verdana" w:hAnsi="Verdana" w:cs="Verdana"/>
                <w:sz w:val="22"/>
                <w:szCs w:val="22"/>
              </w:rPr>
            </w:pPr>
          </w:p>
          <w:p w14:paraId="74A00658" w14:textId="77777777" w:rsidR="004A315A" w:rsidRDefault="004A315A">
            <w:pPr>
              <w:rPr>
                <w:rFonts w:ascii="Verdana" w:eastAsia="Verdana" w:hAnsi="Verdana" w:cs="Verdana"/>
                <w:sz w:val="22"/>
                <w:szCs w:val="22"/>
              </w:rPr>
            </w:pPr>
          </w:p>
        </w:tc>
        <w:tc>
          <w:tcPr>
            <w:tcW w:w="4593" w:type="dxa"/>
          </w:tcPr>
          <w:p w14:paraId="3A205495" w14:textId="77777777" w:rsidR="004A315A" w:rsidRDefault="004A315A">
            <w:pPr>
              <w:jc w:val="both"/>
              <w:rPr>
                <w:rFonts w:ascii="Verdana" w:eastAsia="Verdana" w:hAnsi="Verdana" w:cs="Verdana"/>
                <w:b/>
                <w:sz w:val="22"/>
                <w:szCs w:val="22"/>
              </w:rPr>
            </w:pPr>
          </w:p>
          <w:p w14:paraId="0559A04A" w14:textId="77777777" w:rsidR="004A315A" w:rsidRDefault="002E06DF">
            <w:pPr>
              <w:jc w:val="both"/>
              <w:rPr>
                <w:rFonts w:ascii="Verdana" w:eastAsia="Verdana" w:hAnsi="Verdana" w:cs="Verdana"/>
                <w:b/>
                <w:sz w:val="22"/>
                <w:szCs w:val="22"/>
              </w:rPr>
            </w:pPr>
            <w:r>
              <w:rPr>
                <w:rFonts w:ascii="Verdana" w:eastAsia="Verdana" w:hAnsi="Verdana" w:cs="Verdana"/>
                <w:b/>
                <w:sz w:val="22"/>
                <w:szCs w:val="22"/>
              </w:rPr>
              <w:t>(SGD.) JONNETTE C. ALMANZAR</w:t>
            </w:r>
          </w:p>
          <w:p w14:paraId="5A66E749" w14:textId="77777777" w:rsidR="004A315A" w:rsidRDefault="002E06DF">
            <w:pPr>
              <w:jc w:val="both"/>
              <w:rPr>
                <w:rFonts w:ascii="Verdana" w:eastAsia="Verdana" w:hAnsi="Verdana" w:cs="Verdana"/>
                <w:sz w:val="22"/>
                <w:szCs w:val="22"/>
              </w:rPr>
            </w:pPr>
            <w:r>
              <w:rPr>
                <w:rFonts w:ascii="Verdana" w:eastAsia="Verdana" w:hAnsi="Verdana" w:cs="Verdana"/>
                <w:sz w:val="22"/>
                <w:szCs w:val="22"/>
              </w:rPr>
              <w:t>Trustee / Vice President</w:t>
            </w:r>
          </w:p>
        </w:tc>
      </w:tr>
      <w:tr w:rsidR="004A315A" w14:paraId="1B4FB45C" w14:textId="77777777" w:rsidTr="002D6CC7">
        <w:trPr>
          <w:trHeight w:val="1305"/>
        </w:trPr>
        <w:tc>
          <w:tcPr>
            <w:tcW w:w="4584" w:type="dxa"/>
          </w:tcPr>
          <w:p w14:paraId="49058597" w14:textId="77777777" w:rsidR="004A315A" w:rsidRDefault="002E06DF">
            <w:pPr>
              <w:rPr>
                <w:rFonts w:ascii="Verdana" w:eastAsia="Verdana" w:hAnsi="Verdana" w:cs="Verdana"/>
                <w:b/>
                <w:sz w:val="22"/>
                <w:szCs w:val="22"/>
              </w:rPr>
            </w:pPr>
            <w:r>
              <w:rPr>
                <w:rFonts w:ascii="Verdana" w:eastAsia="Verdana" w:hAnsi="Verdana" w:cs="Verdana"/>
                <w:b/>
                <w:sz w:val="22"/>
                <w:szCs w:val="22"/>
              </w:rPr>
              <w:t>(SGD.) EUFRECINA T. DE JESUS</w:t>
            </w:r>
          </w:p>
          <w:p w14:paraId="73E2D715" w14:textId="77777777" w:rsidR="004A315A" w:rsidRDefault="002E06DF">
            <w:pPr>
              <w:rPr>
                <w:rFonts w:ascii="Verdana" w:eastAsia="Verdana" w:hAnsi="Verdana" w:cs="Verdana"/>
                <w:sz w:val="22"/>
                <w:szCs w:val="22"/>
              </w:rPr>
            </w:pPr>
            <w:r>
              <w:rPr>
                <w:rFonts w:ascii="Verdana" w:eastAsia="Verdana" w:hAnsi="Verdana" w:cs="Verdana"/>
                <w:sz w:val="22"/>
                <w:szCs w:val="22"/>
              </w:rPr>
              <w:t>Trustee / Treasurer</w:t>
            </w:r>
          </w:p>
          <w:p w14:paraId="606229AD" w14:textId="77777777" w:rsidR="004A315A" w:rsidRDefault="004A315A">
            <w:pPr>
              <w:rPr>
                <w:rFonts w:ascii="Verdana" w:eastAsia="Verdana" w:hAnsi="Verdana" w:cs="Verdana"/>
                <w:sz w:val="22"/>
                <w:szCs w:val="22"/>
              </w:rPr>
            </w:pPr>
          </w:p>
          <w:p w14:paraId="30E5C52A" w14:textId="77777777" w:rsidR="004A315A" w:rsidRDefault="004A315A">
            <w:pPr>
              <w:rPr>
                <w:rFonts w:ascii="Verdana" w:eastAsia="Verdana" w:hAnsi="Verdana" w:cs="Verdana"/>
                <w:sz w:val="22"/>
                <w:szCs w:val="22"/>
              </w:rPr>
            </w:pPr>
          </w:p>
          <w:p w14:paraId="79C9A4A3" w14:textId="77777777" w:rsidR="004A315A" w:rsidRDefault="004A315A">
            <w:pPr>
              <w:rPr>
                <w:rFonts w:ascii="Verdana" w:eastAsia="Verdana" w:hAnsi="Verdana" w:cs="Verdana"/>
                <w:sz w:val="22"/>
                <w:szCs w:val="22"/>
              </w:rPr>
            </w:pPr>
          </w:p>
          <w:p w14:paraId="47BDECE3" w14:textId="77777777" w:rsidR="004A315A" w:rsidRDefault="004A315A">
            <w:pPr>
              <w:rPr>
                <w:rFonts w:ascii="Verdana" w:eastAsia="Verdana" w:hAnsi="Verdana" w:cs="Verdana"/>
                <w:b/>
                <w:sz w:val="22"/>
                <w:szCs w:val="22"/>
              </w:rPr>
            </w:pPr>
          </w:p>
        </w:tc>
        <w:tc>
          <w:tcPr>
            <w:tcW w:w="4593" w:type="dxa"/>
          </w:tcPr>
          <w:p w14:paraId="5C359B0D" w14:textId="77777777" w:rsidR="004A315A" w:rsidRDefault="002E06DF">
            <w:pPr>
              <w:jc w:val="both"/>
              <w:rPr>
                <w:rFonts w:ascii="Verdana" w:eastAsia="Verdana" w:hAnsi="Verdana" w:cs="Verdana"/>
                <w:b/>
                <w:sz w:val="22"/>
                <w:szCs w:val="22"/>
              </w:rPr>
            </w:pPr>
            <w:r>
              <w:rPr>
                <w:rFonts w:ascii="Verdana" w:eastAsia="Verdana" w:hAnsi="Verdana" w:cs="Verdana"/>
                <w:b/>
                <w:sz w:val="22"/>
                <w:szCs w:val="22"/>
              </w:rPr>
              <w:t>(SGD.) JOSELITO D. FERNANDEZ</w:t>
            </w:r>
          </w:p>
          <w:p w14:paraId="0F8A32B8" w14:textId="77777777" w:rsidR="004A315A" w:rsidRDefault="002E06DF">
            <w:pPr>
              <w:jc w:val="both"/>
              <w:rPr>
                <w:rFonts w:ascii="Verdana" w:eastAsia="Verdana" w:hAnsi="Verdana" w:cs="Verdana"/>
                <w:sz w:val="22"/>
                <w:szCs w:val="22"/>
              </w:rPr>
            </w:pPr>
            <w:r>
              <w:rPr>
                <w:rFonts w:ascii="Verdana" w:eastAsia="Verdana" w:hAnsi="Verdana" w:cs="Verdana"/>
                <w:sz w:val="22"/>
                <w:szCs w:val="22"/>
              </w:rPr>
              <w:t>Trustee / Secretary</w:t>
            </w:r>
          </w:p>
          <w:p w14:paraId="43C86D06" w14:textId="77777777" w:rsidR="004A315A" w:rsidRDefault="004A315A">
            <w:pPr>
              <w:jc w:val="both"/>
              <w:rPr>
                <w:rFonts w:ascii="Verdana" w:eastAsia="Verdana" w:hAnsi="Verdana" w:cs="Verdana"/>
                <w:b/>
                <w:sz w:val="22"/>
                <w:szCs w:val="22"/>
              </w:rPr>
            </w:pPr>
          </w:p>
          <w:p w14:paraId="7B0B5126" w14:textId="77777777" w:rsidR="004A315A" w:rsidRDefault="004A315A">
            <w:pPr>
              <w:jc w:val="both"/>
              <w:rPr>
                <w:rFonts w:ascii="Verdana" w:eastAsia="Verdana" w:hAnsi="Verdana" w:cs="Verdana"/>
                <w:b/>
                <w:sz w:val="22"/>
                <w:szCs w:val="22"/>
              </w:rPr>
            </w:pPr>
          </w:p>
          <w:p w14:paraId="7C351410" w14:textId="77777777" w:rsidR="004A315A" w:rsidRDefault="004A315A">
            <w:pPr>
              <w:jc w:val="both"/>
              <w:rPr>
                <w:rFonts w:ascii="Verdana" w:eastAsia="Verdana" w:hAnsi="Verdana" w:cs="Verdana"/>
                <w:b/>
                <w:sz w:val="22"/>
                <w:szCs w:val="22"/>
              </w:rPr>
            </w:pPr>
          </w:p>
        </w:tc>
      </w:tr>
      <w:tr w:rsidR="004A315A" w14:paraId="4F63E8D4" w14:textId="77777777" w:rsidTr="002D6CC7">
        <w:trPr>
          <w:trHeight w:val="2790"/>
        </w:trPr>
        <w:tc>
          <w:tcPr>
            <w:tcW w:w="4584" w:type="dxa"/>
          </w:tcPr>
          <w:p w14:paraId="5BC6DB5A" w14:textId="77777777" w:rsidR="004A315A" w:rsidRDefault="004A315A">
            <w:pPr>
              <w:rPr>
                <w:rFonts w:ascii="Verdana" w:eastAsia="Verdana" w:hAnsi="Verdana" w:cs="Verdana"/>
                <w:b/>
                <w:sz w:val="22"/>
                <w:szCs w:val="22"/>
              </w:rPr>
            </w:pPr>
          </w:p>
          <w:p w14:paraId="05B446C4" w14:textId="77777777" w:rsidR="002D6CC7" w:rsidRDefault="002D6CC7">
            <w:pPr>
              <w:rPr>
                <w:rFonts w:ascii="Verdana" w:eastAsia="Verdana" w:hAnsi="Verdana" w:cs="Verdana"/>
                <w:b/>
                <w:sz w:val="22"/>
                <w:szCs w:val="22"/>
              </w:rPr>
            </w:pPr>
          </w:p>
          <w:p w14:paraId="3246212A" w14:textId="77777777" w:rsidR="004A315A" w:rsidRDefault="004A315A">
            <w:pPr>
              <w:rPr>
                <w:rFonts w:ascii="Verdana" w:eastAsia="Verdana" w:hAnsi="Verdana" w:cs="Verdana"/>
                <w:b/>
                <w:sz w:val="22"/>
                <w:szCs w:val="22"/>
              </w:rPr>
            </w:pPr>
          </w:p>
          <w:p w14:paraId="47731309" w14:textId="77777777" w:rsidR="004A315A" w:rsidRDefault="002E06DF">
            <w:pPr>
              <w:rPr>
                <w:rFonts w:ascii="Verdana" w:eastAsia="Verdana" w:hAnsi="Verdana" w:cs="Verdana"/>
                <w:b/>
                <w:sz w:val="22"/>
                <w:szCs w:val="22"/>
              </w:rPr>
            </w:pPr>
            <w:r>
              <w:rPr>
                <w:rFonts w:ascii="Verdana" w:eastAsia="Verdana" w:hAnsi="Verdana" w:cs="Verdana"/>
                <w:b/>
                <w:sz w:val="22"/>
                <w:szCs w:val="22"/>
              </w:rPr>
              <w:t>(SGD.) MD. SHAMSUL HASAN</w:t>
            </w:r>
          </w:p>
          <w:p w14:paraId="24AE24C0" w14:textId="77777777" w:rsidR="004A315A" w:rsidRDefault="002E06DF">
            <w:pPr>
              <w:rPr>
                <w:rFonts w:ascii="Verdana" w:eastAsia="Verdana" w:hAnsi="Verdana" w:cs="Verdana"/>
                <w:sz w:val="22"/>
                <w:szCs w:val="22"/>
              </w:rPr>
            </w:pPr>
            <w:r>
              <w:rPr>
                <w:rFonts w:ascii="Verdana" w:eastAsia="Verdana" w:hAnsi="Verdana" w:cs="Verdana"/>
                <w:sz w:val="22"/>
                <w:szCs w:val="22"/>
              </w:rPr>
              <w:t>Trustee</w:t>
            </w:r>
          </w:p>
          <w:p w14:paraId="47C4A37B" w14:textId="77777777" w:rsidR="004A315A" w:rsidRDefault="004A315A">
            <w:pPr>
              <w:rPr>
                <w:rFonts w:ascii="Verdana" w:eastAsia="Verdana" w:hAnsi="Verdana" w:cs="Verdana"/>
                <w:sz w:val="22"/>
                <w:szCs w:val="22"/>
              </w:rPr>
            </w:pPr>
          </w:p>
          <w:p w14:paraId="3B621AF1" w14:textId="77777777" w:rsidR="004A315A" w:rsidRDefault="004A315A">
            <w:pPr>
              <w:rPr>
                <w:rFonts w:ascii="Verdana" w:eastAsia="Verdana" w:hAnsi="Verdana" w:cs="Verdana"/>
                <w:sz w:val="22"/>
                <w:szCs w:val="22"/>
              </w:rPr>
            </w:pPr>
          </w:p>
        </w:tc>
        <w:tc>
          <w:tcPr>
            <w:tcW w:w="4593" w:type="dxa"/>
          </w:tcPr>
          <w:p w14:paraId="3DB059F4" w14:textId="77777777" w:rsidR="004A315A" w:rsidRDefault="004A315A">
            <w:pPr>
              <w:rPr>
                <w:rFonts w:ascii="Verdana" w:eastAsia="Verdana" w:hAnsi="Verdana" w:cs="Verdana"/>
                <w:b/>
                <w:sz w:val="22"/>
                <w:szCs w:val="22"/>
              </w:rPr>
            </w:pPr>
          </w:p>
          <w:p w14:paraId="06E0FE86" w14:textId="77777777" w:rsidR="002D6CC7" w:rsidRDefault="002D6CC7">
            <w:pPr>
              <w:rPr>
                <w:rFonts w:ascii="Verdana" w:eastAsia="Verdana" w:hAnsi="Verdana" w:cs="Verdana"/>
                <w:b/>
                <w:sz w:val="22"/>
                <w:szCs w:val="22"/>
              </w:rPr>
            </w:pPr>
          </w:p>
          <w:p w14:paraId="3177CDA4" w14:textId="77777777" w:rsidR="004A315A" w:rsidRDefault="004A315A">
            <w:pPr>
              <w:rPr>
                <w:rFonts w:ascii="Verdana" w:eastAsia="Verdana" w:hAnsi="Verdana" w:cs="Verdana"/>
                <w:b/>
                <w:sz w:val="22"/>
                <w:szCs w:val="22"/>
              </w:rPr>
            </w:pPr>
          </w:p>
          <w:p w14:paraId="402B1FA6" w14:textId="77777777" w:rsidR="002D6CC7" w:rsidRDefault="002D6CC7" w:rsidP="002D6CC7">
            <w:pPr>
              <w:jc w:val="both"/>
              <w:rPr>
                <w:rFonts w:ascii="Verdana" w:eastAsia="Verdana" w:hAnsi="Verdana" w:cs="Verdana"/>
                <w:b/>
                <w:sz w:val="22"/>
                <w:szCs w:val="22"/>
              </w:rPr>
            </w:pPr>
            <w:r>
              <w:rPr>
                <w:rFonts w:ascii="Verdana" w:eastAsia="Verdana" w:hAnsi="Verdana" w:cs="Verdana"/>
                <w:b/>
                <w:sz w:val="22"/>
                <w:szCs w:val="22"/>
              </w:rPr>
              <w:t>(SGD.) SHEEN RAY U. ACOSTA</w:t>
            </w:r>
          </w:p>
          <w:p w14:paraId="6DEFF331" w14:textId="516A0037" w:rsidR="004A315A" w:rsidRDefault="002D6CC7" w:rsidP="002D6CC7">
            <w:pPr>
              <w:rPr>
                <w:rFonts w:ascii="Verdana" w:eastAsia="Verdana" w:hAnsi="Verdana" w:cs="Verdana"/>
                <w:sz w:val="22"/>
                <w:szCs w:val="22"/>
              </w:rPr>
            </w:pPr>
            <w:r>
              <w:rPr>
                <w:rFonts w:ascii="Verdana" w:eastAsia="Verdana" w:hAnsi="Verdana" w:cs="Verdana"/>
                <w:sz w:val="22"/>
                <w:szCs w:val="22"/>
              </w:rPr>
              <w:t>Trustee</w:t>
            </w:r>
          </w:p>
          <w:p w14:paraId="29518874" w14:textId="77777777" w:rsidR="004A315A" w:rsidRDefault="004A315A">
            <w:pPr>
              <w:rPr>
                <w:rFonts w:ascii="Verdana" w:eastAsia="Verdana" w:hAnsi="Verdana" w:cs="Verdana"/>
                <w:sz w:val="22"/>
                <w:szCs w:val="22"/>
              </w:rPr>
            </w:pPr>
          </w:p>
          <w:p w14:paraId="37EC821D" w14:textId="77777777" w:rsidR="004A315A" w:rsidRDefault="004A315A">
            <w:pPr>
              <w:rPr>
                <w:rFonts w:ascii="Verdana" w:eastAsia="Verdana" w:hAnsi="Verdana" w:cs="Verdana"/>
                <w:sz w:val="22"/>
                <w:szCs w:val="22"/>
              </w:rPr>
            </w:pPr>
          </w:p>
          <w:p w14:paraId="07486051" w14:textId="77777777" w:rsidR="004A315A" w:rsidRDefault="004A315A">
            <w:pPr>
              <w:rPr>
                <w:rFonts w:ascii="Verdana" w:eastAsia="Verdana" w:hAnsi="Verdana" w:cs="Verdana"/>
                <w:sz w:val="22"/>
                <w:szCs w:val="22"/>
              </w:rPr>
            </w:pPr>
          </w:p>
          <w:p w14:paraId="7EA3A55D" w14:textId="77777777" w:rsidR="004A315A" w:rsidRDefault="004A315A">
            <w:pPr>
              <w:rPr>
                <w:rFonts w:ascii="Verdana" w:eastAsia="Verdana" w:hAnsi="Verdana" w:cs="Verdana"/>
                <w:sz w:val="22"/>
                <w:szCs w:val="22"/>
              </w:rPr>
            </w:pPr>
          </w:p>
          <w:p w14:paraId="670BEBDA" w14:textId="77777777" w:rsidR="004A315A" w:rsidRDefault="004A315A">
            <w:pPr>
              <w:jc w:val="both"/>
              <w:rPr>
                <w:rFonts w:ascii="Verdana" w:eastAsia="Verdana" w:hAnsi="Verdana" w:cs="Verdana"/>
                <w:sz w:val="22"/>
                <w:szCs w:val="22"/>
              </w:rPr>
            </w:pPr>
          </w:p>
        </w:tc>
      </w:tr>
      <w:tr w:rsidR="004A315A" w14:paraId="69EBE438" w14:textId="77777777" w:rsidTr="002D6CC7">
        <w:trPr>
          <w:trHeight w:val="1467"/>
        </w:trPr>
        <w:tc>
          <w:tcPr>
            <w:tcW w:w="4584" w:type="dxa"/>
          </w:tcPr>
          <w:p w14:paraId="46E7F6AA" w14:textId="34377A45" w:rsidR="004A315A" w:rsidRDefault="002E06DF">
            <w:pPr>
              <w:jc w:val="both"/>
              <w:rPr>
                <w:rFonts w:ascii="Verdana" w:eastAsia="Verdana" w:hAnsi="Verdana" w:cs="Verdana"/>
                <w:b/>
                <w:sz w:val="22"/>
                <w:szCs w:val="22"/>
              </w:rPr>
            </w:pPr>
            <w:r>
              <w:rPr>
                <w:rFonts w:ascii="Verdana" w:eastAsia="Verdana" w:hAnsi="Verdana" w:cs="Verdana"/>
                <w:b/>
                <w:sz w:val="22"/>
                <w:szCs w:val="22"/>
              </w:rPr>
              <w:t xml:space="preserve">(SGD.) </w:t>
            </w:r>
            <w:r w:rsidR="002D6CC7">
              <w:rPr>
                <w:rFonts w:ascii="Verdana" w:eastAsia="Verdana" w:hAnsi="Verdana" w:cs="Verdana"/>
                <w:b/>
                <w:sz w:val="22"/>
                <w:szCs w:val="22"/>
              </w:rPr>
              <w:t>JOAN D. MADRIAGA</w:t>
            </w:r>
          </w:p>
          <w:p w14:paraId="4BEEB5F1" w14:textId="77777777" w:rsidR="004A315A" w:rsidRDefault="002E06DF">
            <w:pPr>
              <w:jc w:val="both"/>
              <w:rPr>
                <w:rFonts w:ascii="Verdana" w:eastAsia="Verdana" w:hAnsi="Verdana" w:cs="Verdana"/>
                <w:sz w:val="22"/>
                <w:szCs w:val="22"/>
              </w:rPr>
            </w:pPr>
            <w:r>
              <w:rPr>
                <w:rFonts w:ascii="Verdana" w:eastAsia="Verdana" w:hAnsi="Verdana" w:cs="Verdana"/>
                <w:sz w:val="22"/>
                <w:szCs w:val="22"/>
              </w:rPr>
              <w:t>Trustee</w:t>
            </w:r>
          </w:p>
        </w:tc>
        <w:tc>
          <w:tcPr>
            <w:tcW w:w="4593" w:type="dxa"/>
          </w:tcPr>
          <w:p w14:paraId="1FC6C4C1" w14:textId="3DA61E62" w:rsidR="004A315A" w:rsidRDefault="002E06DF">
            <w:pPr>
              <w:rPr>
                <w:rFonts w:ascii="Verdana" w:eastAsia="Verdana" w:hAnsi="Verdana" w:cs="Verdana"/>
                <w:b/>
                <w:sz w:val="22"/>
                <w:szCs w:val="22"/>
              </w:rPr>
            </w:pPr>
            <w:r>
              <w:rPr>
                <w:rFonts w:ascii="Verdana" w:eastAsia="Verdana" w:hAnsi="Verdana" w:cs="Verdana"/>
                <w:b/>
                <w:sz w:val="22"/>
                <w:szCs w:val="22"/>
              </w:rPr>
              <w:t xml:space="preserve">(SGD.) </w:t>
            </w:r>
            <w:r w:rsidR="002D6CC7">
              <w:rPr>
                <w:rFonts w:ascii="Verdana" w:eastAsia="Verdana" w:hAnsi="Verdana" w:cs="Verdana"/>
                <w:b/>
                <w:sz w:val="22"/>
                <w:szCs w:val="22"/>
              </w:rPr>
              <w:t>LORNA D. DALERE</w:t>
            </w:r>
          </w:p>
          <w:p w14:paraId="2776F0AA" w14:textId="77777777" w:rsidR="004A315A" w:rsidRDefault="002E06DF">
            <w:pPr>
              <w:rPr>
                <w:rFonts w:ascii="Verdana" w:eastAsia="Verdana" w:hAnsi="Verdana" w:cs="Verdana"/>
                <w:sz w:val="22"/>
                <w:szCs w:val="22"/>
              </w:rPr>
            </w:pPr>
            <w:r>
              <w:rPr>
                <w:rFonts w:ascii="Verdana" w:eastAsia="Verdana" w:hAnsi="Verdana" w:cs="Verdana"/>
                <w:sz w:val="22"/>
                <w:szCs w:val="22"/>
              </w:rPr>
              <w:t>Trustee</w:t>
            </w:r>
          </w:p>
          <w:p w14:paraId="18FB675A" w14:textId="77777777" w:rsidR="004A315A" w:rsidRDefault="004A315A">
            <w:pPr>
              <w:rPr>
                <w:rFonts w:ascii="Verdana" w:eastAsia="Verdana" w:hAnsi="Verdana" w:cs="Verdana"/>
                <w:sz w:val="22"/>
                <w:szCs w:val="22"/>
              </w:rPr>
            </w:pPr>
          </w:p>
          <w:p w14:paraId="7FB8A702" w14:textId="77777777" w:rsidR="004A315A" w:rsidRDefault="004A315A">
            <w:pPr>
              <w:jc w:val="both"/>
              <w:rPr>
                <w:rFonts w:ascii="Verdana" w:eastAsia="Verdana" w:hAnsi="Verdana" w:cs="Verdana"/>
                <w:b/>
                <w:sz w:val="22"/>
                <w:szCs w:val="22"/>
              </w:rPr>
            </w:pPr>
          </w:p>
        </w:tc>
      </w:tr>
      <w:tr w:rsidR="004A315A" w14:paraId="5AFAAF4E" w14:textId="77777777" w:rsidTr="002D6CC7">
        <w:trPr>
          <w:trHeight w:val="2153"/>
        </w:trPr>
        <w:tc>
          <w:tcPr>
            <w:tcW w:w="4584" w:type="dxa"/>
          </w:tcPr>
          <w:p w14:paraId="199F3926" w14:textId="77777777" w:rsidR="004A315A" w:rsidRDefault="004A315A">
            <w:pPr>
              <w:jc w:val="both"/>
              <w:rPr>
                <w:rFonts w:ascii="Verdana" w:eastAsia="Verdana" w:hAnsi="Verdana" w:cs="Verdana"/>
                <w:b/>
                <w:sz w:val="22"/>
                <w:szCs w:val="22"/>
              </w:rPr>
            </w:pPr>
          </w:p>
          <w:p w14:paraId="0C602380" w14:textId="77777777" w:rsidR="004A315A" w:rsidRDefault="004A315A">
            <w:pPr>
              <w:jc w:val="both"/>
              <w:rPr>
                <w:rFonts w:ascii="Verdana" w:eastAsia="Verdana" w:hAnsi="Verdana" w:cs="Verdana"/>
                <w:b/>
                <w:sz w:val="22"/>
                <w:szCs w:val="22"/>
              </w:rPr>
            </w:pPr>
          </w:p>
          <w:p w14:paraId="5F3E9DEB" w14:textId="07B49ED6" w:rsidR="004A315A" w:rsidRDefault="002E06DF">
            <w:pPr>
              <w:jc w:val="both"/>
              <w:rPr>
                <w:rFonts w:ascii="Verdana" w:eastAsia="Verdana" w:hAnsi="Verdana" w:cs="Verdana"/>
                <w:b/>
                <w:sz w:val="22"/>
                <w:szCs w:val="22"/>
              </w:rPr>
            </w:pPr>
            <w:r>
              <w:rPr>
                <w:rFonts w:ascii="Verdana" w:eastAsia="Verdana" w:hAnsi="Verdana" w:cs="Verdana"/>
                <w:b/>
                <w:sz w:val="22"/>
                <w:szCs w:val="22"/>
              </w:rPr>
              <w:t xml:space="preserve">(SGD.) </w:t>
            </w:r>
            <w:r w:rsidR="002D6CC7">
              <w:rPr>
                <w:rFonts w:ascii="Verdana" w:eastAsia="Verdana" w:hAnsi="Verdana" w:cs="Verdana"/>
                <w:b/>
                <w:sz w:val="22"/>
                <w:szCs w:val="22"/>
              </w:rPr>
              <w:t>JOCELYN S. PAVIA</w:t>
            </w:r>
          </w:p>
          <w:p w14:paraId="003D37F6" w14:textId="77777777" w:rsidR="004A315A" w:rsidRDefault="002E06DF">
            <w:pPr>
              <w:jc w:val="both"/>
              <w:rPr>
                <w:rFonts w:ascii="Verdana" w:eastAsia="Verdana" w:hAnsi="Verdana" w:cs="Verdana"/>
                <w:sz w:val="22"/>
                <w:szCs w:val="22"/>
              </w:rPr>
            </w:pPr>
            <w:r>
              <w:rPr>
                <w:rFonts w:ascii="Verdana" w:eastAsia="Verdana" w:hAnsi="Verdana" w:cs="Verdana"/>
                <w:sz w:val="22"/>
                <w:szCs w:val="22"/>
              </w:rPr>
              <w:t>Trustee</w:t>
            </w:r>
          </w:p>
          <w:p w14:paraId="479887F2" w14:textId="77777777" w:rsidR="004A315A" w:rsidRDefault="004A315A">
            <w:pPr>
              <w:rPr>
                <w:rFonts w:ascii="Verdana" w:eastAsia="Verdana" w:hAnsi="Verdana" w:cs="Verdana"/>
                <w:sz w:val="22"/>
                <w:szCs w:val="22"/>
              </w:rPr>
            </w:pPr>
          </w:p>
        </w:tc>
        <w:tc>
          <w:tcPr>
            <w:tcW w:w="4593" w:type="dxa"/>
          </w:tcPr>
          <w:p w14:paraId="41A435DE" w14:textId="77777777" w:rsidR="004A315A" w:rsidRDefault="004A315A">
            <w:pPr>
              <w:rPr>
                <w:rFonts w:ascii="Verdana" w:eastAsia="Verdana" w:hAnsi="Verdana" w:cs="Verdana"/>
                <w:b/>
                <w:sz w:val="22"/>
                <w:szCs w:val="22"/>
              </w:rPr>
            </w:pPr>
          </w:p>
          <w:p w14:paraId="53B35D8A" w14:textId="77777777" w:rsidR="004A315A" w:rsidRDefault="004A315A">
            <w:pPr>
              <w:rPr>
                <w:rFonts w:ascii="Verdana" w:eastAsia="Verdana" w:hAnsi="Verdana" w:cs="Verdana"/>
                <w:b/>
                <w:sz w:val="22"/>
                <w:szCs w:val="22"/>
              </w:rPr>
            </w:pPr>
          </w:p>
          <w:p w14:paraId="23185372" w14:textId="4B14C441" w:rsidR="004A315A" w:rsidRDefault="002E06DF">
            <w:pPr>
              <w:rPr>
                <w:rFonts w:ascii="Verdana" w:eastAsia="Verdana" w:hAnsi="Verdana" w:cs="Verdana"/>
                <w:b/>
                <w:sz w:val="22"/>
                <w:szCs w:val="22"/>
              </w:rPr>
            </w:pPr>
            <w:r>
              <w:rPr>
                <w:rFonts w:ascii="Verdana" w:eastAsia="Verdana" w:hAnsi="Verdana" w:cs="Verdana"/>
                <w:b/>
                <w:sz w:val="22"/>
                <w:szCs w:val="22"/>
              </w:rPr>
              <w:t xml:space="preserve">(SGD.) </w:t>
            </w:r>
            <w:r w:rsidR="002D6CC7">
              <w:rPr>
                <w:rFonts w:ascii="Verdana" w:eastAsia="Verdana" w:hAnsi="Verdana" w:cs="Verdana"/>
                <w:b/>
                <w:sz w:val="22"/>
                <w:szCs w:val="22"/>
              </w:rPr>
              <w:t>ZORABEL B. ASUNCION</w:t>
            </w:r>
          </w:p>
          <w:p w14:paraId="77460DDC" w14:textId="77777777" w:rsidR="004A315A" w:rsidRDefault="002E06DF">
            <w:pPr>
              <w:rPr>
                <w:rFonts w:ascii="Verdana" w:eastAsia="Verdana" w:hAnsi="Verdana" w:cs="Verdana"/>
                <w:sz w:val="22"/>
                <w:szCs w:val="22"/>
              </w:rPr>
            </w:pPr>
            <w:r>
              <w:rPr>
                <w:rFonts w:ascii="Verdana" w:eastAsia="Verdana" w:hAnsi="Verdana" w:cs="Verdana"/>
                <w:sz w:val="22"/>
                <w:szCs w:val="22"/>
              </w:rPr>
              <w:t>Trustee</w:t>
            </w:r>
          </w:p>
          <w:p w14:paraId="558E9BC5" w14:textId="77777777" w:rsidR="004A315A" w:rsidRDefault="004A315A">
            <w:pPr>
              <w:jc w:val="both"/>
              <w:rPr>
                <w:rFonts w:ascii="Verdana" w:eastAsia="Verdana" w:hAnsi="Verdana" w:cs="Verdana"/>
                <w:sz w:val="22"/>
                <w:szCs w:val="22"/>
              </w:rPr>
            </w:pPr>
          </w:p>
        </w:tc>
      </w:tr>
      <w:tr w:rsidR="004A315A" w14:paraId="2C5EE888" w14:textId="77777777" w:rsidTr="002D6CC7">
        <w:trPr>
          <w:trHeight w:val="2153"/>
        </w:trPr>
        <w:tc>
          <w:tcPr>
            <w:tcW w:w="4584" w:type="dxa"/>
          </w:tcPr>
          <w:p w14:paraId="5E241BE6" w14:textId="77777777" w:rsidR="004A315A" w:rsidRDefault="004A315A">
            <w:pPr>
              <w:jc w:val="both"/>
              <w:rPr>
                <w:rFonts w:ascii="Verdana" w:eastAsia="Verdana" w:hAnsi="Verdana" w:cs="Verdana"/>
                <w:b/>
                <w:sz w:val="22"/>
                <w:szCs w:val="22"/>
              </w:rPr>
            </w:pPr>
          </w:p>
          <w:p w14:paraId="2A4F3B38" w14:textId="25518879" w:rsidR="004A315A" w:rsidRDefault="002E06DF">
            <w:pPr>
              <w:jc w:val="both"/>
              <w:rPr>
                <w:rFonts w:ascii="Verdana" w:eastAsia="Verdana" w:hAnsi="Verdana" w:cs="Verdana"/>
                <w:b/>
                <w:sz w:val="22"/>
                <w:szCs w:val="22"/>
              </w:rPr>
            </w:pPr>
            <w:r>
              <w:rPr>
                <w:rFonts w:ascii="Verdana" w:eastAsia="Verdana" w:hAnsi="Verdana" w:cs="Verdana"/>
                <w:b/>
                <w:sz w:val="22"/>
                <w:szCs w:val="22"/>
              </w:rPr>
              <w:t xml:space="preserve">(SGD.) </w:t>
            </w:r>
            <w:r w:rsidR="002D6CC7">
              <w:rPr>
                <w:rFonts w:ascii="Verdana" w:eastAsia="Verdana" w:hAnsi="Verdana" w:cs="Verdana"/>
                <w:b/>
                <w:sz w:val="22"/>
                <w:szCs w:val="22"/>
              </w:rPr>
              <w:t>EMELITA B. BORDAJE</w:t>
            </w:r>
          </w:p>
          <w:p w14:paraId="3C9FA611" w14:textId="77777777" w:rsidR="004A315A" w:rsidRDefault="002E06DF">
            <w:pPr>
              <w:jc w:val="both"/>
              <w:rPr>
                <w:rFonts w:ascii="Verdana" w:eastAsia="Verdana" w:hAnsi="Verdana" w:cs="Verdana"/>
                <w:sz w:val="22"/>
                <w:szCs w:val="22"/>
              </w:rPr>
            </w:pPr>
            <w:r>
              <w:rPr>
                <w:rFonts w:ascii="Verdana" w:eastAsia="Verdana" w:hAnsi="Verdana" w:cs="Verdana"/>
                <w:sz w:val="22"/>
                <w:szCs w:val="22"/>
              </w:rPr>
              <w:t>Trustee</w:t>
            </w:r>
          </w:p>
          <w:p w14:paraId="53B2A208" w14:textId="77777777" w:rsidR="004A315A" w:rsidRDefault="004A315A">
            <w:pPr>
              <w:jc w:val="both"/>
              <w:rPr>
                <w:rFonts w:ascii="Verdana" w:eastAsia="Verdana" w:hAnsi="Verdana" w:cs="Verdana"/>
                <w:sz w:val="22"/>
                <w:szCs w:val="22"/>
              </w:rPr>
            </w:pPr>
          </w:p>
          <w:p w14:paraId="06FEEE2B" w14:textId="77777777" w:rsidR="004A315A" w:rsidRDefault="004A315A">
            <w:pPr>
              <w:rPr>
                <w:rFonts w:ascii="Verdana" w:eastAsia="Verdana" w:hAnsi="Verdana" w:cs="Verdana"/>
                <w:sz w:val="22"/>
                <w:szCs w:val="22"/>
              </w:rPr>
            </w:pPr>
          </w:p>
        </w:tc>
        <w:tc>
          <w:tcPr>
            <w:tcW w:w="4593" w:type="dxa"/>
          </w:tcPr>
          <w:p w14:paraId="7D039240" w14:textId="77777777" w:rsidR="004A315A" w:rsidRDefault="004A315A">
            <w:pPr>
              <w:rPr>
                <w:rFonts w:ascii="Verdana" w:eastAsia="Verdana" w:hAnsi="Verdana" w:cs="Verdana"/>
                <w:b/>
                <w:sz w:val="22"/>
                <w:szCs w:val="22"/>
              </w:rPr>
            </w:pPr>
          </w:p>
          <w:p w14:paraId="0D0EAF05" w14:textId="4ADF6BCB" w:rsidR="004A315A" w:rsidRDefault="002E06DF">
            <w:pPr>
              <w:rPr>
                <w:rFonts w:ascii="Verdana" w:eastAsia="Verdana" w:hAnsi="Verdana" w:cs="Verdana"/>
                <w:b/>
                <w:sz w:val="22"/>
                <w:szCs w:val="22"/>
              </w:rPr>
            </w:pPr>
            <w:r>
              <w:rPr>
                <w:rFonts w:ascii="Verdana" w:eastAsia="Verdana" w:hAnsi="Verdana" w:cs="Verdana"/>
                <w:b/>
                <w:sz w:val="22"/>
                <w:szCs w:val="22"/>
              </w:rPr>
              <w:t xml:space="preserve">(SGD.) </w:t>
            </w:r>
            <w:r w:rsidR="002D6CC7">
              <w:rPr>
                <w:rFonts w:ascii="Verdana" w:eastAsia="Verdana" w:hAnsi="Verdana" w:cs="Verdana"/>
                <w:b/>
                <w:sz w:val="22"/>
                <w:szCs w:val="22"/>
              </w:rPr>
              <w:t>RICARDO P. LIRIO</w:t>
            </w:r>
          </w:p>
          <w:p w14:paraId="075CF969" w14:textId="77777777" w:rsidR="004A315A" w:rsidRDefault="002E06DF">
            <w:pPr>
              <w:rPr>
                <w:rFonts w:ascii="Verdana" w:eastAsia="Verdana" w:hAnsi="Verdana" w:cs="Verdana"/>
                <w:sz w:val="22"/>
                <w:szCs w:val="22"/>
              </w:rPr>
            </w:pPr>
            <w:r>
              <w:rPr>
                <w:rFonts w:ascii="Verdana" w:eastAsia="Verdana" w:hAnsi="Verdana" w:cs="Verdana"/>
                <w:sz w:val="22"/>
                <w:szCs w:val="22"/>
              </w:rPr>
              <w:t>Trustee</w:t>
            </w:r>
          </w:p>
          <w:p w14:paraId="14D8D32A" w14:textId="77777777" w:rsidR="004A315A" w:rsidRDefault="004A315A">
            <w:pPr>
              <w:rPr>
                <w:rFonts w:ascii="Verdana" w:eastAsia="Verdana" w:hAnsi="Verdana" w:cs="Verdana"/>
                <w:sz w:val="22"/>
                <w:szCs w:val="22"/>
              </w:rPr>
            </w:pPr>
          </w:p>
          <w:p w14:paraId="5D29B791" w14:textId="77777777" w:rsidR="004A315A" w:rsidRDefault="004A315A">
            <w:pPr>
              <w:rPr>
                <w:rFonts w:ascii="Verdana" w:eastAsia="Verdana" w:hAnsi="Verdana" w:cs="Verdana"/>
                <w:sz w:val="22"/>
                <w:szCs w:val="22"/>
              </w:rPr>
            </w:pPr>
          </w:p>
          <w:p w14:paraId="24741031" w14:textId="77777777" w:rsidR="004A315A" w:rsidRDefault="004A315A">
            <w:pPr>
              <w:rPr>
                <w:rFonts w:ascii="Verdana" w:eastAsia="Verdana" w:hAnsi="Verdana" w:cs="Verdana"/>
                <w:sz w:val="22"/>
                <w:szCs w:val="22"/>
              </w:rPr>
            </w:pPr>
          </w:p>
          <w:p w14:paraId="139DEB77" w14:textId="77777777" w:rsidR="004A315A" w:rsidRDefault="004A315A">
            <w:pPr>
              <w:jc w:val="both"/>
              <w:rPr>
                <w:rFonts w:ascii="Verdana" w:eastAsia="Verdana" w:hAnsi="Verdana" w:cs="Verdana"/>
                <w:sz w:val="22"/>
                <w:szCs w:val="22"/>
              </w:rPr>
            </w:pPr>
          </w:p>
        </w:tc>
      </w:tr>
      <w:tr w:rsidR="004A315A" w14:paraId="24C2AB42" w14:textId="77777777" w:rsidTr="002D6CC7">
        <w:trPr>
          <w:trHeight w:val="2153"/>
        </w:trPr>
        <w:tc>
          <w:tcPr>
            <w:tcW w:w="9177" w:type="dxa"/>
            <w:gridSpan w:val="2"/>
          </w:tcPr>
          <w:p w14:paraId="7BEAD6CA" w14:textId="77777777" w:rsidR="00455AFC" w:rsidRDefault="00455AFC">
            <w:pPr>
              <w:jc w:val="center"/>
              <w:rPr>
                <w:rFonts w:ascii="Verdana" w:eastAsia="Verdana" w:hAnsi="Verdana" w:cs="Verdana"/>
                <w:b/>
                <w:sz w:val="22"/>
                <w:szCs w:val="22"/>
              </w:rPr>
            </w:pPr>
          </w:p>
          <w:p w14:paraId="3B1A8795" w14:textId="77777777" w:rsidR="00455AFC" w:rsidRDefault="00455AFC">
            <w:pPr>
              <w:jc w:val="center"/>
              <w:rPr>
                <w:rFonts w:ascii="Verdana" w:eastAsia="Verdana" w:hAnsi="Verdana" w:cs="Verdana"/>
                <w:b/>
                <w:sz w:val="22"/>
                <w:szCs w:val="22"/>
              </w:rPr>
            </w:pPr>
          </w:p>
          <w:p w14:paraId="6590DA7D" w14:textId="77777777" w:rsidR="00455AFC" w:rsidRDefault="00455AFC">
            <w:pPr>
              <w:jc w:val="center"/>
              <w:rPr>
                <w:rFonts w:ascii="Verdana" w:eastAsia="Verdana" w:hAnsi="Verdana" w:cs="Verdana"/>
                <w:b/>
                <w:sz w:val="22"/>
                <w:szCs w:val="22"/>
              </w:rPr>
            </w:pPr>
          </w:p>
          <w:p w14:paraId="33750E2E" w14:textId="03D03513" w:rsidR="004A315A" w:rsidRDefault="002E06DF">
            <w:pPr>
              <w:jc w:val="center"/>
              <w:rPr>
                <w:rFonts w:ascii="Verdana" w:eastAsia="Verdana" w:hAnsi="Verdana" w:cs="Verdana"/>
                <w:b/>
                <w:sz w:val="22"/>
                <w:szCs w:val="22"/>
              </w:rPr>
            </w:pPr>
            <w:r>
              <w:rPr>
                <w:rFonts w:ascii="Verdana" w:eastAsia="Verdana" w:hAnsi="Verdana" w:cs="Verdana"/>
                <w:b/>
                <w:sz w:val="22"/>
                <w:szCs w:val="22"/>
              </w:rPr>
              <w:t>(SGD.) REENA CONCEPCION G. OBILLO</w:t>
            </w:r>
          </w:p>
          <w:p w14:paraId="1FF46F08" w14:textId="77777777" w:rsidR="004A315A" w:rsidRDefault="002E06DF">
            <w:pPr>
              <w:jc w:val="center"/>
              <w:rPr>
                <w:rFonts w:ascii="Verdana" w:eastAsia="Verdana" w:hAnsi="Verdana" w:cs="Verdana"/>
                <w:sz w:val="22"/>
                <w:szCs w:val="22"/>
              </w:rPr>
            </w:pPr>
            <w:r>
              <w:rPr>
                <w:rFonts w:ascii="Verdana" w:eastAsia="Verdana" w:hAnsi="Verdana" w:cs="Verdana"/>
                <w:sz w:val="22"/>
                <w:szCs w:val="22"/>
              </w:rPr>
              <w:t>Independent Trustee</w:t>
            </w:r>
          </w:p>
          <w:p w14:paraId="613DA754" w14:textId="77777777" w:rsidR="002D6CC7" w:rsidRDefault="002D6CC7">
            <w:pPr>
              <w:jc w:val="center"/>
              <w:rPr>
                <w:rFonts w:ascii="Verdana" w:eastAsia="Verdana" w:hAnsi="Verdana" w:cs="Verdana"/>
                <w:sz w:val="22"/>
                <w:szCs w:val="22"/>
              </w:rPr>
            </w:pPr>
          </w:p>
          <w:p w14:paraId="30A583FE" w14:textId="77777777" w:rsidR="002D6CC7" w:rsidRDefault="002D6CC7">
            <w:pPr>
              <w:jc w:val="center"/>
              <w:rPr>
                <w:rFonts w:ascii="Verdana" w:eastAsia="Verdana" w:hAnsi="Verdana" w:cs="Verdana"/>
                <w:sz w:val="22"/>
                <w:szCs w:val="22"/>
              </w:rPr>
            </w:pPr>
          </w:p>
          <w:p w14:paraId="3E1DD229" w14:textId="0350C41D" w:rsidR="002D6CC7" w:rsidRPr="002D6CC7" w:rsidRDefault="002D6CC7" w:rsidP="002D6CC7">
            <w:pPr>
              <w:rPr>
                <w:rFonts w:ascii="Verdana" w:eastAsia="Verdana" w:hAnsi="Verdana" w:cs="Verdana"/>
                <w:sz w:val="22"/>
                <w:szCs w:val="22"/>
              </w:rPr>
            </w:pPr>
          </w:p>
          <w:p w14:paraId="2CADDB4C" w14:textId="5702F50F" w:rsidR="002D6CC7" w:rsidRDefault="002D6CC7">
            <w:pPr>
              <w:jc w:val="center"/>
              <w:rPr>
                <w:rFonts w:ascii="Verdana" w:eastAsia="Verdana" w:hAnsi="Verdana" w:cs="Verdana"/>
                <w:sz w:val="22"/>
                <w:szCs w:val="22"/>
              </w:rPr>
            </w:pPr>
          </w:p>
        </w:tc>
      </w:tr>
    </w:tbl>
    <w:p w14:paraId="501BB6F5" w14:textId="25EFC681" w:rsidR="0078529C" w:rsidRDefault="00BC2036" w:rsidP="0078529C">
      <w:pPr>
        <w:ind w:left="3600" w:right="-720"/>
        <w:rPr>
          <w:rFonts w:ascii="Verdana" w:eastAsia="Verdana" w:hAnsi="Verdana" w:cs="Verdana"/>
          <w:sz w:val="22"/>
          <w:szCs w:val="22"/>
        </w:rPr>
      </w:pPr>
      <w:r>
        <w:rPr>
          <w:rFonts w:ascii="Verdana" w:eastAsia="Verdana" w:hAnsi="Verdana" w:cs="Verdana"/>
          <w:sz w:val="22"/>
          <w:szCs w:val="22"/>
        </w:rPr>
        <w:t xml:space="preserve">   </w:t>
      </w:r>
      <w:r w:rsidR="0078529C">
        <w:rPr>
          <w:rFonts w:ascii="Verdana" w:eastAsia="Verdana" w:hAnsi="Verdana" w:cs="Verdana"/>
          <w:sz w:val="22"/>
          <w:szCs w:val="22"/>
        </w:rPr>
        <w:t>Absent:</w:t>
      </w:r>
    </w:p>
    <w:p w14:paraId="321361C1" w14:textId="77777777" w:rsidR="0078529C" w:rsidRDefault="0078529C" w:rsidP="0078529C">
      <w:pPr>
        <w:ind w:right="-720"/>
        <w:rPr>
          <w:rFonts w:ascii="Verdana" w:eastAsia="Verdana" w:hAnsi="Verdana" w:cs="Verdana"/>
          <w:sz w:val="22"/>
          <w:szCs w:val="22"/>
        </w:rPr>
      </w:pPr>
    </w:p>
    <w:p w14:paraId="28879DCF" w14:textId="77777777" w:rsidR="0078529C" w:rsidRDefault="0078529C" w:rsidP="0078529C">
      <w:pPr>
        <w:ind w:right="-720"/>
        <w:rPr>
          <w:rFonts w:ascii="Verdana" w:eastAsia="Verdana" w:hAnsi="Verdana" w:cs="Verdana"/>
          <w:sz w:val="22"/>
          <w:szCs w:val="22"/>
        </w:rPr>
      </w:pPr>
    </w:p>
    <w:p w14:paraId="1064C5DA" w14:textId="77777777" w:rsidR="0078529C" w:rsidRDefault="0078529C" w:rsidP="0078529C">
      <w:pPr>
        <w:ind w:right="-720"/>
        <w:rPr>
          <w:rFonts w:ascii="Verdana" w:eastAsia="Verdana" w:hAnsi="Verdana" w:cs="Verdana"/>
          <w:sz w:val="22"/>
          <w:szCs w:val="22"/>
        </w:rPr>
      </w:pPr>
    </w:p>
    <w:p w14:paraId="73D09C62" w14:textId="3DA9A176" w:rsidR="00455AFC" w:rsidRDefault="0078529C" w:rsidP="00455AFC">
      <w:pPr>
        <w:ind w:right="-720" w:firstLine="720"/>
        <w:rPr>
          <w:rFonts w:ascii="Verdana" w:eastAsia="Verdana" w:hAnsi="Verdana" w:cs="Verdana"/>
          <w:b/>
          <w:bCs/>
          <w:sz w:val="22"/>
          <w:szCs w:val="22"/>
        </w:rPr>
      </w:pPr>
      <w:r w:rsidRPr="0078529C">
        <w:rPr>
          <w:rFonts w:ascii="Verdana" w:eastAsia="Verdana" w:hAnsi="Verdana" w:cs="Verdana"/>
          <w:b/>
          <w:bCs/>
          <w:sz w:val="22"/>
          <w:szCs w:val="22"/>
        </w:rPr>
        <w:t>JOAN S. ALFAREO</w:t>
      </w:r>
      <w:r w:rsidR="00455AFC">
        <w:rPr>
          <w:rFonts w:ascii="Verdana" w:eastAsia="Verdana" w:hAnsi="Verdana" w:cs="Verdana"/>
          <w:b/>
          <w:bCs/>
          <w:sz w:val="22"/>
          <w:szCs w:val="22"/>
        </w:rPr>
        <w:tab/>
      </w:r>
      <w:r w:rsidR="00455AFC">
        <w:rPr>
          <w:rFonts w:ascii="Verdana" w:eastAsia="Verdana" w:hAnsi="Verdana" w:cs="Verdana"/>
          <w:b/>
          <w:bCs/>
          <w:sz w:val="22"/>
          <w:szCs w:val="22"/>
        </w:rPr>
        <w:tab/>
      </w:r>
      <w:r w:rsidR="00455AFC">
        <w:rPr>
          <w:rFonts w:ascii="Verdana" w:eastAsia="Verdana" w:hAnsi="Verdana" w:cs="Verdana"/>
          <w:b/>
          <w:bCs/>
          <w:sz w:val="22"/>
          <w:szCs w:val="22"/>
        </w:rPr>
        <w:tab/>
      </w:r>
      <w:r w:rsidR="00455AFC" w:rsidRPr="0078529C">
        <w:rPr>
          <w:rFonts w:ascii="Verdana" w:eastAsia="Verdana" w:hAnsi="Verdana" w:cs="Verdana"/>
          <w:b/>
          <w:bCs/>
          <w:sz w:val="22"/>
          <w:szCs w:val="22"/>
        </w:rPr>
        <w:t>ARLENE A. CATOLICO</w:t>
      </w:r>
    </w:p>
    <w:p w14:paraId="78810FFF" w14:textId="0283B64A" w:rsidR="0078529C" w:rsidRPr="00455AFC" w:rsidRDefault="00455AFC" w:rsidP="00455AFC">
      <w:pPr>
        <w:ind w:right="-720" w:firstLine="720"/>
        <w:rPr>
          <w:rFonts w:ascii="Verdana" w:eastAsia="Verdana" w:hAnsi="Verdana" w:cs="Verdana"/>
          <w:sz w:val="22"/>
          <w:szCs w:val="22"/>
        </w:rPr>
      </w:pPr>
      <w:r w:rsidRPr="00455AFC">
        <w:rPr>
          <w:rFonts w:ascii="Verdana" w:eastAsia="Verdana" w:hAnsi="Verdana" w:cs="Verdana"/>
          <w:sz w:val="22"/>
          <w:szCs w:val="22"/>
        </w:rPr>
        <w:t>Trustee</w:t>
      </w:r>
      <w:r w:rsidR="0078529C" w:rsidRPr="00455AFC">
        <w:rPr>
          <w:rFonts w:ascii="Verdana" w:eastAsia="Verdana" w:hAnsi="Verdana" w:cs="Verdana"/>
          <w:sz w:val="22"/>
          <w:szCs w:val="22"/>
        </w:rPr>
        <w:tab/>
      </w:r>
      <w:r w:rsidR="0078529C" w:rsidRPr="00455AFC">
        <w:rPr>
          <w:rFonts w:ascii="Verdana" w:eastAsia="Verdana" w:hAnsi="Verdana" w:cs="Verdana"/>
          <w:sz w:val="22"/>
          <w:szCs w:val="22"/>
        </w:rPr>
        <w:tab/>
      </w:r>
      <w:r w:rsidR="0078529C" w:rsidRPr="00455AFC">
        <w:rPr>
          <w:rFonts w:ascii="Verdana" w:eastAsia="Verdana" w:hAnsi="Verdana" w:cs="Verdana"/>
          <w:sz w:val="22"/>
          <w:szCs w:val="22"/>
        </w:rPr>
        <w:tab/>
      </w:r>
      <w:r w:rsidRPr="00455AFC">
        <w:rPr>
          <w:rFonts w:ascii="Verdana" w:eastAsia="Verdana" w:hAnsi="Verdana" w:cs="Verdana"/>
          <w:sz w:val="22"/>
          <w:szCs w:val="22"/>
        </w:rPr>
        <w:tab/>
      </w:r>
      <w:r w:rsidRPr="00455AFC">
        <w:rPr>
          <w:rFonts w:ascii="Verdana" w:eastAsia="Verdana" w:hAnsi="Verdana" w:cs="Verdana"/>
          <w:sz w:val="22"/>
          <w:szCs w:val="22"/>
        </w:rPr>
        <w:tab/>
      </w:r>
      <w:proofErr w:type="spellStart"/>
      <w:r w:rsidRPr="00455AFC">
        <w:rPr>
          <w:rFonts w:ascii="Verdana" w:eastAsia="Verdana" w:hAnsi="Verdana" w:cs="Verdana"/>
          <w:sz w:val="22"/>
          <w:szCs w:val="22"/>
        </w:rPr>
        <w:t>Trustee</w:t>
      </w:r>
      <w:proofErr w:type="spellEnd"/>
      <w:r w:rsidR="0078529C" w:rsidRPr="00455AFC">
        <w:rPr>
          <w:rFonts w:ascii="Verdana" w:eastAsia="Verdana" w:hAnsi="Verdana" w:cs="Verdana"/>
          <w:sz w:val="22"/>
          <w:szCs w:val="22"/>
        </w:rPr>
        <w:tab/>
      </w:r>
    </w:p>
    <w:sectPr w:rsidR="0078529C" w:rsidRPr="00455AFC">
      <w:headerReference w:type="even" r:id="rId7"/>
      <w:headerReference w:type="default" r:id="rId8"/>
      <w:pgSz w:w="11907" w:h="16839"/>
      <w:pgMar w:top="1152"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401C" w14:textId="77777777" w:rsidR="007D7D35" w:rsidRDefault="007D7D35">
      <w:r>
        <w:separator/>
      </w:r>
    </w:p>
  </w:endnote>
  <w:endnote w:type="continuationSeparator" w:id="0">
    <w:p w14:paraId="1D054135" w14:textId="77777777" w:rsidR="007D7D35" w:rsidRDefault="007D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B5A1" w14:textId="77777777" w:rsidR="007D7D35" w:rsidRDefault="007D7D35">
      <w:r>
        <w:separator/>
      </w:r>
    </w:p>
  </w:footnote>
  <w:footnote w:type="continuationSeparator" w:id="0">
    <w:p w14:paraId="4BC382A4" w14:textId="77777777" w:rsidR="007D7D35" w:rsidRDefault="007D7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4C58" w14:textId="77777777" w:rsidR="002E06DF" w:rsidRDefault="002E06DF">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24B7AE80" w14:textId="77777777" w:rsidR="002E06DF" w:rsidRDefault="002E06DF">
    <w:pPr>
      <w:pBdr>
        <w:top w:val="nil"/>
        <w:left w:val="nil"/>
        <w:bottom w:val="nil"/>
        <w:right w:val="nil"/>
        <w:between w:val="nil"/>
      </w:pBdr>
      <w:tabs>
        <w:tab w:val="center" w:pos="4320"/>
        <w:tab w:val="right" w:pos="8640"/>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8AB7" w14:textId="77777777" w:rsidR="002E06DF" w:rsidRDefault="002E06DF">
    <w:pPr>
      <w:pBdr>
        <w:top w:val="nil"/>
        <w:left w:val="nil"/>
        <w:bottom w:val="nil"/>
        <w:right w:val="nil"/>
        <w:between w:val="nil"/>
      </w:pBdr>
      <w:tabs>
        <w:tab w:val="center" w:pos="4320"/>
        <w:tab w:val="right" w:pos="8640"/>
        <w:tab w:val="left" w:pos="4980"/>
      </w:tabs>
      <w:rPr>
        <w:rFonts w:ascii="Arial" w:eastAsia="Arial" w:hAnsi="Arial" w:cs="Arial"/>
        <w:b/>
        <w:color w:val="000000"/>
        <w:sz w:val="16"/>
        <w:szCs w:val="16"/>
      </w:rPr>
    </w:pPr>
    <w:r>
      <w:rPr>
        <w:rFonts w:ascii="Arial" w:eastAsia="Arial" w:hAnsi="Arial" w:cs="Arial"/>
        <w:b/>
        <w:color w:val="000000"/>
        <w:sz w:val="16"/>
        <w:szCs w:val="16"/>
      </w:rPr>
      <w:t>PagASA ng Pinoy Mutual Benefit Association, Inc.</w:t>
    </w:r>
  </w:p>
  <w:p w14:paraId="20BCD50A" w14:textId="77777777" w:rsidR="00AF7EA3" w:rsidRDefault="002E06DF">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 xml:space="preserve">Minutes of the Organizational </w:t>
    </w:r>
    <w:r w:rsidR="00AF7EA3">
      <w:rPr>
        <w:rFonts w:ascii="Arial" w:eastAsia="Arial" w:hAnsi="Arial" w:cs="Arial"/>
        <w:color w:val="000000"/>
        <w:sz w:val="16"/>
        <w:szCs w:val="16"/>
      </w:rPr>
      <w:t xml:space="preserve">and Regular </w:t>
    </w:r>
    <w:r>
      <w:rPr>
        <w:rFonts w:ascii="Arial" w:eastAsia="Arial" w:hAnsi="Arial" w:cs="Arial"/>
        <w:color w:val="000000"/>
        <w:sz w:val="16"/>
        <w:szCs w:val="16"/>
      </w:rPr>
      <w:t xml:space="preserve">Meeting </w:t>
    </w:r>
  </w:p>
  <w:p w14:paraId="637E882A" w14:textId="517215D8" w:rsidR="002E06DF" w:rsidRDefault="002E06DF">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of the Board of Trustees</w:t>
    </w:r>
  </w:p>
  <w:p w14:paraId="083A8C80" w14:textId="77777777" w:rsidR="002E06DF" w:rsidRDefault="002E06DF">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August 14, 2023</w:t>
    </w:r>
  </w:p>
  <w:p w14:paraId="492CCACA" w14:textId="77777777" w:rsidR="002E06DF" w:rsidRDefault="002E06DF">
    <w:pPr>
      <w:pBdr>
        <w:top w:val="nil"/>
        <w:left w:val="nil"/>
        <w:bottom w:val="nil"/>
        <w:right w:val="nil"/>
        <w:between w:val="nil"/>
      </w:pBdr>
      <w:tabs>
        <w:tab w:val="center" w:pos="4320"/>
        <w:tab w:val="right" w:pos="8640"/>
        <w:tab w:val="left" w:pos="4980"/>
      </w:tabs>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6D234C">
      <w:rPr>
        <w:rFonts w:ascii="Arial" w:eastAsia="Arial" w:hAnsi="Arial" w:cs="Arial"/>
        <w:noProof/>
        <w:color w:val="000000"/>
        <w:sz w:val="16"/>
        <w:szCs w:val="16"/>
      </w:rPr>
      <w:t>15</w:t>
    </w:r>
    <w:r>
      <w:rPr>
        <w:rFonts w:ascii="Arial" w:eastAsia="Arial" w:hAnsi="Arial" w:cs="Arial"/>
        <w:color w:val="000000"/>
        <w:sz w:val="16"/>
        <w:szCs w:val="16"/>
      </w:rPr>
      <w:fldChar w:fldCharType="end"/>
    </w:r>
  </w:p>
  <w:p w14:paraId="566C7B60" w14:textId="77777777" w:rsidR="002E06DF" w:rsidRDefault="002E06DF">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ab/>
    </w:r>
  </w:p>
  <w:p w14:paraId="1AC60378" w14:textId="77777777" w:rsidR="002E06DF" w:rsidRDefault="002E06DF">
    <w:pPr>
      <w:pBdr>
        <w:top w:val="nil"/>
        <w:left w:val="nil"/>
        <w:bottom w:val="nil"/>
        <w:right w:val="nil"/>
        <w:between w:val="nil"/>
      </w:pBdr>
      <w:tabs>
        <w:tab w:val="center" w:pos="4320"/>
        <w:tab w:val="right" w:pos="8640"/>
        <w:tab w:val="left" w:pos="4980"/>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5A"/>
    <w:rsid w:val="00077D12"/>
    <w:rsid w:val="000A2EF6"/>
    <w:rsid w:val="000C53FF"/>
    <w:rsid w:val="000E5B81"/>
    <w:rsid w:val="00113D9A"/>
    <w:rsid w:val="00124130"/>
    <w:rsid w:val="001C288F"/>
    <w:rsid w:val="001F5B4F"/>
    <w:rsid w:val="002C74D7"/>
    <w:rsid w:val="002D3826"/>
    <w:rsid w:val="002D6CC7"/>
    <w:rsid w:val="002E06DF"/>
    <w:rsid w:val="003035D7"/>
    <w:rsid w:val="00330E9C"/>
    <w:rsid w:val="003505F4"/>
    <w:rsid w:val="003F1F9D"/>
    <w:rsid w:val="00407ABA"/>
    <w:rsid w:val="00451396"/>
    <w:rsid w:val="00455AFC"/>
    <w:rsid w:val="004A1FC3"/>
    <w:rsid w:val="004A315A"/>
    <w:rsid w:val="004C0CC0"/>
    <w:rsid w:val="004D217B"/>
    <w:rsid w:val="004D5634"/>
    <w:rsid w:val="005B3B78"/>
    <w:rsid w:val="006334AE"/>
    <w:rsid w:val="006427F8"/>
    <w:rsid w:val="00644EBD"/>
    <w:rsid w:val="006D234C"/>
    <w:rsid w:val="006F4371"/>
    <w:rsid w:val="0078529C"/>
    <w:rsid w:val="007D7D35"/>
    <w:rsid w:val="007E66AD"/>
    <w:rsid w:val="007F5B65"/>
    <w:rsid w:val="00844492"/>
    <w:rsid w:val="00854C98"/>
    <w:rsid w:val="00891C6C"/>
    <w:rsid w:val="008C329B"/>
    <w:rsid w:val="00A04296"/>
    <w:rsid w:val="00A82E8B"/>
    <w:rsid w:val="00AE37CA"/>
    <w:rsid w:val="00AF7EA3"/>
    <w:rsid w:val="00B34140"/>
    <w:rsid w:val="00BB05DE"/>
    <w:rsid w:val="00BC2036"/>
    <w:rsid w:val="00C12874"/>
    <w:rsid w:val="00C2396B"/>
    <w:rsid w:val="00C30776"/>
    <w:rsid w:val="00D21670"/>
    <w:rsid w:val="00D272B4"/>
    <w:rsid w:val="00D35ED5"/>
    <w:rsid w:val="00DD0D3C"/>
    <w:rsid w:val="00E330F9"/>
    <w:rsid w:val="00E33A7D"/>
    <w:rsid w:val="00E402DE"/>
    <w:rsid w:val="00E519FC"/>
    <w:rsid w:val="00E94845"/>
    <w:rsid w:val="00EA55A5"/>
    <w:rsid w:val="00EE53A2"/>
    <w:rsid w:val="00F81D3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1025"/>
  <w15:docId w15:val="{70828E36-C5FD-4553-BA00-99A4F25E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CC7"/>
  </w:style>
  <w:style w:type="paragraph" w:styleId="Heading1">
    <w:name w:val="heading 1"/>
    <w:basedOn w:val="Normal"/>
    <w:next w:val="Normal"/>
    <w:uiPriority w:val="9"/>
    <w:qFormat/>
    <w:pPr>
      <w:keepNext/>
      <w:jc w:val="center"/>
      <w:outlineLvl w:val="0"/>
    </w:pPr>
    <w:rPr>
      <w:rFonts w:ascii="Arial" w:hAnsi="Arial"/>
      <w:b/>
      <w:sz w:val="32"/>
      <w:szCs w:val="20"/>
    </w:rPr>
  </w:style>
  <w:style w:type="paragraph" w:styleId="Heading2">
    <w:name w:val="heading 2"/>
    <w:basedOn w:val="Normal"/>
    <w:next w:val="Normal"/>
    <w:uiPriority w:val="9"/>
    <w:semiHidden/>
    <w:unhideWhenUsed/>
    <w:qFormat/>
    <w:pPr>
      <w:keepNext/>
      <w:ind w:left="3600" w:hanging="3600"/>
      <w:jc w:val="both"/>
      <w:outlineLvl w:val="1"/>
    </w:pPr>
    <w:rPr>
      <w:rFonts w:ascii="Arial" w:hAnsi="Arial"/>
      <w:i/>
      <w:sz w:val="52"/>
      <w:szCs w:val="20"/>
      <w:vertAlign w:val="subscript"/>
    </w:rPr>
  </w:style>
  <w:style w:type="paragraph" w:styleId="Heading3">
    <w:name w:val="heading 3"/>
    <w:basedOn w:val="Normal"/>
    <w:next w:val="Normal"/>
    <w:uiPriority w:val="9"/>
    <w:semiHidden/>
    <w:unhideWhenUsed/>
    <w:qFormat/>
    <w:pPr>
      <w:keepNext/>
      <w:ind w:left="1440" w:right="720" w:firstLine="720"/>
      <w:jc w:val="both"/>
      <w:outlineLvl w:val="2"/>
    </w:pPr>
    <w:rPr>
      <w:rFonts w:ascii="Arial" w:hAnsi="Arial"/>
      <w:b/>
      <w:i/>
      <w:sz w:val="22"/>
      <w:szCs w:val="20"/>
    </w:rPr>
  </w:style>
  <w:style w:type="paragraph" w:styleId="Heading4">
    <w:name w:val="heading 4"/>
    <w:basedOn w:val="Normal"/>
    <w:next w:val="Normal"/>
    <w:uiPriority w:val="9"/>
    <w:semiHidden/>
    <w:unhideWhenUsed/>
    <w:qFormat/>
    <w:pPr>
      <w:keepNext/>
      <w:jc w:val="center"/>
      <w:outlineLvl w:val="3"/>
    </w:pPr>
    <w:rPr>
      <w:rFonts w:ascii="Arial" w:hAnsi="Arial"/>
      <w:b/>
      <w:sz w:val="22"/>
      <w:szCs w:val="20"/>
      <w:u w:val="single"/>
    </w:rPr>
  </w:style>
  <w:style w:type="paragraph" w:styleId="Heading5">
    <w:name w:val="heading 5"/>
    <w:basedOn w:val="Normal"/>
    <w:next w:val="Normal"/>
    <w:uiPriority w:val="9"/>
    <w:semiHidden/>
    <w:unhideWhenUsed/>
    <w:qFormat/>
    <w:pPr>
      <w:keepNext/>
      <w:ind w:left="720" w:right="720" w:firstLine="720"/>
      <w:jc w:val="both"/>
      <w:outlineLvl w:val="4"/>
    </w:pPr>
    <w:rPr>
      <w:rFonts w:ascii="Arial" w:hAnsi="Arial"/>
      <w:i/>
      <w:sz w:val="16"/>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1581C"/>
    <w:pPr>
      <w:jc w:val="center"/>
    </w:pPr>
    <w:rPr>
      <w:rFonts w:ascii="Arial" w:hAnsi="Arial"/>
      <w:b/>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emiHidden/>
  </w:style>
  <w:style w:type="paragraph" w:styleId="BodyText">
    <w:name w:val="Body Text"/>
    <w:basedOn w:val="Normal"/>
    <w:link w:val="BodyTextChar"/>
    <w:semiHidden/>
    <w:pPr>
      <w:spacing w:line="480" w:lineRule="auto"/>
      <w:jc w:val="both"/>
    </w:pPr>
    <w:rPr>
      <w:rFonts w:ascii="Arial" w:hAnsi="Arial"/>
      <w:sz w:val="22"/>
      <w:szCs w:val="20"/>
    </w:rPr>
  </w:style>
  <w:style w:type="paragraph" w:styleId="BodyTextIndent">
    <w:name w:val="Body Text Indent"/>
    <w:basedOn w:val="Normal"/>
    <w:semiHidden/>
    <w:pPr>
      <w:ind w:firstLine="720"/>
      <w:jc w:val="both"/>
    </w:pPr>
    <w:rPr>
      <w:rFonts w:ascii="Arial" w:hAnsi="Arial"/>
      <w:sz w:val="22"/>
      <w:szCs w:val="20"/>
    </w:rPr>
  </w:style>
  <w:style w:type="paragraph" w:styleId="BlockText">
    <w:name w:val="Block Text"/>
    <w:basedOn w:val="Normal"/>
    <w:semiHidden/>
    <w:pPr>
      <w:ind w:left="720" w:right="720" w:firstLine="720"/>
      <w:jc w:val="both"/>
    </w:pPr>
    <w:rPr>
      <w:rFonts w:ascii="Arial" w:hAnsi="Arial"/>
      <w:sz w:val="22"/>
      <w:szCs w:val="20"/>
    </w:rPr>
  </w:style>
  <w:style w:type="paragraph" w:styleId="BodyText2">
    <w:name w:val="Body Text 2"/>
    <w:basedOn w:val="Normal"/>
    <w:link w:val="BodyText2Char"/>
    <w:semiHidden/>
    <w:pPr>
      <w:jc w:val="both"/>
    </w:pPr>
    <w:rPr>
      <w:rFonts w:ascii="Arial" w:hAnsi="Arial"/>
    </w:rPr>
  </w:style>
  <w:style w:type="paragraph" w:styleId="BodyTextIndent2">
    <w:name w:val="Body Text Indent 2"/>
    <w:basedOn w:val="Normal"/>
    <w:semiHidden/>
    <w:pPr>
      <w:spacing w:line="480" w:lineRule="auto"/>
      <w:ind w:firstLine="720"/>
      <w:jc w:val="both"/>
    </w:pPr>
    <w:rPr>
      <w:rFonts w:ascii="Arial" w:hAnsi="Arial"/>
      <w:szCs w:val="20"/>
    </w:rPr>
  </w:style>
  <w:style w:type="paragraph" w:styleId="BodyText3">
    <w:name w:val="Body Text 3"/>
    <w:basedOn w:val="Normal"/>
    <w:link w:val="BodyText3Char"/>
    <w:semiHidden/>
    <w:rPr>
      <w:rFonts w:ascii="Arial" w:hAnsi="Arial"/>
      <w:b/>
      <w:sz w:val="22"/>
    </w:rPr>
  </w:style>
  <w:style w:type="character" w:customStyle="1" w:styleId="TitleChar">
    <w:name w:val="Title Char"/>
    <w:basedOn w:val="DefaultParagraphFont"/>
    <w:link w:val="Title"/>
    <w:rsid w:val="0051581C"/>
    <w:rPr>
      <w:rFonts w:ascii="Arial" w:hAnsi="Arial"/>
      <w:b/>
      <w:sz w:val="24"/>
      <w:lang w:val="en-US" w:eastAsia="en-US"/>
    </w:rPr>
  </w:style>
  <w:style w:type="paragraph" w:styleId="FootnoteText">
    <w:name w:val="footnote text"/>
    <w:basedOn w:val="Normal"/>
    <w:link w:val="FootnoteTextChar"/>
    <w:uiPriority w:val="99"/>
    <w:semiHidden/>
    <w:unhideWhenUsed/>
    <w:rsid w:val="00DF1251"/>
    <w:rPr>
      <w:sz w:val="20"/>
      <w:szCs w:val="20"/>
    </w:rPr>
  </w:style>
  <w:style w:type="character" w:customStyle="1" w:styleId="FootnoteTextChar">
    <w:name w:val="Footnote Text Char"/>
    <w:basedOn w:val="DefaultParagraphFont"/>
    <w:link w:val="FootnoteText"/>
    <w:uiPriority w:val="99"/>
    <w:semiHidden/>
    <w:rsid w:val="00DF1251"/>
    <w:rPr>
      <w:lang w:val="en-US" w:eastAsia="en-US"/>
    </w:rPr>
  </w:style>
  <w:style w:type="character" w:styleId="FootnoteReference">
    <w:name w:val="footnote reference"/>
    <w:basedOn w:val="DefaultParagraphFont"/>
    <w:uiPriority w:val="99"/>
    <w:semiHidden/>
    <w:unhideWhenUsed/>
    <w:rsid w:val="00DF1251"/>
    <w:rPr>
      <w:vertAlign w:val="superscript"/>
    </w:rPr>
  </w:style>
  <w:style w:type="character" w:customStyle="1" w:styleId="BodyTextChar">
    <w:name w:val="Body Text Char"/>
    <w:basedOn w:val="DefaultParagraphFont"/>
    <w:link w:val="BodyText"/>
    <w:semiHidden/>
    <w:rsid w:val="00271512"/>
    <w:rPr>
      <w:rFonts w:ascii="Arial" w:hAnsi="Arial"/>
      <w:sz w:val="22"/>
      <w:lang w:val="en-US" w:eastAsia="en-US"/>
    </w:rPr>
  </w:style>
  <w:style w:type="character" w:customStyle="1" w:styleId="BodyText3Char">
    <w:name w:val="Body Text 3 Char"/>
    <w:basedOn w:val="DefaultParagraphFont"/>
    <w:link w:val="BodyText3"/>
    <w:semiHidden/>
    <w:rsid w:val="00271512"/>
    <w:rPr>
      <w:rFonts w:ascii="Arial" w:hAnsi="Arial"/>
      <w:b/>
      <w:sz w:val="22"/>
      <w:szCs w:val="24"/>
      <w:lang w:val="en-US" w:eastAsia="en-US"/>
    </w:rPr>
  </w:style>
  <w:style w:type="paragraph" w:styleId="Footer">
    <w:name w:val="footer"/>
    <w:basedOn w:val="Normal"/>
    <w:link w:val="FooterChar"/>
    <w:uiPriority w:val="99"/>
    <w:unhideWhenUsed/>
    <w:rsid w:val="006C6EAE"/>
    <w:pPr>
      <w:tabs>
        <w:tab w:val="center" w:pos="4680"/>
        <w:tab w:val="right" w:pos="9360"/>
      </w:tabs>
    </w:pPr>
  </w:style>
  <w:style w:type="character" w:customStyle="1" w:styleId="FooterChar">
    <w:name w:val="Footer Char"/>
    <w:basedOn w:val="DefaultParagraphFont"/>
    <w:link w:val="Footer"/>
    <w:uiPriority w:val="99"/>
    <w:rsid w:val="006C6EAE"/>
    <w:rPr>
      <w:sz w:val="24"/>
      <w:szCs w:val="24"/>
      <w:lang w:val="en-US" w:eastAsia="en-US"/>
    </w:rPr>
  </w:style>
  <w:style w:type="paragraph" w:styleId="NoSpacing">
    <w:name w:val="No Spacing"/>
    <w:uiPriority w:val="1"/>
    <w:qFormat/>
    <w:rsid w:val="00B309E9"/>
    <w:rPr>
      <w:rFonts w:ascii="Calibri" w:eastAsia="Calibri" w:hAnsi="Calibri"/>
      <w:sz w:val="22"/>
      <w:szCs w:val="22"/>
      <w:lang w:val="en-PH"/>
    </w:rPr>
  </w:style>
  <w:style w:type="character" w:customStyle="1" w:styleId="HeaderChar">
    <w:name w:val="Header Char"/>
    <w:basedOn w:val="DefaultParagraphFont"/>
    <w:link w:val="Header"/>
    <w:uiPriority w:val="99"/>
    <w:rsid w:val="00B309E9"/>
    <w:rPr>
      <w:lang w:val="en-US" w:eastAsia="en-US"/>
    </w:rPr>
  </w:style>
  <w:style w:type="table" w:styleId="TableGrid">
    <w:name w:val="Table Grid"/>
    <w:basedOn w:val="TableNormal"/>
    <w:uiPriority w:val="59"/>
    <w:rsid w:val="004264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36E9"/>
    <w:pPr>
      <w:ind w:left="720"/>
      <w:contextualSpacing/>
    </w:pPr>
  </w:style>
  <w:style w:type="paragraph" w:styleId="BalloonText">
    <w:name w:val="Balloon Text"/>
    <w:basedOn w:val="Normal"/>
    <w:link w:val="BalloonTextChar"/>
    <w:uiPriority w:val="99"/>
    <w:semiHidden/>
    <w:unhideWhenUsed/>
    <w:rsid w:val="00460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C5"/>
    <w:rPr>
      <w:rFonts w:ascii="Segoe UI" w:hAnsi="Segoe UI" w:cs="Segoe UI"/>
      <w:sz w:val="18"/>
      <w:szCs w:val="18"/>
    </w:rPr>
  </w:style>
  <w:style w:type="character" w:customStyle="1" w:styleId="BodyText2Char">
    <w:name w:val="Body Text 2 Char"/>
    <w:basedOn w:val="DefaultParagraphFont"/>
    <w:link w:val="BodyText2"/>
    <w:semiHidden/>
    <w:rsid w:val="003B418F"/>
    <w:rPr>
      <w:rFonts w:ascii="Arial" w:hAnsi="Arial"/>
      <w:sz w:val="24"/>
      <w:szCs w:val="24"/>
    </w:rPr>
  </w:style>
  <w:style w:type="paragraph" w:customStyle="1" w:styleId="Standard">
    <w:name w:val="Standard"/>
    <w:rsid w:val="004F67CB"/>
    <w:pPr>
      <w:suppressAutoHyphens/>
      <w:autoSpaceDN w:val="0"/>
      <w:textAlignment w:val="baseline"/>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0+lsNb4qgH4Jd3nmGyKVPV3nXA==">CgMxLjAyCWguMzBqMHpsbDIJaC4xZm9iOXRlMghoLmdqZGd4czgAciExM2dZYmZ2MFo4VmNVaHNGV1FlMC1yWHV2ZHJCUDNDbzc=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Joselito Del Valle Fernandez</cp:lastModifiedBy>
  <cp:revision>46</cp:revision>
  <dcterms:created xsi:type="dcterms:W3CDTF">2023-01-25T12:47:00Z</dcterms:created>
  <dcterms:modified xsi:type="dcterms:W3CDTF">2023-10-11T05:00:00Z</dcterms:modified>
</cp:coreProperties>
</file>