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D4FE8" w14:textId="78D2E111" w:rsidR="00AD3BC3" w:rsidRPr="002924B0" w:rsidRDefault="00AD3BC3" w:rsidP="00AD3BC3">
      <w:pPr>
        <w:pStyle w:val="Heading1"/>
        <w:rPr>
          <w:rFonts w:ascii="Verdana" w:hAnsi="Verdana" w:cs="Arial"/>
          <w:b w:val="0"/>
          <w:sz w:val="24"/>
          <w:szCs w:val="24"/>
        </w:rPr>
      </w:pPr>
      <w:bookmarkStart w:id="0" w:name="_GoBack"/>
      <w:bookmarkEnd w:id="0"/>
      <w:r w:rsidRPr="002924B0">
        <w:rPr>
          <w:rFonts w:ascii="Verdana" w:hAnsi="Verdana" w:cs="Arial"/>
          <w:b w:val="0"/>
          <w:sz w:val="24"/>
          <w:szCs w:val="24"/>
        </w:rPr>
        <w:t xml:space="preserve">MINUTES OF THE </w:t>
      </w:r>
      <w:r w:rsidR="00AC74EF">
        <w:rPr>
          <w:rFonts w:ascii="Verdana" w:hAnsi="Verdana" w:cs="Arial"/>
          <w:b w:val="0"/>
          <w:sz w:val="24"/>
          <w:szCs w:val="24"/>
        </w:rPr>
        <w:t>ORGANIZATIONAL</w:t>
      </w:r>
      <w:r w:rsidRPr="002924B0">
        <w:rPr>
          <w:rFonts w:ascii="Verdana" w:hAnsi="Verdana" w:cs="Arial"/>
          <w:b w:val="0"/>
          <w:sz w:val="24"/>
          <w:szCs w:val="24"/>
        </w:rPr>
        <w:t xml:space="preserve"> MEETING</w:t>
      </w:r>
    </w:p>
    <w:p w14:paraId="4E6F5132" w14:textId="77777777" w:rsidR="00AD3BC3" w:rsidRPr="002924B0" w:rsidRDefault="00AD3BC3" w:rsidP="00AD3BC3">
      <w:pPr>
        <w:jc w:val="center"/>
        <w:rPr>
          <w:rFonts w:ascii="Verdana" w:hAnsi="Verdana" w:cs="Arial"/>
        </w:rPr>
      </w:pPr>
      <w:r w:rsidRPr="002924B0">
        <w:rPr>
          <w:rFonts w:ascii="Verdana" w:hAnsi="Verdana" w:cs="Arial"/>
        </w:rPr>
        <w:t>OF THE BOARD OF TRUSTEES OF</w:t>
      </w:r>
    </w:p>
    <w:p w14:paraId="1F8AC3CE" w14:textId="77777777" w:rsidR="00AD3BC3" w:rsidRPr="002924B0" w:rsidRDefault="00BD63F9" w:rsidP="00B26B81">
      <w:pPr>
        <w:pStyle w:val="Heading1"/>
        <w:rPr>
          <w:rFonts w:ascii="Verdana" w:hAnsi="Verdana" w:cs="Arial"/>
          <w:sz w:val="24"/>
          <w:szCs w:val="24"/>
        </w:rPr>
      </w:pPr>
      <w:r w:rsidRPr="002924B0">
        <w:rPr>
          <w:rFonts w:ascii="Verdana" w:hAnsi="Verdana" w:cs="Arial"/>
          <w:sz w:val="24"/>
          <w:szCs w:val="24"/>
        </w:rPr>
        <w:t xml:space="preserve">PAGASA </w:t>
      </w:r>
      <w:r w:rsidR="00A95CFA" w:rsidRPr="002924B0">
        <w:rPr>
          <w:rFonts w:ascii="Verdana" w:hAnsi="Verdana" w:cs="Arial"/>
          <w:sz w:val="24"/>
          <w:szCs w:val="24"/>
        </w:rPr>
        <w:t xml:space="preserve">NG PINOY MUTUAL BENEFIT </w:t>
      </w:r>
    </w:p>
    <w:p w14:paraId="29868B1B" w14:textId="77777777" w:rsidR="00BD63F9" w:rsidRPr="002924B0" w:rsidRDefault="00A95CFA" w:rsidP="00B26B81">
      <w:pPr>
        <w:pStyle w:val="Heading1"/>
        <w:rPr>
          <w:rFonts w:ascii="Verdana" w:hAnsi="Verdana" w:cs="Arial"/>
          <w:sz w:val="24"/>
          <w:szCs w:val="24"/>
        </w:rPr>
      </w:pPr>
      <w:r w:rsidRPr="002924B0">
        <w:rPr>
          <w:rFonts w:ascii="Verdana" w:hAnsi="Verdana" w:cs="Arial"/>
          <w:sz w:val="24"/>
          <w:szCs w:val="24"/>
        </w:rPr>
        <w:t>ASSOCIATION</w:t>
      </w:r>
      <w:r w:rsidR="00BD63F9" w:rsidRPr="002924B0">
        <w:rPr>
          <w:rFonts w:ascii="Verdana" w:hAnsi="Verdana" w:cs="Arial"/>
          <w:sz w:val="24"/>
          <w:szCs w:val="24"/>
        </w:rPr>
        <w:t>, INC.</w:t>
      </w:r>
      <w:r w:rsidRPr="002924B0">
        <w:rPr>
          <w:rFonts w:ascii="Verdana" w:hAnsi="Verdana" w:cs="Arial"/>
          <w:sz w:val="24"/>
          <w:szCs w:val="24"/>
        </w:rPr>
        <w:t xml:space="preserve"> (PPMBAI)</w:t>
      </w:r>
    </w:p>
    <w:p w14:paraId="29935969" w14:textId="77777777" w:rsidR="00BD63F9" w:rsidRPr="002924B0" w:rsidRDefault="00BD63F9" w:rsidP="00B26B81">
      <w:pPr>
        <w:jc w:val="both"/>
        <w:rPr>
          <w:rFonts w:ascii="Verdana" w:hAnsi="Verdana" w:cs="Arial"/>
        </w:rPr>
      </w:pPr>
    </w:p>
    <w:p w14:paraId="14D9D961" w14:textId="77777777" w:rsidR="00AD3BC3" w:rsidRPr="002924B0" w:rsidRDefault="00AD3BC3" w:rsidP="00AD3BC3">
      <w:pPr>
        <w:ind w:firstLine="720"/>
        <w:jc w:val="both"/>
        <w:rPr>
          <w:rFonts w:ascii="Verdana" w:hAnsi="Verdana" w:cs="Arial"/>
        </w:rPr>
      </w:pPr>
    </w:p>
    <w:p w14:paraId="0475159D" w14:textId="7E0BA993" w:rsidR="00BD63F9" w:rsidRPr="002924B0" w:rsidRDefault="694FCFD7" w:rsidP="00C473F2">
      <w:pPr>
        <w:spacing w:line="360" w:lineRule="auto"/>
        <w:ind w:firstLine="720"/>
        <w:jc w:val="both"/>
        <w:rPr>
          <w:rFonts w:ascii="Verdana" w:hAnsi="Verdana" w:cs="Arial"/>
        </w:rPr>
      </w:pPr>
      <w:r w:rsidRPr="694FCFD7">
        <w:rPr>
          <w:rFonts w:ascii="Verdana" w:hAnsi="Verdana" w:cs="Arial"/>
        </w:rPr>
        <w:t>The regular meeting of the Board of Trustees of PagASA ng Pinoy Mutual Benefit Association, Inc. was held at the 7</w:t>
      </w:r>
      <w:r w:rsidRPr="694FCFD7">
        <w:rPr>
          <w:rFonts w:ascii="Verdana" w:hAnsi="Verdana" w:cs="Arial"/>
          <w:vertAlign w:val="superscript"/>
        </w:rPr>
        <w:t>th</w:t>
      </w:r>
      <w:r w:rsidRPr="694FCFD7">
        <w:rPr>
          <w:rFonts w:ascii="Verdana" w:hAnsi="Verdana" w:cs="Arial"/>
        </w:rPr>
        <w:t xml:space="preserve"> Floor, Jenkinsen Tower, No. 80 Timog Avenue, Quezon City on </w:t>
      </w:r>
      <w:r w:rsidR="00952900">
        <w:rPr>
          <w:rFonts w:ascii="Verdana" w:hAnsi="Verdana" w:cs="Arial"/>
        </w:rPr>
        <w:t>October 21</w:t>
      </w:r>
      <w:r w:rsidR="00CF7D7C">
        <w:rPr>
          <w:rFonts w:ascii="Verdana" w:hAnsi="Verdana" w:cs="Arial"/>
        </w:rPr>
        <w:t xml:space="preserve">, 2021 at 1:00 </w:t>
      </w:r>
      <w:r w:rsidR="00952900">
        <w:rPr>
          <w:rFonts w:ascii="Verdana" w:hAnsi="Verdana" w:cs="Arial"/>
        </w:rPr>
        <w:t>p</w:t>
      </w:r>
      <w:r w:rsidRPr="694FCFD7">
        <w:rPr>
          <w:rFonts w:ascii="Verdana" w:hAnsi="Verdana" w:cs="Arial"/>
        </w:rPr>
        <w:t>.m.</w:t>
      </w:r>
    </w:p>
    <w:p w14:paraId="1ACAE46E" w14:textId="77777777" w:rsidR="00AD3BC3" w:rsidRPr="002924B0" w:rsidRDefault="00AD3BC3" w:rsidP="00AD3BC3">
      <w:pPr>
        <w:ind w:firstLine="720"/>
        <w:jc w:val="both"/>
        <w:rPr>
          <w:rFonts w:ascii="Verdana" w:hAnsi="Verdana" w:cs="Arial"/>
        </w:rPr>
      </w:pPr>
    </w:p>
    <w:p w14:paraId="74AA12DE" w14:textId="77777777" w:rsidR="00C362D1" w:rsidRPr="002924B0" w:rsidRDefault="00C362D1" w:rsidP="005A75AC">
      <w:pPr>
        <w:jc w:val="both"/>
        <w:rPr>
          <w:rFonts w:ascii="Verdana" w:hAnsi="Verdana" w:cs="Arial"/>
        </w:rPr>
      </w:pPr>
    </w:p>
    <w:p w14:paraId="3BA2D6B8" w14:textId="35168318" w:rsidR="00BD63F9" w:rsidRPr="002924B0" w:rsidRDefault="00531B0A" w:rsidP="005A75AC">
      <w:pPr>
        <w:jc w:val="both"/>
        <w:rPr>
          <w:rFonts w:ascii="Verdana" w:hAnsi="Verdana" w:cs="Arial"/>
        </w:rPr>
      </w:pPr>
      <w:r w:rsidRPr="002924B0">
        <w:rPr>
          <w:rFonts w:ascii="Verdana" w:hAnsi="Verdana" w:cs="Arial"/>
        </w:rPr>
        <w:tab/>
      </w:r>
      <w:r w:rsidRPr="002924B0">
        <w:rPr>
          <w:rFonts w:ascii="Verdana" w:hAnsi="Verdana" w:cs="Arial"/>
        </w:rPr>
        <w:tab/>
        <w:t>P</w:t>
      </w:r>
      <w:r w:rsidR="00BD63F9" w:rsidRPr="002924B0">
        <w:rPr>
          <w:rFonts w:ascii="Verdana" w:hAnsi="Verdana" w:cs="Arial"/>
        </w:rPr>
        <w:t>resent:</w:t>
      </w:r>
      <w:r w:rsidR="00BD63F9" w:rsidRPr="002924B0">
        <w:rPr>
          <w:rFonts w:ascii="Verdana" w:hAnsi="Verdana" w:cs="Arial"/>
        </w:rPr>
        <w:tab/>
      </w:r>
    </w:p>
    <w:p w14:paraId="71142549" w14:textId="77777777" w:rsidR="00BD63F9" w:rsidRPr="002924B0" w:rsidRDefault="00BD63F9" w:rsidP="005A75AC">
      <w:pPr>
        <w:jc w:val="both"/>
        <w:rPr>
          <w:rFonts w:ascii="Verdana" w:hAnsi="Verdana" w:cs="Arial"/>
        </w:rPr>
      </w:pPr>
    </w:p>
    <w:p w14:paraId="2CE7568F" w14:textId="43CB1000" w:rsidR="009877A2" w:rsidRDefault="00BD63F9" w:rsidP="005A75AC">
      <w:pPr>
        <w:jc w:val="both"/>
        <w:rPr>
          <w:rFonts w:ascii="Verdana" w:hAnsi="Verdana" w:cs="Arial"/>
        </w:rPr>
      </w:pPr>
      <w:r w:rsidRPr="002924B0">
        <w:rPr>
          <w:rFonts w:ascii="Verdana" w:hAnsi="Verdana" w:cs="Arial"/>
        </w:rPr>
        <w:tab/>
      </w:r>
      <w:r w:rsidRPr="002924B0">
        <w:rPr>
          <w:rFonts w:ascii="Verdana" w:hAnsi="Verdana" w:cs="Arial"/>
        </w:rPr>
        <w:tab/>
      </w:r>
      <w:r w:rsidRPr="002924B0">
        <w:rPr>
          <w:rFonts w:ascii="Verdana" w:hAnsi="Verdana" w:cs="Arial"/>
        </w:rPr>
        <w:tab/>
      </w:r>
      <w:r w:rsidR="009877A2" w:rsidRPr="002924B0">
        <w:rPr>
          <w:rFonts w:ascii="Verdana" w:hAnsi="Verdana" w:cs="Arial"/>
        </w:rPr>
        <w:t>Genaro L. Kong</w:t>
      </w:r>
    </w:p>
    <w:p w14:paraId="6031AB1C" w14:textId="794DD023" w:rsidR="00636C9D" w:rsidRPr="002924B0" w:rsidRDefault="00636C9D" w:rsidP="005A75AC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Jonnette C. Almanzar</w:t>
      </w:r>
    </w:p>
    <w:p w14:paraId="41F07B4C" w14:textId="4BD3BFB1" w:rsidR="003C20B6" w:rsidRPr="002924B0" w:rsidRDefault="00A95CFA" w:rsidP="005A75AC">
      <w:pPr>
        <w:ind w:left="1440" w:firstLine="720"/>
        <w:jc w:val="both"/>
        <w:rPr>
          <w:rFonts w:ascii="Verdana" w:hAnsi="Verdana" w:cs="Arial"/>
        </w:rPr>
      </w:pPr>
      <w:r w:rsidRPr="002924B0">
        <w:rPr>
          <w:rFonts w:ascii="Verdana" w:hAnsi="Verdana" w:cs="Arial"/>
        </w:rPr>
        <w:t>Eufrecina T. De Jesus</w:t>
      </w:r>
    </w:p>
    <w:p w14:paraId="3FB95125" w14:textId="77777777" w:rsidR="002A4E00" w:rsidRPr="002924B0" w:rsidRDefault="002A4E00" w:rsidP="002A4E00">
      <w:pPr>
        <w:jc w:val="both"/>
        <w:rPr>
          <w:rFonts w:ascii="Verdana" w:hAnsi="Verdana" w:cs="Arial"/>
        </w:rPr>
      </w:pPr>
      <w:r w:rsidRPr="002924B0">
        <w:rPr>
          <w:rFonts w:ascii="Verdana" w:hAnsi="Verdana" w:cs="Arial"/>
        </w:rPr>
        <w:tab/>
      </w:r>
      <w:r w:rsidRPr="002924B0">
        <w:rPr>
          <w:rFonts w:ascii="Verdana" w:hAnsi="Verdana" w:cs="Arial"/>
        </w:rPr>
        <w:tab/>
      </w:r>
      <w:r w:rsidRPr="002924B0">
        <w:rPr>
          <w:rFonts w:ascii="Verdana" w:hAnsi="Verdana" w:cs="Arial"/>
        </w:rPr>
        <w:tab/>
        <w:t>Sheen Ray U. Acosta</w:t>
      </w:r>
    </w:p>
    <w:p w14:paraId="024B670B" w14:textId="5686FB5B" w:rsidR="008B053F" w:rsidRPr="002924B0" w:rsidRDefault="008B053F" w:rsidP="008B053F">
      <w:pPr>
        <w:jc w:val="both"/>
        <w:rPr>
          <w:rFonts w:ascii="Verdana" w:hAnsi="Verdana" w:cs="Arial"/>
        </w:rPr>
      </w:pPr>
      <w:r w:rsidRPr="002924B0">
        <w:rPr>
          <w:rFonts w:ascii="Verdana" w:hAnsi="Verdana" w:cs="Arial"/>
        </w:rPr>
        <w:tab/>
      </w:r>
      <w:r w:rsidRPr="002924B0">
        <w:rPr>
          <w:rFonts w:ascii="Verdana" w:hAnsi="Verdana" w:cs="Arial"/>
        </w:rPr>
        <w:tab/>
      </w:r>
      <w:r w:rsidRPr="002924B0">
        <w:rPr>
          <w:rFonts w:ascii="Verdana" w:hAnsi="Verdana" w:cs="Arial"/>
        </w:rPr>
        <w:tab/>
        <w:t>Ken Albert G. Bayudan</w:t>
      </w:r>
    </w:p>
    <w:p w14:paraId="40F8CBC6" w14:textId="77777777" w:rsidR="00343D98" w:rsidRPr="002924B0" w:rsidRDefault="00343D98" w:rsidP="00343D98">
      <w:pPr>
        <w:jc w:val="both"/>
        <w:rPr>
          <w:rFonts w:ascii="Verdana" w:hAnsi="Verdana" w:cs="Arial"/>
        </w:rPr>
      </w:pPr>
      <w:r w:rsidRPr="002924B0">
        <w:rPr>
          <w:rFonts w:ascii="Verdana" w:hAnsi="Verdana" w:cs="Arial"/>
        </w:rPr>
        <w:tab/>
      </w:r>
      <w:r w:rsidRPr="002924B0">
        <w:rPr>
          <w:rFonts w:ascii="Verdana" w:hAnsi="Verdana" w:cs="Arial"/>
        </w:rPr>
        <w:tab/>
      </w:r>
      <w:r w:rsidRPr="002924B0">
        <w:rPr>
          <w:rFonts w:ascii="Verdana" w:hAnsi="Verdana" w:cs="Arial"/>
        </w:rPr>
        <w:tab/>
        <w:t>Joan S. Alfarero</w:t>
      </w:r>
    </w:p>
    <w:p w14:paraId="2E803A35" w14:textId="77777777" w:rsidR="008E7452" w:rsidRPr="002924B0" w:rsidRDefault="008E7452" w:rsidP="008E7452">
      <w:pPr>
        <w:jc w:val="both"/>
        <w:rPr>
          <w:rFonts w:ascii="Verdana" w:hAnsi="Verdana" w:cs="Arial"/>
        </w:rPr>
      </w:pPr>
      <w:r w:rsidRPr="002924B0">
        <w:rPr>
          <w:rFonts w:ascii="Verdana" w:hAnsi="Verdana" w:cs="Arial"/>
        </w:rPr>
        <w:tab/>
      </w:r>
      <w:r w:rsidRPr="002924B0">
        <w:rPr>
          <w:rFonts w:ascii="Verdana" w:hAnsi="Verdana" w:cs="Arial"/>
        </w:rPr>
        <w:tab/>
      </w:r>
      <w:r w:rsidRPr="002924B0">
        <w:rPr>
          <w:rFonts w:ascii="Verdana" w:hAnsi="Verdana" w:cs="Arial"/>
        </w:rPr>
        <w:tab/>
        <w:t>Atty. Joselito D. Fernandez</w:t>
      </w:r>
    </w:p>
    <w:p w14:paraId="6239CE64" w14:textId="5BB949C3" w:rsidR="00F478A8" w:rsidRPr="002924B0" w:rsidRDefault="008E7452" w:rsidP="00F478A8">
      <w:pPr>
        <w:jc w:val="both"/>
        <w:rPr>
          <w:rFonts w:ascii="Verdana" w:hAnsi="Verdana" w:cs="Arial"/>
        </w:rPr>
      </w:pPr>
      <w:r w:rsidRPr="002924B0">
        <w:rPr>
          <w:rFonts w:ascii="Verdana" w:hAnsi="Verdana" w:cs="Arial"/>
        </w:rPr>
        <w:tab/>
      </w:r>
      <w:r w:rsidR="00F478A8" w:rsidRPr="002924B0">
        <w:rPr>
          <w:rFonts w:ascii="Verdana" w:hAnsi="Verdana" w:cs="Arial"/>
        </w:rPr>
        <w:tab/>
      </w:r>
      <w:r w:rsidR="00F478A8" w:rsidRPr="002924B0">
        <w:rPr>
          <w:rFonts w:ascii="Verdana" w:hAnsi="Verdana" w:cs="Arial"/>
        </w:rPr>
        <w:tab/>
        <w:t>Julieta Macaoay</w:t>
      </w:r>
      <w:r w:rsidRPr="002924B0">
        <w:rPr>
          <w:rFonts w:ascii="Verdana" w:hAnsi="Verdana" w:cs="Arial"/>
        </w:rPr>
        <w:t xml:space="preserve"> (via teleconference)</w:t>
      </w:r>
    </w:p>
    <w:p w14:paraId="5EAFAC3E" w14:textId="7A278B67" w:rsidR="00F478A8" w:rsidRPr="002924B0" w:rsidRDefault="00F478A8" w:rsidP="00F478A8">
      <w:pPr>
        <w:jc w:val="both"/>
        <w:rPr>
          <w:rFonts w:ascii="Verdana" w:hAnsi="Verdana" w:cs="Arial"/>
        </w:rPr>
      </w:pPr>
      <w:r w:rsidRPr="002924B0">
        <w:rPr>
          <w:rFonts w:ascii="Verdana" w:hAnsi="Verdana" w:cs="Arial"/>
        </w:rPr>
        <w:tab/>
      </w:r>
      <w:r w:rsidRPr="002924B0">
        <w:rPr>
          <w:rFonts w:ascii="Verdana" w:hAnsi="Verdana" w:cs="Arial"/>
        </w:rPr>
        <w:tab/>
      </w:r>
      <w:r w:rsidRPr="002924B0">
        <w:rPr>
          <w:rFonts w:ascii="Verdana" w:hAnsi="Verdana" w:cs="Arial"/>
        </w:rPr>
        <w:tab/>
        <w:t xml:space="preserve">Delia </w:t>
      </w:r>
      <w:r w:rsidR="00FF3D52" w:rsidRPr="002924B0">
        <w:rPr>
          <w:rFonts w:ascii="Verdana" w:hAnsi="Verdana" w:cs="Arial"/>
        </w:rPr>
        <w:t xml:space="preserve">B. </w:t>
      </w:r>
      <w:r w:rsidRPr="002924B0">
        <w:rPr>
          <w:rFonts w:ascii="Verdana" w:hAnsi="Verdana" w:cs="Arial"/>
        </w:rPr>
        <w:t>Villalon</w:t>
      </w:r>
    </w:p>
    <w:p w14:paraId="146F9F2B" w14:textId="2E4BDA54" w:rsidR="00F478A8" w:rsidRPr="002924B0" w:rsidRDefault="00F478A8" w:rsidP="00F478A8">
      <w:pPr>
        <w:jc w:val="both"/>
        <w:rPr>
          <w:rFonts w:ascii="Verdana" w:hAnsi="Verdana" w:cs="Arial"/>
        </w:rPr>
      </w:pPr>
      <w:r w:rsidRPr="002924B0">
        <w:rPr>
          <w:rFonts w:ascii="Verdana" w:hAnsi="Verdana" w:cs="Arial"/>
        </w:rPr>
        <w:tab/>
      </w:r>
      <w:r w:rsidRPr="002924B0">
        <w:rPr>
          <w:rFonts w:ascii="Verdana" w:hAnsi="Verdana" w:cs="Arial"/>
        </w:rPr>
        <w:tab/>
      </w:r>
      <w:r w:rsidRPr="002924B0">
        <w:rPr>
          <w:rFonts w:ascii="Verdana" w:hAnsi="Verdana" w:cs="Arial"/>
        </w:rPr>
        <w:tab/>
      </w:r>
      <w:r w:rsidR="00A37C9D">
        <w:rPr>
          <w:rFonts w:ascii="Verdana" w:hAnsi="Verdana" w:cs="Arial"/>
        </w:rPr>
        <w:t>L</w:t>
      </w:r>
      <w:r w:rsidR="00A05986">
        <w:rPr>
          <w:rFonts w:ascii="Verdana" w:hAnsi="Verdana" w:cs="Arial"/>
        </w:rPr>
        <w:t>olita Avenido</w:t>
      </w:r>
      <w:r w:rsidR="008E7452" w:rsidRPr="002924B0">
        <w:rPr>
          <w:rFonts w:ascii="Verdana" w:hAnsi="Verdana" w:cs="Arial"/>
        </w:rPr>
        <w:t xml:space="preserve"> (via teleconference)</w:t>
      </w:r>
    </w:p>
    <w:p w14:paraId="1EE99B1C" w14:textId="4B29C282" w:rsidR="00400564" w:rsidRDefault="00400564" w:rsidP="00400564">
      <w:pPr>
        <w:ind w:left="1440" w:firstLine="720"/>
        <w:jc w:val="both"/>
        <w:rPr>
          <w:rFonts w:ascii="Verdana" w:hAnsi="Verdana" w:cs="Arial"/>
        </w:rPr>
      </w:pPr>
      <w:r w:rsidRPr="002924B0">
        <w:rPr>
          <w:rFonts w:ascii="Verdana" w:hAnsi="Verdana" w:cs="Arial"/>
        </w:rPr>
        <w:t>Elizabeth A. Loot (via teleconference)</w:t>
      </w:r>
    </w:p>
    <w:p w14:paraId="1C17C15B" w14:textId="31ABB1BD" w:rsidR="00636C9D" w:rsidRPr="002924B0" w:rsidRDefault="00636C9D" w:rsidP="00400564">
      <w:pPr>
        <w:ind w:left="1440" w:firstLine="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M</w:t>
      </w:r>
      <w:r w:rsidR="00A05986">
        <w:rPr>
          <w:rFonts w:ascii="Verdana" w:hAnsi="Verdana" w:cs="Arial"/>
        </w:rPr>
        <w:t>arilyn Largo</w:t>
      </w:r>
      <w:r>
        <w:rPr>
          <w:rFonts w:ascii="Verdana" w:hAnsi="Verdana" w:cs="Arial"/>
        </w:rPr>
        <w:t xml:space="preserve"> (via teleconference)</w:t>
      </w:r>
    </w:p>
    <w:p w14:paraId="5ECF52B0" w14:textId="320716BC" w:rsidR="008A5E83" w:rsidRPr="002924B0" w:rsidRDefault="008A5E83" w:rsidP="008A5E83">
      <w:pPr>
        <w:ind w:left="1440" w:firstLine="720"/>
        <w:jc w:val="both"/>
        <w:rPr>
          <w:rFonts w:ascii="Verdana" w:hAnsi="Verdana" w:cs="Arial"/>
        </w:rPr>
      </w:pPr>
      <w:r w:rsidRPr="002924B0">
        <w:rPr>
          <w:rFonts w:ascii="Verdana" w:hAnsi="Verdana" w:cs="Arial"/>
        </w:rPr>
        <w:t xml:space="preserve">Leslie </w:t>
      </w:r>
      <w:r w:rsidR="003D3ABD" w:rsidRPr="002924B0">
        <w:rPr>
          <w:rFonts w:ascii="Verdana" w:hAnsi="Verdana" w:cs="Arial"/>
        </w:rPr>
        <w:t xml:space="preserve">S. </w:t>
      </w:r>
      <w:r w:rsidRPr="002924B0">
        <w:rPr>
          <w:rFonts w:ascii="Verdana" w:hAnsi="Verdana" w:cs="Arial"/>
        </w:rPr>
        <w:t>Embradora</w:t>
      </w:r>
      <w:r w:rsidR="008E7452" w:rsidRPr="002924B0">
        <w:rPr>
          <w:rFonts w:ascii="Verdana" w:hAnsi="Verdana" w:cs="Arial"/>
        </w:rPr>
        <w:t xml:space="preserve"> (via teleconference)</w:t>
      </w:r>
    </w:p>
    <w:p w14:paraId="6BD1A536" w14:textId="0A610879" w:rsidR="00400564" w:rsidRPr="002924B0" w:rsidRDefault="00400564" w:rsidP="00400564">
      <w:pPr>
        <w:jc w:val="both"/>
        <w:rPr>
          <w:rFonts w:ascii="Verdana" w:hAnsi="Verdana" w:cs="Arial"/>
        </w:rPr>
      </w:pPr>
      <w:r w:rsidRPr="002924B0">
        <w:rPr>
          <w:rFonts w:ascii="Verdana" w:hAnsi="Verdana" w:cs="Arial"/>
        </w:rPr>
        <w:tab/>
      </w:r>
      <w:r w:rsidRPr="002924B0">
        <w:rPr>
          <w:rFonts w:ascii="Verdana" w:hAnsi="Verdana" w:cs="Arial"/>
        </w:rPr>
        <w:tab/>
      </w:r>
      <w:r w:rsidRPr="002924B0">
        <w:rPr>
          <w:rFonts w:ascii="Verdana" w:hAnsi="Verdana" w:cs="Arial"/>
        </w:rPr>
        <w:tab/>
        <w:t>Ricardo P. Lirio</w:t>
      </w:r>
    </w:p>
    <w:p w14:paraId="64BBF3B0" w14:textId="4B2AF5A8" w:rsidR="00400564" w:rsidRPr="002924B0" w:rsidRDefault="00400564" w:rsidP="00400564">
      <w:pPr>
        <w:jc w:val="both"/>
        <w:rPr>
          <w:rFonts w:ascii="Verdana" w:hAnsi="Verdana" w:cs="Arial"/>
        </w:rPr>
      </w:pPr>
      <w:r w:rsidRPr="002924B0">
        <w:rPr>
          <w:rFonts w:ascii="Verdana" w:hAnsi="Verdana" w:cs="Arial"/>
        </w:rPr>
        <w:tab/>
      </w:r>
      <w:r w:rsidRPr="002924B0">
        <w:rPr>
          <w:rFonts w:ascii="Verdana" w:hAnsi="Verdana" w:cs="Arial"/>
        </w:rPr>
        <w:tab/>
      </w:r>
      <w:r w:rsidRPr="002924B0">
        <w:rPr>
          <w:rFonts w:ascii="Verdana" w:hAnsi="Verdana" w:cs="Arial"/>
        </w:rPr>
        <w:tab/>
        <w:t>Reena Concepcion G. Obillo</w:t>
      </w:r>
    </w:p>
    <w:p w14:paraId="54FFEC75" w14:textId="77777777" w:rsidR="00400564" w:rsidRPr="002924B0" w:rsidRDefault="00400564" w:rsidP="008A5E83">
      <w:pPr>
        <w:ind w:left="1440" w:firstLine="720"/>
        <w:jc w:val="both"/>
        <w:rPr>
          <w:rFonts w:ascii="Verdana" w:hAnsi="Verdana" w:cs="Arial"/>
        </w:rPr>
      </w:pPr>
    </w:p>
    <w:p w14:paraId="26EA40CB" w14:textId="0D7DDDE1" w:rsidR="00212B9E" w:rsidRPr="002924B0" w:rsidRDefault="00531B0A" w:rsidP="005A75AC">
      <w:pPr>
        <w:ind w:left="720" w:firstLine="720"/>
        <w:jc w:val="both"/>
        <w:rPr>
          <w:rFonts w:ascii="Verdana" w:hAnsi="Verdana" w:cs="Arial"/>
        </w:rPr>
      </w:pPr>
      <w:r w:rsidRPr="002924B0">
        <w:rPr>
          <w:rFonts w:ascii="Verdana" w:hAnsi="Verdana" w:cs="Arial"/>
        </w:rPr>
        <w:t xml:space="preserve">Also </w:t>
      </w:r>
      <w:r w:rsidR="00212B9E" w:rsidRPr="002924B0">
        <w:rPr>
          <w:rFonts w:ascii="Verdana" w:hAnsi="Verdana" w:cs="Arial"/>
        </w:rPr>
        <w:t>Present:</w:t>
      </w:r>
    </w:p>
    <w:p w14:paraId="30B5BA49" w14:textId="77777777" w:rsidR="00DC74B8" w:rsidRPr="002924B0" w:rsidRDefault="00DC74B8" w:rsidP="005A75AC">
      <w:pPr>
        <w:ind w:left="720" w:firstLine="720"/>
        <w:jc w:val="both"/>
        <w:rPr>
          <w:rFonts w:ascii="Verdana" w:hAnsi="Verdana" w:cs="Arial"/>
        </w:rPr>
      </w:pPr>
    </w:p>
    <w:p w14:paraId="6E8A6511" w14:textId="3E5EA210" w:rsidR="00531B0A" w:rsidRDefault="00B35BF9" w:rsidP="005A75AC">
      <w:pPr>
        <w:ind w:left="720" w:firstLine="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  <w:t>TIM</w:t>
      </w:r>
      <w:r w:rsidRPr="002924B0">
        <w:rPr>
          <w:rFonts w:ascii="Verdana" w:hAnsi="Verdana" w:cs="Arial"/>
        </w:rPr>
        <w:t xml:space="preserve"> Fakruzzaman</w:t>
      </w:r>
      <w:r w:rsidR="008E7452" w:rsidRPr="002924B0">
        <w:rPr>
          <w:rFonts w:ascii="Verdana" w:hAnsi="Verdana" w:cs="Arial"/>
        </w:rPr>
        <w:t xml:space="preserve"> (via teleconference)</w:t>
      </w:r>
    </w:p>
    <w:p w14:paraId="4F7C1588" w14:textId="5AD5E5E9" w:rsidR="00636C9D" w:rsidRPr="002924B0" w:rsidRDefault="00636C9D" w:rsidP="005A75AC">
      <w:pPr>
        <w:ind w:left="720" w:firstLine="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  <w:t>Md. Shamsul Hasan</w:t>
      </w:r>
    </w:p>
    <w:p w14:paraId="28AAD33C" w14:textId="58F84932" w:rsidR="00C76CFC" w:rsidRPr="002924B0" w:rsidRDefault="00C76CFC" w:rsidP="002F275C">
      <w:pPr>
        <w:ind w:left="1440" w:firstLine="720"/>
        <w:jc w:val="both"/>
        <w:rPr>
          <w:rFonts w:ascii="Verdana" w:hAnsi="Verdana" w:cs="Arial"/>
        </w:rPr>
      </w:pPr>
      <w:r w:rsidRPr="002924B0">
        <w:rPr>
          <w:rFonts w:ascii="Verdana" w:hAnsi="Verdana" w:cs="Arial"/>
        </w:rPr>
        <w:t>Md. Azizur Rahman</w:t>
      </w:r>
      <w:r w:rsidR="004D05E3">
        <w:rPr>
          <w:rFonts w:ascii="Verdana" w:hAnsi="Verdana" w:cs="Arial"/>
        </w:rPr>
        <w:t xml:space="preserve"> (via teleconference)</w:t>
      </w:r>
    </w:p>
    <w:p w14:paraId="63F799FC" w14:textId="24A663BB" w:rsidR="003D5A42" w:rsidRPr="002924B0" w:rsidRDefault="003D5A42" w:rsidP="005A75AC">
      <w:pPr>
        <w:jc w:val="both"/>
        <w:rPr>
          <w:rFonts w:ascii="Verdana" w:hAnsi="Verdana" w:cs="Arial"/>
        </w:rPr>
      </w:pPr>
      <w:r w:rsidRPr="002924B0">
        <w:rPr>
          <w:rFonts w:ascii="Verdana" w:hAnsi="Verdana" w:cs="Arial"/>
        </w:rPr>
        <w:tab/>
      </w:r>
      <w:r w:rsidRPr="002924B0">
        <w:rPr>
          <w:rFonts w:ascii="Verdana" w:hAnsi="Verdana" w:cs="Arial"/>
        </w:rPr>
        <w:tab/>
      </w:r>
      <w:r w:rsidRPr="002924B0">
        <w:rPr>
          <w:rFonts w:ascii="Verdana" w:hAnsi="Verdana" w:cs="Arial"/>
        </w:rPr>
        <w:tab/>
        <w:t>Richard</w:t>
      </w:r>
      <w:r w:rsidR="0008105F" w:rsidRPr="002924B0">
        <w:rPr>
          <w:rFonts w:ascii="Verdana" w:hAnsi="Verdana" w:cs="Arial"/>
        </w:rPr>
        <w:t xml:space="preserve"> Jeremy</w:t>
      </w:r>
      <w:r w:rsidRPr="002924B0">
        <w:rPr>
          <w:rFonts w:ascii="Verdana" w:hAnsi="Verdana" w:cs="Arial"/>
        </w:rPr>
        <w:t xml:space="preserve"> </w:t>
      </w:r>
      <w:r w:rsidR="00983720" w:rsidRPr="002924B0">
        <w:rPr>
          <w:rFonts w:ascii="Verdana" w:hAnsi="Verdana" w:cs="Arial"/>
        </w:rPr>
        <w:t xml:space="preserve">L. </w:t>
      </w:r>
      <w:r w:rsidRPr="002924B0">
        <w:rPr>
          <w:rFonts w:ascii="Verdana" w:hAnsi="Verdana" w:cs="Arial"/>
        </w:rPr>
        <w:t>Tabudlo</w:t>
      </w:r>
    </w:p>
    <w:p w14:paraId="630B9775" w14:textId="314CECEF" w:rsidR="00380648" w:rsidRDefault="00380648" w:rsidP="005A75AC">
      <w:pPr>
        <w:jc w:val="both"/>
        <w:rPr>
          <w:rFonts w:ascii="Verdana" w:hAnsi="Verdana" w:cs="Arial"/>
        </w:rPr>
      </w:pPr>
      <w:r w:rsidRPr="002924B0">
        <w:rPr>
          <w:rFonts w:ascii="Verdana" w:hAnsi="Verdana" w:cs="Arial"/>
        </w:rPr>
        <w:tab/>
      </w:r>
      <w:r w:rsidRPr="002924B0">
        <w:rPr>
          <w:rFonts w:ascii="Verdana" w:hAnsi="Verdana" w:cs="Arial"/>
        </w:rPr>
        <w:tab/>
      </w:r>
      <w:r w:rsidRPr="002924B0">
        <w:rPr>
          <w:rFonts w:ascii="Verdana" w:hAnsi="Verdana" w:cs="Arial"/>
        </w:rPr>
        <w:tab/>
        <w:t>Noel D. Madriaga</w:t>
      </w:r>
    </w:p>
    <w:p w14:paraId="6F2A5A73" w14:textId="180431ED" w:rsidR="00151C83" w:rsidRPr="002924B0" w:rsidRDefault="00151C83" w:rsidP="005A75AC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Atty. Josef Bertrand L. Arquero</w:t>
      </w:r>
    </w:p>
    <w:p w14:paraId="1F5025A3" w14:textId="77777777" w:rsidR="003859EF" w:rsidRPr="002924B0" w:rsidRDefault="003859EF" w:rsidP="005A75AC">
      <w:pPr>
        <w:jc w:val="both"/>
        <w:rPr>
          <w:rFonts w:ascii="Verdana" w:hAnsi="Verdana" w:cs="Arial"/>
        </w:rPr>
      </w:pPr>
    </w:p>
    <w:p w14:paraId="2EFFBBA3" w14:textId="77777777" w:rsidR="0019217A" w:rsidRPr="002924B0" w:rsidRDefault="0019217A" w:rsidP="005A75AC">
      <w:pPr>
        <w:jc w:val="both"/>
        <w:rPr>
          <w:rFonts w:ascii="Verdana" w:hAnsi="Verdana" w:cs="Arial"/>
        </w:rPr>
      </w:pPr>
    </w:p>
    <w:p w14:paraId="7FD1E45E" w14:textId="77777777" w:rsidR="00B26B81" w:rsidRPr="002924B0" w:rsidRDefault="00B26B81" w:rsidP="005A75AC">
      <w:pPr>
        <w:jc w:val="both"/>
        <w:rPr>
          <w:rFonts w:ascii="Verdana" w:hAnsi="Verdana" w:cs="Arial"/>
          <w:b/>
          <w:u w:val="single"/>
        </w:rPr>
      </w:pPr>
      <w:r w:rsidRPr="002924B0">
        <w:rPr>
          <w:rFonts w:ascii="Verdana" w:hAnsi="Verdana" w:cs="Arial"/>
          <w:b/>
          <w:u w:val="single"/>
        </w:rPr>
        <w:t>CALL TO ORDER</w:t>
      </w:r>
    </w:p>
    <w:p w14:paraId="3232E734" w14:textId="77777777" w:rsidR="00BD63F9" w:rsidRDefault="00BD63F9" w:rsidP="005A75AC">
      <w:pPr>
        <w:jc w:val="both"/>
        <w:rPr>
          <w:rFonts w:ascii="Verdana" w:hAnsi="Verdana" w:cs="Arial"/>
        </w:rPr>
      </w:pPr>
    </w:p>
    <w:p w14:paraId="5674FC5D" w14:textId="77777777" w:rsidR="00DC1A93" w:rsidRPr="002924B0" w:rsidRDefault="00DC1A93" w:rsidP="005A75AC">
      <w:pPr>
        <w:jc w:val="both"/>
        <w:rPr>
          <w:rFonts w:ascii="Verdana" w:hAnsi="Verdana" w:cs="Arial"/>
        </w:rPr>
      </w:pPr>
    </w:p>
    <w:p w14:paraId="65DC95DF" w14:textId="30F2AAD4" w:rsidR="00BD63F9" w:rsidRPr="002924B0" w:rsidRDefault="00404E11" w:rsidP="00C473F2">
      <w:pPr>
        <w:pStyle w:val="BodyText2"/>
        <w:spacing w:line="360" w:lineRule="auto"/>
        <w:ind w:firstLine="720"/>
        <w:rPr>
          <w:rFonts w:ascii="Verdana" w:hAnsi="Verdana" w:cs="Arial"/>
        </w:rPr>
      </w:pPr>
      <w:r w:rsidRPr="002924B0">
        <w:rPr>
          <w:rFonts w:ascii="Verdana" w:hAnsi="Verdana" w:cs="Arial"/>
        </w:rPr>
        <w:t xml:space="preserve">The President, </w:t>
      </w:r>
      <w:r w:rsidR="00B26B81" w:rsidRPr="002924B0">
        <w:rPr>
          <w:rFonts w:ascii="Verdana" w:hAnsi="Verdana" w:cs="Arial"/>
        </w:rPr>
        <w:t>Mr.</w:t>
      </w:r>
      <w:r w:rsidR="001C1B0B" w:rsidRPr="002924B0">
        <w:rPr>
          <w:rFonts w:ascii="Verdana" w:hAnsi="Verdana" w:cs="Arial"/>
        </w:rPr>
        <w:t xml:space="preserve"> </w:t>
      </w:r>
      <w:r w:rsidR="009877A2" w:rsidRPr="002924B0">
        <w:rPr>
          <w:rFonts w:ascii="Verdana" w:hAnsi="Verdana" w:cs="Arial"/>
        </w:rPr>
        <w:t>Genaro L. Kong</w:t>
      </w:r>
      <w:r w:rsidR="001C1B0B" w:rsidRPr="002924B0">
        <w:rPr>
          <w:rFonts w:ascii="Verdana" w:hAnsi="Verdana" w:cs="Arial"/>
        </w:rPr>
        <w:t xml:space="preserve">, </w:t>
      </w:r>
      <w:r w:rsidR="00B26B81" w:rsidRPr="002924B0">
        <w:rPr>
          <w:rFonts w:ascii="Verdana" w:hAnsi="Verdana" w:cs="Arial"/>
        </w:rPr>
        <w:t>acting</w:t>
      </w:r>
      <w:r w:rsidR="001C1B0B" w:rsidRPr="002924B0">
        <w:rPr>
          <w:rFonts w:ascii="Verdana" w:hAnsi="Verdana" w:cs="Arial"/>
        </w:rPr>
        <w:t xml:space="preserve"> as </w:t>
      </w:r>
      <w:r w:rsidR="08A8810F" w:rsidRPr="08A8810F">
        <w:rPr>
          <w:rFonts w:ascii="Verdana" w:hAnsi="Verdana" w:cs="Arial"/>
        </w:rPr>
        <w:t>Chair</w:t>
      </w:r>
      <w:r w:rsidR="001C1B0B" w:rsidRPr="002924B0">
        <w:rPr>
          <w:rFonts w:ascii="Verdana" w:hAnsi="Verdana" w:cs="Arial"/>
        </w:rPr>
        <w:t xml:space="preserve"> called the meeting to order and </w:t>
      </w:r>
      <w:r w:rsidR="00B26B81" w:rsidRPr="002924B0">
        <w:rPr>
          <w:rFonts w:ascii="Verdana" w:hAnsi="Verdana" w:cs="Arial"/>
        </w:rPr>
        <w:t xml:space="preserve">thereafter </w:t>
      </w:r>
      <w:r w:rsidR="001C1B0B" w:rsidRPr="002924B0">
        <w:rPr>
          <w:rFonts w:ascii="Verdana" w:hAnsi="Verdana" w:cs="Arial"/>
        </w:rPr>
        <w:t xml:space="preserve">presided. </w:t>
      </w:r>
      <w:r w:rsidR="00334951" w:rsidRPr="002924B0">
        <w:rPr>
          <w:rFonts w:ascii="Verdana" w:hAnsi="Verdana" w:cs="Arial"/>
        </w:rPr>
        <w:t>The Corporate Secretary, Atty. Joselito D. Fernandez, recorded the minutes thereof</w:t>
      </w:r>
      <w:r w:rsidR="00F76F17" w:rsidRPr="002924B0">
        <w:rPr>
          <w:rFonts w:ascii="Verdana" w:hAnsi="Verdana" w:cs="Arial"/>
        </w:rPr>
        <w:t>.</w:t>
      </w:r>
      <w:r w:rsidR="00F76F17">
        <w:rPr>
          <w:rFonts w:ascii="Verdana" w:hAnsi="Verdana" w:cs="Arial"/>
        </w:rPr>
        <w:t xml:space="preserve"> </w:t>
      </w:r>
    </w:p>
    <w:p w14:paraId="5131E500" w14:textId="77777777" w:rsidR="00B95019" w:rsidRDefault="00B95019" w:rsidP="005A75AC">
      <w:pPr>
        <w:jc w:val="both"/>
        <w:rPr>
          <w:rFonts w:ascii="Verdana" w:hAnsi="Verdana" w:cs="Arial"/>
          <w:b/>
          <w:u w:val="single"/>
        </w:rPr>
      </w:pPr>
    </w:p>
    <w:p w14:paraId="6D58D2E0" w14:textId="330B3D0D" w:rsidR="00B26B81" w:rsidRDefault="00B26B81" w:rsidP="005A75AC">
      <w:pPr>
        <w:jc w:val="both"/>
        <w:rPr>
          <w:rFonts w:ascii="Verdana" w:hAnsi="Verdana" w:cs="Arial"/>
          <w:b/>
          <w:u w:val="single"/>
        </w:rPr>
      </w:pPr>
      <w:r w:rsidRPr="002924B0">
        <w:rPr>
          <w:rFonts w:ascii="Verdana" w:hAnsi="Verdana" w:cs="Arial"/>
          <w:b/>
          <w:u w:val="single"/>
        </w:rPr>
        <w:t>CERTIFICATION OF QUORUM</w:t>
      </w:r>
    </w:p>
    <w:p w14:paraId="33A11585" w14:textId="77777777" w:rsidR="00DC1A93" w:rsidRPr="002924B0" w:rsidRDefault="00DC1A93" w:rsidP="005A75AC">
      <w:pPr>
        <w:jc w:val="both"/>
        <w:rPr>
          <w:rFonts w:ascii="Verdana" w:hAnsi="Verdana" w:cs="Arial"/>
          <w:b/>
          <w:u w:val="single"/>
        </w:rPr>
      </w:pPr>
    </w:p>
    <w:p w14:paraId="039EDFA1" w14:textId="77777777" w:rsidR="00B26B81" w:rsidRPr="002924B0" w:rsidRDefault="00B26B81" w:rsidP="005A75AC">
      <w:pPr>
        <w:jc w:val="both"/>
        <w:rPr>
          <w:rFonts w:ascii="Verdana" w:hAnsi="Verdana" w:cs="Arial"/>
          <w:b/>
          <w:u w:val="single"/>
        </w:rPr>
      </w:pPr>
    </w:p>
    <w:p w14:paraId="6F56C729" w14:textId="71D15765" w:rsidR="00234CE6" w:rsidRDefault="00575741" w:rsidP="00575741">
      <w:pPr>
        <w:spacing w:line="360" w:lineRule="auto"/>
        <w:ind w:firstLine="720"/>
        <w:jc w:val="both"/>
        <w:rPr>
          <w:rFonts w:ascii="Verdana" w:hAnsi="Verdana" w:cs="Arial"/>
        </w:rPr>
      </w:pPr>
      <w:r w:rsidRPr="00575741">
        <w:rPr>
          <w:rFonts w:ascii="Verdana" w:hAnsi="Verdana" w:cs="Arial"/>
        </w:rPr>
        <w:t xml:space="preserve">The Corporate Secretary certified that notices and agenda of the </w:t>
      </w:r>
      <w:r>
        <w:rPr>
          <w:rFonts w:ascii="Verdana" w:hAnsi="Verdana" w:cs="Arial"/>
        </w:rPr>
        <w:t>regular</w:t>
      </w:r>
      <w:r w:rsidRPr="00575741">
        <w:rPr>
          <w:rFonts w:ascii="Verdana" w:hAnsi="Verdana" w:cs="Arial"/>
        </w:rPr>
        <w:t xml:space="preserve"> meeting of the Board were sent to all the </w:t>
      </w:r>
      <w:r>
        <w:rPr>
          <w:rFonts w:ascii="Verdana" w:hAnsi="Verdana" w:cs="Arial"/>
        </w:rPr>
        <w:t>tru</w:t>
      </w:r>
      <w:r w:rsidR="00D87C56">
        <w:rPr>
          <w:rFonts w:ascii="Verdana" w:hAnsi="Verdana" w:cs="Arial"/>
        </w:rPr>
        <w:t>stee</w:t>
      </w:r>
      <w:r w:rsidRPr="00575741">
        <w:rPr>
          <w:rFonts w:ascii="Verdana" w:hAnsi="Verdana" w:cs="Arial"/>
        </w:rPr>
        <w:t>s and that a quorum existed for the transaction of business.</w:t>
      </w:r>
    </w:p>
    <w:p w14:paraId="63A810C1" w14:textId="4197A05E" w:rsidR="00575741" w:rsidRDefault="00575741" w:rsidP="005A75AC">
      <w:pPr>
        <w:jc w:val="both"/>
        <w:rPr>
          <w:rFonts w:ascii="Verdana" w:hAnsi="Verdana" w:cs="Arial"/>
        </w:rPr>
      </w:pPr>
    </w:p>
    <w:p w14:paraId="70F01155" w14:textId="77777777" w:rsidR="00575741" w:rsidRPr="002924B0" w:rsidRDefault="00575741" w:rsidP="005A75AC">
      <w:pPr>
        <w:jc w:val="both"/>
        <w:rPr>
          <w:rFonts w:ascii="Verdana" w:hAnsi="Verdana" w:cs="Arial"/>
        </w:rPr>
      </w:pPr>
    </w:p>
    <w:p w14:paraId="4C004119" w14:textId="35D0819E" w:rsidR="00B95019" w:rsidRDefault="00983317" w:rsidP="005A75AC">
      <w:pPr>
        <w:pStyle w:val="BodyText3"/>
        <w:jc w:val="both"/>
        <w:rPr>
          <w:rFonts w:ascii="Verdana" w:hAnsi="Verdana" w:cs="Arial"/>
          <w:sz w:val="24"/>
          <w:u w:val="single"/>
        </w:rPr>
      </w:pPr>
      <w:r>
        <w:rPr>
          <w:rFonts w:ascii="Verdana" w:hAnsi="Verdana" w:cs="Arial"/>
          <w:sz w:val="24"/>
          <w:u w:val="single"/>
        </w:rPr>
        <w:t>OPENING REMARKS AND PRAYER</w:t>
      </w:r>
    </w:p>
    <w:p w14:paraId="4C8B7532" w14:textId="4A1F4F1E" w:rsidR="00983317" w:rsidRDefault="00983317" w:rsidP="005A75AC">
      <w:pPr>
        <w:pStyle w:val="BodyText3"/>
        <w:jc w:val="both"/>
        <w:rPr>
          <w:rFonts w:ascii="Verdana" w:hAnsi="Verdana" w:cs="Arial"/>
          <w:sz w:val="24"/>
          <w:u w:val="single"/>
        </w:rPr>
      </w:pPr>
    </w:p>
    <w:p w14:paraId="2148D9D2" w14:textId="77777777" w:rsidR="00F1381A" w:rsidRDefault="00F1381A" w:rsidP="005A75AC">
      <w:pPr>
        <w:pStyle w:val="BodyText3"/>
        <w:jc w:val="both"/>
        <w:rPr>
          <w:rFonts w:ascii="Verdana" w:hAnsi="Verdana" w:cs="Arial"/>
          <w:sz w:val="24"/>
          <w:u w:val="single"/>
        </w:rPr>
      </w:pPr>
    </w:p>
    <w:p w14:paraId="2E2B1DA6" w14:textId="30437AE2" w:rsidR="00983317" w:rsidRPr="00983317" w:rsidRDefault="00983317" w:rsidP="00983317">
      <w:pPr>
        <w:pStyle w:val="BodyText3"/>
        <w:spacing w:line="360" w:lineRule="auto"/>
        <w:jc w:val="both"/>
        <w:rPr>
          <w:rFonts w:ascii="Verdana" w:hAnsi="Verdana" w:cs="Arial"/>
          <w:b w:val="0"/>
          <w:sz w:val="24"/>
        </w:rPr>
      </w:pPr>
      <w:r w:rsidRPr="00983317">
        <w:rPr>
          <w:rFonts w:ascii="Verdana" w:hAnsi="Verdana" w:cs="Arial"/>
          <w:b w:val="0"/>
          <w:sz w:val="24"/>
        </w:rPr>
        <w:tab/>
        <w:t xml:space="preserve">Consultants from PPFC, Messrs. Md. Azizur Rahman and Md. Shamsul Hasan also delivered their </w:t>
      </w:r>
      <w:r>
        <w:rPr>
          <w:rFonts w:ascii="Verdana" w:hAnsi="Verdana" w:cs="Arial"/>
          <w:b w:val="0"/>
          <w:sz w:val="24"/>
        </w:rPr>
        <w:t xml:space="preserve">respective </w:t>
      </w:r>
      <w:r w:rsidRPr="00983317">
        <w:rPr>
          <w:rFonts w:ascii="Verdana" w:hAnsi="Verdana" w:cs="Arial"/>
          <w:b w:val="0"/>
          <w:sz w:val="24"/>
        </w:rPr>
        <w:t>opening remarks</w:t>
      </w:r>
      <w:r>
        <w:rPr>
          <w:rFonts w:ascii="Verdana" w:hAnsi="Verdana" w:cs="Arial"/>
          <w:b w:val="0"/>
          <w:sz w:val="24"/>
        </w:rPr>
        <w:t xml:space="preserve"> and</w:t>
      </w:r>
      <w:r w:rsidRPr="00983317">
        <w:rPr>
          <w:rFonts w:ascii="Verdana" w:hAnsi="Verdana" w:cs="Arial"/>
          <w:b w:val="0"/>
          <w:sz w:val="24"/>
        </w:rPr>
        <w:t xml:space="preserve"> </w:t>
      </w:r>
      <w:r>
        <w:rPr>
          <w:rFonts w:ascii="Verdana" w:hAnsi="Verdana" w:cs="Arial"/>
          <w:b w:val="0"/>
          <w:sz w:val="24"/>
        </w:rPr>
        <w:t xml:space="preserve">salutations to all </w:t>
      </w:r>
      <w:r w:rsidR="00BD6C8D">
        <w:rPr>
          <w:rFonts w:ascii="Verdana" w:hAnsi="Verdana" w:cs="Arial"/>
          <w:b w:val="0"/>
          <w:sz w:val="24"/>
        </w:rPr>
        <w:t>members and guests</w:t>
      </w:r>
      <w:r w:rsidR="00AA1515">
        <w:rPr>
          <w:rFonts w:ascii="Verdana" w:hAnsi="Verdana" w:cs="Arial"/>
          <w:b w:val="0"/>
          <w:sz w:val="24"/>
        </w:rPr>
        <w:t xml:space="preserve"> </w:t>
      </w:r>
      <w:r>
        <w:rPr>
          <w:rFonts w:ascii="Verdana" w:hAnsi="Verdana" w:cs="Arial"/>
          <w:b w:val="0"/>
          <w:sz w:val="24"/>
        </w:rPr>
        <w:t>present</w:t>
      </w:r>
      <w:r w:rsidRPr="00983317">
        <w:rPr>
          <w:rFonts w:ascii="Verdana" w:hAnsi="Verdana" w:cs="Arial"/>
          <w:b w:val="0"/>
          <w:sz w:val="24"/>
        </w:rPr>
        <w:t>. An openin</w:t>
      </w:r>
      <w:r>
        <w:rPr>
          <w:rFonts w:ascii="Verdana" w:hAnsi="Verdana" w:cs="Arial"/>
          <w:b w:val="0"/>
          <w:sz w:val="24"/>
        </w:rPr>
        <w:t xml:space="preserve">g prayer followed </w:t>
      </w:r>
      <w:r w:rsidR="00E1055D">
        <w:rPr>
          <w:rFonts w:ascii="Verdana" w:hAnsi="Verdana" w:cs="Arial"/>
          <w:b w:val="0"/>
          <w:sz w:val="24"/>
        </w:rPr>
        <w:t>with</w:t>
      </w:r>
      <w:r w:rsidR="00F17C29">
        <w:rPr>
          <w:rFonts w:ascii="Verdana" w:hAnsi="Verdana" w:cs="Arial"/>
          <w:b w:val="0"/>
          <w:sz w:val="24"/>
        </w:rPr>
        <w:t xml:space="preserve"> </w:t>
      </w:r>
      <w:r>
        <w:rPr>
          <w:rFonts w:ascii="Verdana" w:hAnsi="Verdana" w:cs="Arial"/>
          <w:b w:val="0"/>
          <w:sz w:val="24"/>
        </w:rPr>
        <w:t>PPMBAI’s Treasurer</w:t>
      </w:r>
      <w:r w:rsidRPr="00983317">
        <w:rPr>
          <w:rFonts w:ascii="Verdana" w:hAnsi="Verdana" w:cs="Arial"/>
          <w:b w:val="0"/>
          <w:sz w:val="24"/>
        </w:rPr>
        <w:t xml:space="preserve">, </w:t>
      </w:r>
      <w:r>
        <w:rPr>
          <w:rFonts w:ascii="Verdana" w:hAnsi="Verdana" w:cs="Arial"/>
          <w:b w:val="0"/>
          <w:sz w:val="24"/>
        </w:rPr>
        <w:t>Ms. Eufrecina T. De Jesus</w:t>
      </w:r>
      <w:r w:rsidRPr="00983317">
        <w:rPr>
          <w:rFonts w:ascii="Verdana" w:hAnsi="Verdana" w:cs="Arial"/>
          <w:b w:val="0"/>
          <w:sz w:val="24"/>
        </w:rPr>
        <w:t xml:space="preserve"> </w:t>
      </w:r>
      <w:r w:rsidR="00007CEE">
        <w:rPr>
          <w:rFonts w:ascii="Verdana" w:hAnsi="Verdana" w:cs="Arial"/>
          <w:b w:val="0"/>
          <w:sz w:val="24"/>
        </w:rPr>
        <w:t xml:space="preserve">(“Treasurer De Jesus”) </w:t>
      </w:r>
      <w:r w:rsidRPr="00983317">
        <w:rPr>
          <w:rFonts w:ascii="Verdana" w:hAnsi="Verdana" w:cs="Arial"/>
          <w:b w:val="0"/>
          <w:sz w:val="24"/>
        </w:rPr>
        <w:t>le</w:t>
      </w:r>
      <w:r w:rsidR="00E1055D">
        <w:rPr>
          <w:rFonts w:ascii="Verdana" w:hAnsi="Verdana" w:cs="Arial"/>
          <w:b w:val="0"/>
          <w:sz w:val="24"/>
        </w:rPr>
        <w:t xml:space="preserve">ading </w:t>
      </w:r>
      <w:r w:rsidRPr="00983317">
        <w:rPr>
          <w:rFonts w:ascii="Verdana" w:hAnsi="Verdana" w:cs="Arial"/>
          <w:b w:val="0"/>
          <w:sz w:val="24"/>
        </w:rPr>
        <w:t>the invocation.</w:t>
      </w:r>
    </w:p>
    <w:p w14:paraId="6955DEA5" w14:textId="77777777" w:rsidR="00983317" w:rsidRDefault="00983317" w:rsidP="005A75AC">
      <w:pPr>
        <w:pStyle w:val="BodyText3"/>
        <w:jc w:val="both"/>
        <w:rPr>
          <w:rFonts w:ascii="Verdana" w:hAnsi="Verdana" w:cs="Arial"/>
          <w:sz w:val="24"/>
          <w:u w:val="single"/>
        </w:rPr>
      </w:pPr>
    </w:p>
    <w:p w14:paraId="6A5A5660" w14:textId="77777777" w:rsidR="00520128" w:rsidRDefault="00520128" w:rsidP="005A75AC">
      <w:pPr>
        <w:pStyle w:val="BodyText3"/>
        <w:jc w:val="both"/>
        <w:rPr>
          <w:rFonts w:ascii="Verdana" w:hAnsi="Verdana" w:cs="Arial"/>
          <w:sz w:val="24"/>
          <w:u w:val="single"/>
        </w:rPr>
      </w:pPr>
    </w:p>
    <w:p w14:paraId="0517E846" w14:textId="089F8267" w:rsidR="00DD590B" w:rsidRPr="002924B0" w:rsidRDefault="00DD590B" w:rsidP="005A75AC">
      <w:pPr>
        <w:pStyle w:val="BodyText3"/>
        <w:jc w:val="both"/>
        <w:rPr>
          <w:rFonts w:ascii="Verdana" w:hAnsi="Verdana" w:cs="Arial"/>
          <w:sz w:val="24"/>
          <w:u w:val="single"/>
        </w:rPr>
      </w:pPr>
      <w:r w:rsidRPr="002924B0">
        <w:rPr>
          <w:rFonts w:ascii="Verdana" w:hAnsi="Verdana" w:cs="Arial"/>
          <w:sz w:val="24"/>
          <w:u w:val="single"/>
        </w:rPr>
        <w:t>READING AND APPROVAL</w:t>
      </w:r>
      <w:r w:rsidR="00B26B81" w:rsidRPr="002924B0">
        <w:rPr>
          <w:rFonts w:ascii="Verdana" w:hAnsi="Verdana" w:cs="Arial"/>
          <w:sz w:val="24"/>
          <w:u w:val="single"/>
        </w:rPr>
        <w:t xml:space="preserve"> OF THE </w:t>
      </w:r>
    </w:p>
    <w:p w14:paraId="01366D4C" w14:textId="17DE68A4" w:rsidR="00B26B81" w:rsidRDefault="00DD590B" w:rsidP="005A75AC">
      <w:pPr>
        <w:pStyle w:val="BodyText3"/>
        <w:jc w:val="both"/>
        <w:rPr>
          <w:rFonts w:ascii="Verdana" w:hAnsi="Verdana" w:cs="Arial"/>
          <w:sz w:val="24"/>
          <w:u w:val="single"/>
        </w:rPr>
      </w:pPr>
      <w:r w:rsidRPr="002924B0">
        <w:rPr>
          <w:rFonts w:ascii="Verdana" w:hAnsi="Verdana" w:cs="Arial"/>
          <w:sz w:val="24"/>
          <w:u w:val="single"/>
        </w:rPr>
        <w:t>MINUTES OF THE PREVIOUS MEETING</w:t>
      </w:r>
    </w:p>
    <w:p w14:paraId="22C14C55" w14:textId="77777777" w:rsidR="00F1381A" w:rsidRDefault="00F1381A" w:rsidP="005A75AC">
      <w:pPr>
        <w:pStyle w:val="BodyText3"/>
        <w:jc w:val="both"/>
        <w:rPr>
          <w:rFonts w:ascii="Verdana" w:hAnsi="Verdana" w:cs="Arial"/>
          <w:sz w:val="24"/>
          <w:u w:val="single"/>
        </w:rPr>
      </w:pPr>
    </w:p>
    <w:p w14:paraId="4A611533" w14:textId="77777777" w:rsidR="002A1FBF" w:rsidRPr="002924B0" w:rsidRDefault="002A1FBF" w:rsidP="005A75AC">
      <w:pPr>
        <w:pStyle w:val="BodyText3"/>
        <w:jc w:val="both"/>
        <w:rPr>
          <w:rFonts w:ascii="Verdana" w:hAnsi="Verdana" w:cs="Arial"/>
          <w:sz w:val="24"/>
          <w:u w:val="single"/>
        </w:rPr>
      </w:pPr>
    </w:p>
    <w:p w14:paraId="682CE386" w14:textId="1CB59216" w:rsidR="007A5ABC" w:rsidRDefault="00983317" w:rsidP="00C473F2">
      <w:pPr>
        <w:pStyle w:val="BodyText2"/>
        <w:spacing w:line="360" w:lineRule="auto"/>
        <w:ind w:firstLine="720"/>
        <w:rPr>
          <w:rFonts w:ascii="Verdana" w:hAnsi="Verdana" w:cs="Arial"/>
        </w:rPr>
      </w:pPr>
      <w:r>
        <w:rPr>
          <w:rFonts w:ascii="Verdana" w:hAnsi="Verdana" w:cs="Arial"/>
        </w:rPr>
        <w:t>The Chairman/President summarized the highlights of the</w:t>
      </w:r>
      <w:r w:rsidR="002A1FBF">
        <w:rPr>
          <w:rFonts w:ascii="Verdana" w:hAnsi="Verdana" w:cs="Arial"/>
        </w:rPr>
        <w:t xml:space="preserve"> minutes of the</w:t>
      </w:r>
      <w:r>
        <w:rPr>
          <w:rFonts w:ascii="Verdana" w:hAnsi="Verdana" w:cs="Arial"/>
        </w:rPr>
        <w:t xml:space="preserve"> </w:t>
      </w:r>
      <w:r w:rsidR="008042F7">
        <w:rPr>
          <w:rFonts w:ascii="Verdana" w:hAnsi="Verdana" w:cs="Arial"/>
        </w:rPr>
        <w:t>organizational</w:t>
      </w:r>
      <w:r>
        <w:rPr>
          <w:rFonts w:ascii="Verdana" w:hAnsi="Verdana" w:cs="Arial"/>
        </w:rPr>
        <w:t xml:space="preserve"> meeting</w:t>
      </w:r>
      <w:r w:rsidR="002A1FBF">
        <w:rPr>
          <w:rFonts w:ascii="Verdana" w:hAnsi="Verdana" w:cs="Arial"/>
        </w:rPr>
        <w:t xml:space="preserve"> </w:t>
      </w:r>
      <w:r w:rsidR="008042F7">
        <w:rPr>
          <w:rFonts w:ascii="Verdana" w:hAnsi="Verdana" w:cs="Arial"/>
        </w:rPr>
        <w:t xml:space="preserve">of the Board of Trustees </w:t>
      </w:r>
      <w:r w:rsidR="002A1FBF">
        <w:rPr>
          <w:rFonts w:ascii="Verdana" w:hAnsi="Verdana" w:cs="Arial"/>
        </w:rPr>
        <w:t>last August 5, 2021</w:t>
      </w:r>
      <w:r w:rsidR="001F5EC8">
        <w:rPr>
          <w:rFonts w:ascii="Verdana" w:hAnsi="Verdana" w:cs="Arial"/>
        </w:rPr>
        <w:t>.</w:t>
      </w:r>
      <w:r w:rsidR="00AE6911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The members of the Board were given time to go over the minutes</w:t>
      </w:r>
      <w:r w:rsidR="008042F7">
        <w:rPr>
          <w:rFonts w:ascii="Verdana" w:hAnsi="Verdana" w:cs="Arial"/>
        </w:rPr>
        <w:t xml:space="preserve"> of the meeting</w:t>
      </w:r>
      <w:r>
        <w:rPr>
          <w:rFonts w:ascii="Verdana" w:hAnsi="Verdana" w:cs="Arial"/>
        </w:rPr>
        <w:t xml:space="preserve"> for any comments</w:t>
      </w:r>
      <w:r w:rsidR="002A1FBF">
        <w:rPr>
          <w:rFonts w:ascii="Verdana" w:hAnsi="Verdana" w:cs="Arial"/>
        </w:rPr>
        <w:t>.</w:t>
      </w:r>
    </w:p>
    <w:p w14:paraId="162FB0FF" w14:textId="77777777" w:rsidR="00D1404D" w:rsidRDefault="00D1404D" w:rsidP="00116122">
      <w:pPr>
        <w:pStyle w:val="BodyText2"/>
        <w:spacing w:line="360" w:lineRule="auto"/>
        <w:ind w:firstLine="720"/>
        <w:rPr>
          <w:rFonts w:ascii="Verdana" w:hAnsi="Verdana" w:cs="Arial"/>
        </w:rPr>
      </w:pPr>
    </w:p>
    <w:p w14:paraId="5CABF6CE" w14:textId="082F35CD" w:rsidR="00116122" w:rsidRPr="00116122" w:rsidRDefault="00116122" w:rsidP="00116122">
      <w:pPr>
        <w:pStyle w:val="BodyText2"/>
        <w:spacing w:line="360" w:lineRule="auto"/>
        <w:ind w:firstLine="720"/>
        <w:rPr>
          <w:rFonts w:ascii="Verdana" w:hAnsi="Verdana" w:cs="Arial"/>
        </w:rPr>
      </w:pPr>
      <w:r w:rsidRPr="00116122">
        <w:rPr>
          <w:rFonts w:ascii="Verdana" w:hAnsi="Verdana" w:cs="Arial"/>
        </w:rPr>
        <w:t>Upon motion made and duly seconded, it was unanimously</w:t>
      </w:r>
    </w:p>
    <w:p w14:paraId="392FC1F6" w14:textId="77777777" w:rsidR="00EC179C" w:rsidRDefault="00EC179C" w:rsidP="00116122">
      <w:pPr>
        <w:pStyle w:val="BodyText3"/>
        <w:ind w:left="1440" w:right="1107" w:firstLine="720"/>
        <w:jc w:val="both"/>
        <w:rPr>
          <w:rFonts w:ascii="Verdana" w:hAnsi="Verdana" w:cs="Arial"/>
          <w:b w:val="0"/>
          <w:sz w:val="24"/>
        </w:rPr>
      </w:pPr>
    </w:p>
    <w:p w14:paraId="18D608B1" w14:textId="0CEE9DFE" w:rsidR="00AC74EF" w:rsidRPr="002924B0" w:rsidRDefault="00116122" w:rsidP="00116122">
      <w:pPr>
        <w:pStyle w:val="BodyText3"/>
        <w:ind w:left="1440" w:right="1107" w:firstLine="720"/>
        <w:jc w:val="both"/>
        <w:rPr>
          <w:rFonts w:ascii="Verdana" w:hAnsi="Verdana" w:cs="Arial"/>
          <w:b w:val="0"/>
          <w:sz w:val="24"/>
        </w:rPr>
      </w:pPr>
      <w:r w:rsidRPr="002924B0">
        <w:rPr>
          <w:rFonts w:ascii="Verdana" w:hAnsi="Verdana" w:cs="Arial"/>
          <w:b w:val="0"/>
          <w:sz w:val="24"/>
        </w:rPr>
        <w:t>“</w:t>
      </w:r>
      <w:r w:rsidRPr="002924B0">
        <w:rPr>
          <w:rFonts w:ascii="Verdana" w:hAnsi="Verdana" w:cs="Arial"/>
          <w:sz w:val="24"/>
        </w:rPr>
        <w:t>RESOLVED</w:t>
      </w:r>
      <w:r>
        <w:rPr>
          <w:rFonts w:ascii="Verdana" w:hAnsi="Verdana" w:cs="Arial"/>
          <w:b w:val="0"/>
          <w:sz w:val="24"/>
        </w:rPr>
        <w:t>, as it is hereby resolved</w:t>
      </w:r>
      <w:r w:rsidRPr="002924B0">
        <w:rPr>
          <w:rFonts w:ascii="Verdana" w:hAnsi="Verdana" w:cs="Arial"/>
          <w:b w:val="0"/>
          <w:sz w:val="24"/>
        </w:rPr>
        <w:t>, tha</w:t>
      </w:r>
      <w:r>
        <w:rPr>
          <w:rFonts w:ascii="Verdana" w:hAnsi="Verdana" w:cs="Arial"/>
          <w:b w:val="0"/>
          <w:sz w:val="24"/>
        </w:rPr>
        <w:t xml:space="preserve">t the minutes of the </w:t>
      </w:r>
      <w:r w:rsidR="008042F7">
        <w:rPr>
          <w:rFonts w:ascii="Verdana" w:hAnsi="Verdana" w:cs="Arial"/>
          <w:b w:val="0"/>
          <w:sz w:val="24"/>
        </w:rPr>
        <w:t>organizational</w:t>
      </w:r>
      <w:r>
        <w:rPr>
          <w:rFonts w:ascii="Verdana" w:hAnsi="Verdana" w:cs="Arial"/>
          <w:b w:val="0"/>
          <w:sz w:val="24"/>
        </w:rPr>
        <w:t xml:space="preserve"> meeting of PPMBAI’s Board of Trustees held on </w:t>
      </w:r>
      <w:r w:rsidR="00952900">
        <w:rPr>
          <w:rFonts w:ascii="Verdana" w:hAnsi="Verdana" w:cs="Arial"/>
          <w:b w:val="0"/>
          <w:sz w:val="24"/>
        </w:rPr>
        <w:t>August 5</w:t>
      </w:r>
      <w:r>
        <w:rPr>
          <w:rFonts w:ascii="Verdana" w:hAnsi="Verdana" w:cs="Arial"/>
          <w:b w:val="0"/>
          <w:sz w:val="24"/>
        </w:rPr>
        <w:t>, 2021</w:t>
      </w:r>
      <w:r w:rsidR="004D20FA">
        <w:rPr>
          <w:rFonts w:ascii="Verdana" w:hAnsi="Verdana" w:cs="Arial"/>
          <w:b w:val="0"/>
          <w:sz w:val="24"/>
        </w:rPr>
        <w:t>,</w:t>
      </w:r>
      <w:r>
        <w:rPr>
          <w:rFonts w:ascii="Verdana" w:hAnsi="Verdana" w:cs="Arial"/>
          <w:b w:val="0"/>
          <w:sz w:val="24"/>
        </w:rPr>
        <w:t xml:space="preserve"> be approved and ratified</w:t>
      </w:r>
      <w:r w:rsidRPr="002924B0">
        <w:rPr>
          <w:rFonts w:ascii="Verdana" w:hAnsi="Verdana" w:cs="Arial"/>
          <w:b w:val="0"/>
          <w:sz w:val="24"/>
        </w:rPr>
        <w:t>.”</w:t>
      </w:r>
    </w:p>
    <w:p w14:paraId="3EFF4778" w14:textId="58BE0C80" w:rsidR="00860A79" w:rsidRDefault="00860A79" w:rsidP="00354448">
      <w:pPr>
        <w:pStyle w:val="BodyText2"/>
        <w:ind w:firstLine="720"/>
        <w:rPr>
          <w:rFonts w:ascii="Verdana" w:hAnsi="Verdana" w:cs="Arial"/>
        </w:rPr>
      </w:pPr>
    </w:p>
    <w:p w14:paraId="5850CD0A" w14:textId="00828410" w:rsidR="00C0573C" w:rsidRDefault="00C0573C" w:rsidP="00C0573C">
      <w:pPr>
        <w:pStyle w:val="BodyText3"/>
        <w:jc w:val="both"/>
        <w:rPr>
          <w:rFonts w:ascii="Verdana" w:hAnsi="Verdana" w:cs="Arial"/>
          <w:sz w:val="24"/>
          <w:u w:val="single"/>
        </w:rPr>
      </w:pPr>
      <w:r w:rsidRPr="002924B0">
        <w:rPr>
          <w:rFonts w:ascii="Verdana" w:hAnsi="Verdana" w:cs="Arial"/>
          <w:sz w:val="24"/>
          <w:u w:val="single"/>
        </w:rPr>
        <w:t xml:space="preserve">OPERATIONAL </w:t>
      </w:r>
      <w:r>
        <w:rPr>
          <w:rFonts w:ascii="Verdana" w:hAnsi="Verdana" w:cs="Arial"/>
          <w:sz w:val="24"/>
          <w:u w:val="single"/>
        </w:rPr>
        <w:t>UPDATES FOR THE</w:t>
      </w:r>
    </w:p>
    <w:p w14:paraId="2ED6D073" w14:textId="39B7B93A" w:rsidR="00C0573C" w:rsidRDefault="00C0573C" w:rsidP="00C0573C">
      <w:pPr>
        <w:pStyle w:val="BodyText3"/>
        <w:jc w:val="both"/>
        <w:rPr>
          <w:rFonts w:ascii="Verdana" w:hAnsi="Verdana" w:cs="Arial"/>
          <w:sz w:val="24"/>
          <w:u w:val="single"/>
        </w:rPr>
      </w:pPr>
      <w:r>
        <w:rPr>
          <w:rFonts w:ascii="Verdana" w:hAnsi="Verdana" w:cs="Arial"/>
          <w:sz w:val="24"/>
          <w:u w:val="single"/>
        </w:rPr>
        <w:t>THIRD QUARTER 2021</w:t>
      </w:r>
    </w:p>
    <w:p w14:paraId="5B35A2E8" w14:textId="77777777" w:rsidR="00F1381A" w:rsidRPr="002924B0" w:rsidRDefault="00F1381A" w:rsidP="00C0573C">
      <w:pPr>
        <w:pStyle w:val="BodyText3"/>
        <w:jc w:val="both"/>
        <w:rPr>
          <w:rFonts w:ascii="Verdana" w:hAnsi="Verdana" w:cs="Arial"/>
          <w:sz w:val="24"/>
          <w:u w:val="single"/>
        </w:rPr>
      </w:pPr>
    </w:p>
    <w:p w14:paraId="0207A120" w14:textId="77777777" w:rsidR="00C0573C" w:rsidRDefault="00C0573C" w:rsidP="00C0573C">
      <w:pPr>
        <w:ind w:left="3600" w:hanging="3600"/>
        <w:jc w:val="both"/>
        <w:rPr>
          <w:rFonts w:ascii="Verdana" w:hAnsi="Verdana" w:cs="Arial"/>
          <w:b/>
          <w:u w:val="single"/>
        </w:rPr>
      </w:pPr>
    </w:p>
    <w:p w14:paraId="55629528" w14:textId="7074D0B9" w:rsidR="00FF2CF6" w:rsidRDefault="00DA283A" w:rsidP="00C0573C">
      <w:pPr>
        <w:pStyle w:val="BodyText2"/>
        <w:spacing w:line="360" w:lineRule="auto"/>
        <w:ind w:firstLine="720"/>
        <w:rPr>
          <w:rFonts w:ascii="Verdana" w:hAnsi="Verdana" w:cs="Arial"/>
        </w:rPr>
      </w:pPr>
      <w:r w:rsidRPr="00436F66">
        <w:rPr>
          <w:rFonts w:ascii="Verdana" w:hAnsi="Verdana" w:cs="Arial"/>
        </w:rPr>
        <w:lastRenderedPageBreak/>
        <w:t xml:space="preserve">The Chairman/President apprised </w:t>
      </w:r>
      <w:r w:rsidR="00C0573C" w:rsidRPr="00436F66">
        <w:rPr>
          <w:rFonts w:ascii="Verdana" w:hAnsi="Verdana" w:cs="Arial"/>
        </w:rPr>
        <w:t>the Board</w:t>
      </w:r>
      <w:r w:rsidRPr="00436F66">
        <w:rPr>
          <w:rFonts w:ascii="Verdana" w:hAnsi="Verdana" w:cs="Arial"/>
        </w:rPr>
        <w:t xml:space="preserve"> on the status of </w:t>
      </w:r>
      <w:r w:rsidR="00C92EAD" w:rsidRPr="00436F66">
        <w:rPr>
          <w:rFonts w:ascii="Verdana" w:hAnsi="Verdana" w:cs="Arial"/>
        </w:rPr>
        <w:t>the</w:t>
      </w:r>
      <w:r w:rsidRPr="00436F66">
        <w:rPr>
          <w:rFonts w:ascii="Verdana" w:hAnsi="Verdana" w:cs="Arial"/>
        </w:rPr>
        <w:t xml:space="preserve"> study </w:t>
      </w:r>
      <w:r w:rsidR="00C92EAD" w:rsidRPr="00436F66">
        <w:rPr>
          <w:rFonts w:ascii="Verdana" w:hAnsi="Verdana" w:cs="Arial"/>
        </w:rPr>
        <w:t xml:space="preserve">conducted by </w:t>
      </w:r>
      <w:r w:rsidR="0046304C" w:rsidRPr="00436F66">
        <w:rPr>
          <w:rFonts w:ascii="Verdana" w:hAnsi="Verdana" w:cs="Arial"/>
        </w:rPr>
        <w:t>the actuar</w:t>
      </w:r>
      <w:r w:rsidR="00B50682" w:rsidRPr="00436F66">
        <w:rPr>
          <w:rFonts w:ascii="Verdana" w:hAnsi="Verdana" w:cs="Arial"/>
        </w:rPr>
        <w:t>ial firm</w:t>
      </w:r>
      <w:r w:rsidR="0046304C" w:rsidRPr="00436F66">
        <w:rPr>
          <w:rFonts w:ascii="Verdana" w:hAnsi="Verdana" w:cs="Arial"/>
        </w:rPr>
        <w:t xml:space="preserve"> </w:t>
      </w:r>
      <w:r w:rsidR="009F3987">
        <w:rPr>
          <w:rFonts w:ascii="Verdana" w:hAnsi="Verdana" w:cs="Arial"/>
        </w:rPr>
        <w:t xml:space="preserve">(Asian Actuaries, Inc.) </w:t>
      </w:r>
      <w:r w:rsidR="00425FAE">
        <w:rPr>
          <w:rFonts w:ascii="Verdana" w:hAnsi="Verdana" w:cs="Arial"/>
        </w:rPr>
        <w:t>on</w:t>
      </w:r>
      <w:r w:rsidRPr="00436F66">
        <w:rPr>
          <w:rFonts w:ascii="Verdana" w:hAnsi="Verdana" w:cs="Arial"/>
        </w:rPr>
        <w:t xml:space="preserve"> the</w:t>
      </w:r>
      <w:r w:rsidR="00425FAE">
        <w:rPr>
          <w:rFonts w:ascii="Verdana" w:hAnsi="Verdana" w:cs="Arial"/>
        </w:rPr>
        <w:t xml:space="preserve"> proposed</w:t>
      </w:r>
      <w:r w:rsidRPr="00436F66">
        <w:rPr>
          <w:rFonts w:ascii="Verdana" w:hAnsi="Verdana" w:cs="Arial"/>
        </w:rPr>
        <w:t xml:space="preserve"> Expanded Hospitalization Care Assistance (“HCA”) as discussed during the previous Board meeting</w:t>
      </w:r>
      <w:r w:rsidR="00C0573C" w:rsidRPr="00436F66">
        <w:rPr>
          <w:rFonts w:ascii="Verdana" w:hAnsi="Verdana" w:cs="Arial"/>
        </w:rPr>
        <w:t>.</w:t>
      </w:r>
      <w:r w:rsidR="00A219A4">
        <w:rPr>
          <w:rFonts w:ascii="Verdana" w:hAnsi="Verdana" w:cs="Arial"/>
        </w:rPr>
        <w:t xml:space="preserve">  </w:t>
      </w:r>
    </w:p>
    <w:p w14:paraId="0577734E" w14:textId="77777777" w:rsidR="000660D2" w:rsidRDefault="000660D2" w:rsidP="00C0573C">
      <w:pPr>
        <w:pStyle w:val="BodyText2"/>
        <w:spacing w:line="360" w:lineRule="auto"/>
        <w:ind w:firstLine="720"/>
        <w:rPr>
          <w:rFonts w:ascii="Verdana" w:hAnsi="Verdana" w:cs="Arial"/>
        </w:rPr>
      </w:pPr>
    </w:p>
    <w:p w14:paraId="617C6A7D" w14:textId="324ED7C1" w:rsidR="00C0573C" w:rsidRDefault="00A219A4" w:rsidP="00C0573C">
      <w:pPr>
        <w:pStyle w:val="BodyText2"/>
        <w:spacing w:line="360" w:lineRule="auto"/>
        <w:ind w:firstLine="720"/>
        <w:rPr>
          <w:rFonts w:ascii="Verdana" w:hAnsi="Verdana" w:cs="Arial"/>
        </w:rPr>
      </w:pPr>
      <w:r>
        <w:rPr>
          <w:rFonts w:ascii="Verdana" w:hAnsi="Verdana" w:cs="Arial"/>
        </w:rPr>
        <w:t xml:space="preserve">According to the Chairman/President, the </w:t>
      </w:r>
      <w:r w:rsidR="00FD1ABE">
        <w:rPr>
          <w:rFonts w:ascii="Verdana" w:hAnsi="Verdana" w:cs="Arial"/>
        </w:rPr>
        <w:t>actuarial firm already submitted its re</w:t>
      </w:r>
      <w:r w:rsidR="002B669E">
        <w:rPr>
          <w:rFonts w:ascii="Verdana" w:hAnsi="Verdana" w:cs="Arial"/>
        </w:rPr>
        <w:t xml:space="preserve">port on the Expanded HCA and </w:t>
      </w:r>
      <w:r w:rsidR="001A5732">
        <w:rPr>
          <w:rFonts w:ascii="Verdana" w:hAnsi="Verdana" w:cs="Arial"/>
        </w:rPr>
        <w:t xml:space="preserve">recommended </w:t>
      </w:r>
      <w:r w:rsidR="004A4A78">
        <w:rPr>
          <w:rFonts w:ascii="Verdana" w:hAnsi="Verdana" w:cs="Arial"/>
        </w:rPr>
        <w:t>for</w:t>
      </w:r>
      <w:r w:rsidR="00E0431E">
        <w:rPr>
          <w:rFonts w:ascii="Verdana" w:hAnsi="Verdana" w:cs="Arial"/>
        </w:rPr>
        <w:t xml:space="preserve"> </w:t>
      </w:r>
      <w:r w:rsidR="0089561A">
        <w:rPr>
          <w:rFonts w:ascii="Verdana" w:hAnsi="Verdana" w:cs="Arial"/>
        </w:rPr>
        <w:t>a</w:t>
      </w:r>
      <w:r w:rsidR="006E0C7A">
        <w:rPr>
          <w:rFonts w:ascii="Verdana" w:hAnsi="Verdana" w:cs="Arial"/>
        </w:rPr>
        <w:t>n additional</w:t>
      </w:r>
      <w:r w:rsidR="0089561A">
        <w:rPr>
          <w:rFonts w:ascii="Verdana" w:hAnsi="Verdana" w:cs="Arial"/>
        </w:rPr>
        <w:t xml:space="preserve"> premium </w:t>
      </w:r>
      <w:r w:rsidR="00E0431E">
        <w:rPr>
          <w:rFonts w:ascii="Verdana" w:hAnsi="Verdana" w:cs="Arial"/>
        </w:rPr>
        <w:t xml:space="preserve">amount of ₱250.00 </w:t>
      </w:r>
      <w:r w:rsidR="004D5D98">
        <w:rPr>
          <w:rFonts w:ascii="Verdana" w:hAnsi="Verdana" w:cs="Arial"/>
        </w:rPr>
        <w:t>for</w:t>
      </w:r>
      <w:r w:rsidR="006C13CE">
        <w:rPr>
          <w:rFonts w:ascii="Verdana" w:hAnsi="Verdana" w:cs="Arial"/>
        </w:rPr>
        <w:t xml:space="preserve"> </w:t>
      </w:r>
      <w:r w:rsidR="00C35F0B">
        <w:rPr>
          <w:rFonts w:ascii="Verdana" w:hAnsi="Verdana" w:cs="Arial"/>
        </w:rPr>
        <w:t xml:space="preserve">qualified </w:t>
      </w:r>
      <w:r w:rsidR="004A4A78">
        <w:rPr>
          <w:rFonts w:ascii="Verdana" w:hAnsi="Verdana" w:cs="Arial"/>
        </w:rPr>
        <w:t>spouse</w:t>
      </w:r>
      <w:r w:rsidR="00F61543">
        <w:rPr>
          <w:rFonts w:ascii="Verdana" w:hAnsi="Verdana" w:cs="Arial"/>
        </w:rPr>
        <w:t>/</w:t>
      </w:r>
      <w:r w:rsidR="00BA31DF">
        <w:rPr>
          <w:rFonts w:ascii="Verdana" w:hAnsi="Verdana" w:cs="Arial"/>
        </w:rPr>
        <w:t>dependents</w:t>
      </w:r>
      <w:r w:rsidR="00C35F0B">
        <w:rPr>
          <w:rFonts w:ascii="Verdana" w:hAnsi="Verdana" w:cs="Arial"/>
        </w:rPr>
        <w:t>, on top of the ₱100</w:t>
      </w:r>
      <w:r w:rsidR="00436F66">
        <w:rPr>
          <w:rFonts w:ascii="Verdana" w:hAnsi="Verdana" w:cs="Arial"/>
        </w:rPr>
        <w:t>.00</w:t>
      </w:r>
      <w:r w:rsidR="00C35F0B">
        <w:rPr>
          <w:rFonts w:ascii="Verdana" w:hAnsi="Verdana" w:cs="Arial"/>
        </w:rPr>
        <w:t xml:space="preserve"> premi</w:t>
      </w:r>
      <w:r w:rsidR="00455B4C">
        <w:rPr>
          <w:rFonts w:ascii="Verdana" w:hAnsi="Verdana" w:cs="Arial"/>
        </w:rPr>
        <w:t>um for the member</w:t>
      </w:r>
      <w:r w:rsidR="00824460">
        <w:rPr>
          <w:rFonts w:ascii="Verdana" w:hAnsi="Verdana" w:cs="Arial"/>
        </w:rPr>
        <w:t>.</w:t>
      </w:r>
      <w:r w:rsidR="007B0891">
        <w:rPr>
          <w:rFonts w:ascii="Verdana" w:hAnsi="Verdana" w:cs="Arial"/>
        </w:rPr>
        <w:t xml:space="preserve">  </w:t>
      </w:r>
      <w:r w:rsidR="00001967">
        <w:rPr>
          <w:rFonts w:ascii="Verdana" w:hAnsi="Verdana" w:cs="Arial"/>
        </w:rPr>
        <w:t xml:space="preserve">The </w:t>
      </w:r>
      <w:r w:rsidR="00D8156D">
        <w:rPr>
          <w:rFonts w:ascii="Verdana" w:hAnsi="Verdana" w:cs="Arial"/>
        </w:rPr>
        <w:t xml:space="preserve">premium rate </w:t>
      </w:r>
      <w:r w:rsidR="00E04A40">
        <w:rPr>
          <w:rFonts w:ascii="Verdana" w:hAnsi="Verdana" w:cs="Arial"/>
        </w:rPr>
        <w:t>will cover an</w:t>
      </w:r>
      <w:r w:rsidR="00D8156D">
        <w:rPr>
          <w:rFonts w:ascii="Verdana" w:hAnsi="Verdana" w:cs="Arial"/>
        </w:rPr>
        <w:t xml:space="preserve"> unlimited number of qualified dependents. </w:t>
      </w:r>
      <w:r w:rsidR="007B0891">
        <w:rPr>
          <w:rFonts w:ascii="Verdana" w:hAnsi="Verdana" w:cs="Arial"/>
        </w:rPr>
        <w:t xml:space="preserve">The PPMBAI </w:t>
      </w:r>
      <w:r w:rsidR="00D05752">
        <w:rPr>
          <w:rFonts w:ascii="Verdana" w:hAnsi="Verdana" w:cs="Arial"/>
        </w:rPr>
        <w:t xml:space="preserve">had </w:t>
      </w:r>
      <w:r w:rsidR="007B0891">
        <w:rPr>
          <w:rFonts w:ascii="Verdana" w:hAnsi="Verdana" w:cs="Arial"/>
        </w:rPr>
        <w:t xml:space="preserve">already submitted </w:t>
      </w:r>
      <w:r w:rsidR="00051B7D">
        <w:rPr>
          <w:rFonts w:ascii="Verdana" w:hAnsi="Verdana" w:cs="Arial"/>
        </w:rPr>
        <w:t>its application for Expanded HCA to the Insurance Commission</w:t>
      </w:r>
      <w:r w:rsidR="00511450">
        <w:rPr>
          <w:rFonts w:ascii="Verdana" w:hAnsi="Verdana" w:cs="Arial"/>
        </w:rPr>
        <w:t xml:space="preserve"> (“IC”)</w:t>
      </w:r>
      <w:r w:rsidR="00D05752">
        <w:rPr>
          <w:rFonts w:ascii="Verdana" w:hAnsi="Verdana" w:cs="Arial"/>
        </w:rPr>
        <w:t xml:space="preserve"> on the basis of the actuarial report</w:t>
      </w:r>
      <w:r w:rsidR="00051B7D">
        <w:rPr>
          <w:rFonts w:ascii="Verdana" w:hAnsi="Verdana" w:cs="Arial"/>
        </w:rPr>
        <w:t xml:space="preserve">.  </w:t>
      </w:r>
    </w:p>
    <w:p w14:paraId="67A9D77E" w14:textId="77777777" w:rsidR="000660D2" w:rsidRDefault="000660D2" w:rsidP="00C0573C">
      <w:pPr>
        <w:pStyle w:val="BodyText2"/>
        <w:spacing w:line="360" w:lineRule="auto"/>
        <w:ind w:firstLine="720"/>
        <w:rPr>
          <w:rFonts w:ascii="Verdana" w:hAnsi="Verdana" w:cs="Arial"/>
        </w:rPr>
      </w:pPr>
    </w:p>
    <w:p w14:paraId="668C9A51" w14:textId="1852F7B5" w:rsidR="003D5D2F" w:rsidRDefault="00820C7E" w:rsidP="00C0573C">
      <w:pPr>
        <w:pStyle w:val="BodyText2"/>
        <w:spacing w:line="360" w:lineRule="auto"/>
        <w:ind w:firstLine="720"/>
        <w:rPr>
          <w:rFonts w:ascii="Verdana" w:hAnsi="Verdana" w:cs="Arial"/>
        </w:rPr>
      </w:pPr>
      <w:r>
        <w:rPr>
          <w:rFonts w:ascii="Verdana" w:hAnsi="Verdana" w:cs="Arial"/>
        </w:rPr>
        <w:t xml:space="preserve">The Chairman/President </w:t>
      </w:r>
      <w:r w:rsidR="00EB1C3C">
        <w:rPr>
          <w:rFonts w:ascii="Verdana" w:hAnsi="Verdana" w:cs="Arial"/>
        </w:rPr>
        <w:t>mentioned</w:t>
      </w:r>
      <w:r w:rsidR="00B17E82">
        <w:rPr>
          <w:rFonts w:ascii="Verdana" w:hAnsi="Verdana" w:cs="Arial"/>
        </w:rPr>
        <w:t xml:space="preserve"> </w:t>
      </w:r>
      <w:r w:rsidR="001F4A64">
        <w:rPr>
          <w:rFonts w:ascii="Verdana" w:hAnsi="Verdana" w:cs="Arial"/>
        </w:rPr>
        <w:t xml:space="preserve">that the </w:t>
      </w:r>
      <w:r w:rsidR="00B17E82">
        <w:rPr>
          <w:rFonts w:ascii="Verdana" w:hAnsi="Verdana" w:cs="Arial"/>
        </w:rPr>
        <w:t xml:space="preserve">Expanded HCA was </w:t>
      </w:r>
      <w:r w:rsidR="001F4A64">
        <w:rPr>
          <w:rFonts w:ascii="Verdana" w:hAnsi="Verdana" w:cs="Arial"/>
        </w:rPr>
        <w:t>pilot-test</w:t>
      </w:r>
      <w:r w:rsidR="00B17E82">
        <w:rPr>
          <w:rFonts w:ascii="Verdana" w:hAnsi="Verdana" w:cs="Arial"/>
        </w:rPr>
        <w:t>ed</w:t>
      </w:r>
      <w:r w:rsidR="00066944">
        <w:rPr>
          <w:rFonts w:ascii="Verdana" w:hAnsi="Verdana" w:cs="Arial"/>
        </w:rPr>
        <w:t xml:space="preserve"> in 27 branches</w:t>
      </w:r>
      <w:r w:rsidR="00E32B7D">
        <w:rPr>
          <w:rFonts w:ascii="Verdana" w:hAnsi="Verdana" w:cs="Arial"/>
        </w:rPr>
        <w:t xml:space="preserve"> from September 1 to 30, 2021</w:t>
      </w:r>
      <w:r w:rsidR="00EB1C3C">
        <w:rPr>
          <w:rFonts w:ascii="Verdana" w:hAnsi="Verdana" w:cs="Arial"/>
        </w:rPr>
        <w:t xml:space="preserve">.  </w:t>
      </w:r>
      <w:r w:rsidR="00D71F05">
        <w:rPr>
          <w:rFonts w:ascii="Verdana" w:hAnsi="Verdana" w:cs="Arial"/>
        </w:rPr>
        <w:t>C</w:t>
      </w:r>
      <w:r w:rsidR="00E36FB3">
        <w:rPr>
          <w:rFonts w:ascii="Verdana" w:hAnsi="Verdana" w:cs="Arial"/>
        </w:rPr>
        <w:t xml:space="preserve">onsultant </w:t>
      </w:r>
      <w:r w:rsidR="00825056">
        <w:rPr>
          <w:rFonts w:ascii="Verdana" w:hAnsi="Verdana" w:cs="Arial"/>
        </w:rPr>
        <w:t xml:space="preserve">Md. Shamsul </w:t>
      </w:r>
      <w:r w:rsidR="007B697E">
        <w:rPr>
          <w:rFonts w:ascii="Verdana" w:hAnsi="Verdana" w:cs="Arial"/>
        </w:rPr>
        <w:t xml:space="preserve">Hasan </w:t>
      </w:r>
      <w:r w:rsidR="00D71F05">
        <w:rPr>
          <w:rFonts w:ascii="Verdana" w:hAnsi="Verdana" w:cs="Arial"/>
        </w:rPr>
        <w:t>proposed for a longer</w:t>
      </w:r>
      <w:r w:rsidR="0014264A">
        <w:rPr>
          <w:rFonts w:ascii="Verdana" w:hAnsi="Verdana" w:cs="Arial"/>
        </w:rPr>
        <w:t xml:space="preserve"> period for </w:t>
      </w:r>
      <w:r w:rsidR="002264CD">
        <w:rPr>
          <w:rFonts w:ascii="Verdana" w:hAnsi="Verdana" w:cs="Arial"/>
        </w:rPr>
        <w:t xml:space="preserve">a longer </w:t>
      </w:r>
      <w:r w:rsidR="0018093D">
        <w:rPr>
          <w:rFonts w:ascii="Verdana" w:hAnsi="Verdana" w:cs="Arial"/>
        </w:rPr>
        <w:t>observation period</w:t>
      </w:r>
      <w:r w:rsidR="00DE3C80">
        <w:rPr>
          <w:rFonts w:ascii="Verdana" w:hAnsi="Verdana" w:cs="Arial"/>
        </w:rPr>
        <w:t xml:space="preserve"> to</w:t>
      </w:r>
      <w:r w:rsidR="00FC1795">
        <w:rPr>
          <w:rFonts w:ascii="Verdana" w:hAnsi="Verdana" w:cs="Arial"/>
        </w:rPr>
        <w:t xml:space="preserve"> enable more members to become aware of the Expanded HCA.</w:t>
      </w:r>
      <w:r w:rsidR="00D11C1C">
        <w:rPr>
          <w:rFonts w:ascii="Verdana" w:hAnsi="Verdana" w:cs="Arial"/>
        </w:rPr>
        <w:t xml:space="preserve"> </w:t>
      </w:r>
      <w:r w:rsidR="005A4C00">
        <w:rPr>
          <w:rFonts w:ascii="Verdana" w:hAnsi="Verdana" w:cs="Arial"/>
        </w:rPr>
        <w:t xml:space="preserve">The Chairman/President clarified that </w:t>
      </w:r>
      <w:r w:rsidR="00511450">
        <w:rPr>
          <w:rFonts w:ascii="Verdana" w:hAnsi="Verdana" w:cs="Arial"/>
        </w:rPr>
        <w:t xml:space="preserve">the Expanded HCA cannot be </w:t>
      </w:r>
      <w:r w:rsidR="001C4687">
        <w:rPr>
          <w:rFonts w:ascii="Verdana" w:hAnsi="Verdana" w:cs="Arial"/>
        </w:rPr>
        <w:t>implemented</w:t>
      </w:r>
      <w:r w:rsidR="00F61543">
        <w:rPr>
          <w:rFonts w:ascii="Verdana" w:hAnsi="Verdana" w:cs="Arial"/>
        </w:rPr>
        <w:t xml:space="preserve"> yet</w:t>
      </w:r>
      <w:r w:rsidR="00511450">
        <w:rPr>
          <w:rFonts w:ascii="Verdana" w:hAnsi="Verdana" w:cs="Arial"/>
        </w:rPr>
        <w:t xml:space="preserve"> nationwide as the same has not been approved by the IC, </w:t>
      </w:r>
      <w:r w:rsidR="00EF50F1">
        <w:rPr>
          <w:rFonts w:ascii="Verdana" w:hAnsi="Verdana" w:cs="Arial"/>
        </w:rPr>
        <w:t xml:space="preserve">and only limited pilot-testing </w:t>
      </w:r>
      <w:r w:rsidR="009B6217">
        <w:rPr>
          <w:rFonts w:ascii="Verdana" w:hAnsi="Verdana" w:cs="Arial"/>
        </w:rPr>
        <w:t>so far, was</w:t>
      </w:r>
      <w:r w:rsidR="002B54DC">
        <w:rPr>
          <w:rFonts w:ascii="Verdana" w:hAnsi="Verdana" w:cs="Arial"/>
        </w:rPr>
        <w:t xml:space="preserve"> conducted</w:t>
      </w:r>
      <w:r w:rsidR="00EF50F1">
        <w:rPr>
          <w:rFonts w:ascii="Verdana" w:hAnsi="Verdana" w:cs="Arial"/>
        </w:rPr>
        <w:t xml:space="preserve">.  </w:t>
      </w:r>
      <w:r w:rsidR="008C5289">
        <w:rPr>
          <w:rFonts w:ascii="Verdana" w:hAnsi="Verdana" w:cs="Arial"/>
        </w:rPr>
        <w:t xml:space="preserve">The </w:t>
      </w:r>
      <w:r w:rsidR="00C31F3B">
        <w:rPr>
          <w:rFonts w:ascii="Verdana" w:hAnsi="Verdana" w:cs="Arial"/>
        </w:rPr>
        <w:t>pilot testing in 27 branches, however, was</w:t>
      </w:r>
      <w:r w:rsidR="00B717BD">
        <w:rPr>
          <w:rFonts w:ascii="Verdana" w:hAnsi="Verdana" w:cs="Arial"/>
        </w:rPr>
        <w:t xml:space="preserve"> only able to </w:t>
      </w:r>
      <w:r w:rsidR="00345D1A">
        <w:rPr>
          <w:rFonts w:ascii="Verdana" w:hAnsi="Verdana" w:cs="Arial"/>
        </w:rPr>
        <w:t>yield a total number of</w:t>
      </w:r>
      <w:r w:rsidR="00AE61DB">
        <w:rPr>
          <w:rFonts w:ascii="Verdana" w:hAnsi="Verdana" w:cs="Arial"/>
        </w:rPr>
        <w:t xml:space="preserve"> 127 availments</w:t>
      </w:r>
      <w:r w:rsidR="00345D1A">
        <w:rPr>
          <w:rFonts w:ascii="Verdana" w:hAnsi="Verdana" w:cs="Arial"/>
        </w:rPr>
        <w:t>,</w:t>
      </w:r>
      <w:r w:rsidR="00AE61DB">
        <w:rPr>
          <w:rFonts w:ascii="Verdana" w:hAnsi="Verdana" w:cs="Arial"/>
        </w:rPr>
        <w:t xml:space="preserve"> </w:t>
      </w:r>
      <w:r w:rsidR="006F4477">
        <w:rPr>
          <w:rFonts w:ascii="Verdana" w:hAnsi="Verdana" w:cs="Arial"/>
        </w:rPr>
        <w:t>indicating lukewarm acceptance from the members.</w:t>
      </w:r>
      <w:r w:rsidR="000E3F31">
        <w:rPr>
          <w:rFonts w:ascii="Verdana" w:hAnsi="Verdana" w:cs="Arial"/>
        </w:rPr>
        <w:t xml:space="preserve"> Consultant Md. Azizur Rah</w:t>
      </w:r>
      <w:r w:rsidR="00317681">
        <w:rPr>
          <w:rFonts w:ascii="Verdana" w:hAnsi="Verdana" w:cs="Arial"/>
        </w:rPr>
        <w:t>man asked</w:t>
      </w:r>
      <w:r w:rsidR="005F0ADA">
        <w:rPr>
          <w:rFonts w:ascii="Verdana" w:hAnsi="Verdana" w:cs="Arial"/>
        </w:rPr>
        <w:t xml:space="preserve"> whether the </w:t>
      </w:r>
      <w:r w:rsidR="00AF0F15">
        <w:rPr>
          <w:rFonts w:ascii="Verdana" w:hAnsi="Verdana" w:cs="Arial"/>
        </w:rPr>
        <w:t xml:space="preserve">premium </w:t>
      </w:r>
      <w:r w:rsidR="005F0ADA">
        <w:rPr>
          <w:rFonts w:ascii="Verdana" w:hAnsi="Verdana" w:cs="Arial"/>
        </w:rPr>
        <w:t>₱400.00</w:t>
      </w:r>
      <w:r w:rsidR="00AF0F15">
        <w:rPr>
          <w:rFonts w:ascii="Verdana" w:hAnsi="Verdana" w:cs="Arial"/>
        </w:rPr>
        <w:t xml:space="preserve"> </w:t>
      </w:r>
      <w:r w:rsidR="00C7397C">
        <w:rPr>
          <w:rFonts w:ascii="Verdana" w:hAnsi="Verdana" w:cs="Arial"/>
        </w:rPr>
        <w:t>for the Expanded HCA during the pilot-testing already include</w:t>
      </w:r>
      <w:r w:rsidR="00B91EC8">
        <w:rPr>
          <w:rFonts w:ascii="Verdana" w:hAnsi="Verdana" w:cs="Arial"/>
        </w:rPr>
        <w:t xml:space="preserve">s the </w:t>
      </w:r>
      <w:r w:rsidR="00E3429F">
        <w:rPr>
          <w:rFonts w:ascii="Verdana" w:hAnsi="Verdana" w:cs="Arial"/>
        </w:rPr>
        <w:t xml:space="preserve">₱100.00 original HCA premium for the member? </w:t>
      </w:r>
      <w:r w:rsidR="004037A7">
        <w:rPr>
          <w:rFonts w:ascii="Verdana" w:hAnsi="Verdana" w:cs="Arial"/>
        </w:rPr>
        <w:t>The Chairman/President replied that it is already included.  However</w:t>
      </w:r>
      <w:r w:rsidR="007C2996">
        <w:rPr>
          <w:rFonts w:ascii="Verdana" w:hAnsi="Verdana" w:cs="Arial"/>
        </w:rPr>
        <w:t xml:space="preserve">, since the actuarial </w:t>
      </w:r>
      <w:r w:rsidR="00892798">
        <w:rPr>
          <w:rFonts w:ascii="Verdana" w:hAnsi="Verdana" w:cs="Arial"/>
        </w:rPr>
        <w:t>report</w:t>
      </w:r>
      <w:r w:rsidR="007C2996">
        <w:rPr>
          <w:rFonts w:ascii="Verdana" w:hAnsi="Verdana" w:cs="Arial"/>
        </w:rPr>
        <w:t xml:space="preserve"> proposed </w:t>
      </w:r>
      <w:r w:rsidR="00A61BFD">
        <w:rPr>
          <w:rFonts w:ascii="Verdana" w:hAnsi="Verdana" w:cs="Arial"/>
        </w:rPr>
        <w:t xml:space="preserve">for a total of ₱350.00 total HCA premium for the member and unlimited number of qualified dependents, thus, the </w:t>
      </w:r>
      <w:r w:rsidR="00CF43DB">
        <w:rPr>
          <w:rFonts w:ascii="Verdana" w:hAnsi="Verdana" w:cs="Arial"/>
        </w:rPr>
        <w:t xml:space="preserve">premium for the dependents is only ₱250.00, which </w:t>
      </w:r>
      <w:r w:rsidR="00375711">
        <w:rPr>
          <w:rFonts w:ascii="Verdana" w:hAnsi="Verdana" w:cs="Arial"/>
        </w:rPr>
        <w:t xml:space="preserve">as earlier clarified by </w:t>
      </w:r>
      <w:r w:rsidR="00CF43DB">
        <w:rPr>
          <w:rFonts w:ascii="Verdana" w:hAnsi="Verdana" w:cs="Arial"/>
        </w:rPr>
        <w:t xml:space="preserve">the </w:t>
      </w:r>
      <w:r w:rsidR="00375711">
        <w:rPr>
          <w:rFonts w:ascii="Verdana" w:hAnsi="Verdana" w:cs="Arial"/>
        </w:rPr>
        <w:t>Chairman/President is only optional, meaning, the member may choose to avail or not.</w:t>
      </w:r>
      <w:r w:rsidR="00080387">
        <w:rPr>
          <w:rFonts w:ascii="Verdana" w:hAnsi="Verdana" w:cs="Arial"/>
        </w:rPr>
        <w:t xml:space="preserve">  </w:t>
      </w:r>
    </w:p>
    <w:p w14:paraId="07DAED79" w14:textId="77777777" w:rsidR="00921837" w:rsidRDefault="00921837" w:rsidP="00C0573C">
      <w:pPr>
        <w:pStyle w:val="BodyText2"/>
        <w:spacing w:line="360" w:lineRule="auto"/>
        <w:ind w:firstLine="720"/>
        <w:rPr>
          <w:rFonts w:ascii="Verdana" w:hAnsi="Verdana" w:cs="Arial"/>
        </w:rPr>
      </w:pPr>
    </w:p>
    <w:p w14:paraId="295E57E4" w14:textId="399AA289" w:rsidR="00921837" w:rsidRPr="00B0514B" w:rsidRDefault="004E14D6" w:rsidP="00C0573C">
      <w:pPr>
        <w:pStyle w:val="BodyText2"/>
        <w:spacing w:line="360" w:lineRule="auto"/>
        <w:ind w:firstLine="720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Independent Trustee Rina Concepcion Obillo</w:t>
      </w:r>
      <w:r w:rsidR="001508F4">
        <w:rPr>
          <w:rFonts w:ascii="Verdana" w:hAnsi="Verdana" w:cs="Arial"/>
        </w:rPr>
        <w:t xml:space="preserve"> (“Independent Trustee Obillo”)</w:t>
      </w:r>
      <w:r>
        <w:rPr>
          <w:rFonts w:ascii="Verdana" w:hAnsi="Verdana" w:cs="Arial"/>
        </w:rPr>
        <w:t xml:space="preserve"> </w:t>
      </w:r>
      <w:r w:rsidR="00EE0D00">
        <w:rPr>
          <w:rFonts w:ascii="Verdana" w:hAnsi="Verdana" w:cs="Arial"/>
        </w:rPr>
        <w:t>proposed for t</w:t>
      </w:r>
      <w:r w:rsidR="00921837">
        <w:rPr>
          <w:rFonts w:ascii="Verdana" w:hAnsi="Verdana" w:cs="Arial"/>
        </w:rPr>
        <w:t xml:space="preserve">he nanay trustees </w:t>
      </w:r>
      <w:r w:rsidR="004C5E55">
        <w:rPr>
          <w:rFonts w:ascii="Verdana" w:hAnsi="Verdana" w:cs="Arial"/>
        </w:rPr>
        <w:t xml:space="preserve">to provide </w:t>
      </w:r>
      <w:r w:rsidR="00DB34F4">
        <w:rPr>
          <w:rFonts w:ascii="Verdana" w:hAnsi="Verdana" w:cs="Arial"/>
        </w:rPr>
        <w:t>their</w:t>
      </w:r>
      <w:r w:rsidR="00355F88">
        <w:rPr>
          <w:rFonts w:ascii="Verdana" w:hAnsi="Verdana" w:cs="Arial"/>
        </w:rPr>
        <w:t xml:space="preserve"> update</w:t>
      </w:r>
      <w:r w:rsidR="00DB34F4">
        <w:rPr>
          <w:rFonts w:ascii="Verdana" w:hAnsi="Verdana" w:cs="Arial"/>
        </w:rPr>
        <w:t>s</w:t>
      </w:r>
      <w:r w:rsidR="004C5E55">
        <w:rPr>
          <w:rFonts w:ascii="Verdana" w:hAnsi="Verdana" w:cs="Arial"/>
        </w:rPr>
        <w:t xml:space="preserve"> on the reception</w:t>
      </w:r>
      <w:r w:rsidR="00022CF7">
        <w:rPr>
          <w:rFonts w:ascii="Verdana" w:hAnsi="Verdana" w:cs="Arial"/>
        </w:rPr>
        <w:t xml:space="preserve"> by the members</w:t>
      </w:r>
      <w:r w:rsidR="00CB3BD9">
        <w:rPr>
          <w:rFonts w:ascii="Verdana" w:hAnsi="Verdana" w:cs="Arial"/>
        </w:rPr>
        <w:t xml:space="preserve"> to the Expanded HCA</w:t>
      </w:r>
      <w:r w:rsidR="00022CF7">
        <w:rPr>
          <w:rFonts w:ascii="Verdana" w:hAnsi="Verdana" w:cs="Arial"/>
        </w:rPr>
        <w:t xml:space="preserve"> in their </w:t>
      </w:r>
      <w:r w:rsidR="00A12E60">
        <w:rPr>
          <w:rFonts w:ascii="Verdana" w:hAnsi="Verdana" w:cs="Arial"/>
        </w:rPr>
        <w:t xml:space="preserve">respective branches.  </w:t>
      </w:r>
      <w:r w:rsidR="00355F88">
        <w:rPr>
          <w:rFonts w:ascii="Verdana" w:hAnsi="Verdana" w:cs="Arial"/>
        </w:rPr>
        <w:t xml:space="preserve">The </w:t>
      </w:r>
      <w:r w:rsidR="00AC45CC">
        <w:rPr>
          <w:rFonts w:ascii="Verdana" w:hAnsi="Verdana" w:cs="Arial"/>
        </w:rPr>
        <w:t xml:space="preserve">nanay trustees </w:t>
      </w:r>
      <w:r>
        <w:rPr>
          <w:rFonts w:ascii="Verdana" w:hAnsi="Verdana" w:cs="Arial"/>
        </w:rPr>
        <w:t xml:space="preserve">provided </w:t>
      </w:r>
      <w:r w:rsidR="002916CC">
        <w:rPr>
          <w:rFonts w:ascii="Verdana" w:hAnsi="Verdana" w:cs="Arial"/>
        </w:rPr>
        <w:t xml:space="preserve">their </w:t>
      </w:r>
      <w:r w:rsidR="00355F88">
        <w:rPr>
          <w:rFonts w:ascii="Verdana" w:hAnsi="Verdana" w:cs="Arial"/>
        </w:rPr>
        <w:t>feedback</w:t>
      </w:r>
      <w:r w:rsidR="005A2933">
        <w:rPr>
          <w:rFonts w:ascii="Verdana" w:hAnsi="Verdana" w:cs="Arial"/>
        </w:rPr>
        <w:t xml:space="preserve"> </w:t>
      </w:r>
      <w:r w:rsidR="002916CC">
        <w:rPr>
          <w:rFonts w:ascii="Verdana" w:hAnsi="Verdana" w:cs="Arial"/>
        </w:rPr>
        <w:t>and it was gathered</w:t>
      </w:r>
      <w:r w:rsidR="00443CB4">
        <w:rPr>
          <w:rFonts w:ascii="Verdana" w:hAnsi="Verdana" w:cs="Arial"/>
        </w:rPr>
        <w:t xml:space="preserve"> that there was </w:t>
      </w:r>
      <w:r w:rsidR="00E14B31">
        <w:rPr>
          <w:rFonts w:ascii="Verdana" w:hAnsi="Verdana" w:cs="Arial"/>
        </w:rPr>
        <w:t xml:space="preserve">generally </w:t>
      </w:r>
      <w:r w:rsidR="00443CB4">
        <w:rPr>
          <w:rFonts w:ascii="Verdana" w:hAnsi="Verdana" w:cs="Arial"/>
        </w:rPr>
        <w:t xml:space="preserve">lack of interest </w:t>
      </w:r>
      <w:r w:rsidR="009F5794">
        <w:rPr>
          <w:rFonts w:ascii="Verdana" w:hAnsi="Verdana" w:cs="Arial"/>
        </w:rPr>
        <w:t xml:space="preserve">among the members </w:t>
      </w:r>
      <w:r w:rsidR="00395512">
        <w:rPr>
          <w:rFonts w:ascii="Verdana" w:hAnsi="Verdana" w:cs="Arial"/>
        </w:rPr>
        <w:t xml:space="preserve">in the product </w:t>
      </w:r>
      <w:r w:rsidR="009F5794">
        <w:rPr>
          <w:rFonts w:ascii="Verdana" w:hAnsi="Verdana" w:cs="Arial"/>
        </w:rPr>
        <w:t xml:space="preserve">as </w:t>
      </w:r>
      <w:r w:rsidR="00B5490D">
        <w:rPr>
          <w:rFonts w:ascii="Verdana" w:hAnsi="Verdana" w:cs="Arial"/>
        </w:rPr>
        <w:t xml:space="preserve">they found </w:t>
      </w:r>
      <w:r w:rsidR="00395512">
        <w:rPr>
          <w:rFonts w:ascii="Verdana" w:hAnsi="Verdana" w:cs="Arial"/>
        </w:rPr>
        <w:t xml:space="preserve">it </w:t>
      </w:r>
      <w:r w:rsidR="00B5490D">
        <w:rPr>
          <w:rFonts w:ascii="Verdana" w:hAnsi="Verdana" w:cs="Arial"/>
        </w:rPr>
        <w:t>expensive</w:t>
      </w:r>
      <w:r w:rsidR="007F2352">
        <w:rPr>
          <w:rFonts w:ascii="Verdana" w:hAnsi="Verdana" w:cs="Arial"/>
        </w:rPr>
        <w:t xml:space="preserve">, </w:t>
      </w:r>
      <w:r w:rsidR="002916CC">
        <w:rPr>
          <w:rFonts w:ascii="Verdana" w:hAnsi="Verdana" w:cs="Arial"/>
        </w:rPr>
        <w:t>while</w:t>
      </w:r>
      <w:r w:rsidR="00D050B2">
        <w:rPr>
          <w:rFonts w:ascii="Verdana" w:hAnsi="Verdana" w:cs="Arial"/>
        </w:rPr>
        <w:t xml:space="preserve"> some of the members </w:t>
      </w:r>
      <w:r w:rsidR="0043315B">
        <w:rPr>
          <w:rFonts w:ascii="Verdana" w:hAnsi="Verdana" w:cs="Arial"/>
        </w:rPr>
        <w:t xml:space="preserve">no longer have </w:t>
      </w:r>
      <w:r w:rsidR="00B75874">
        <w:rPr>
          <w:rFonts w:ascii="Verdana" w:hAnsi="Verdana" w:cs="Arial"/>
        </w:rPr>
        <w:t xml:space="preserve">qualified </w:t>
      </w:r>
      <w:r w:rsidR="0043315B">
        <w:rPr>
          <w:rFonts w:ascii="Verdana" w:hAnsi="Verdana" w:cs="Arial"/>
        </w:rPr>
        <w:t xml:space="preserve">spouses/dependents </w:t>
      </w:r>
      <w:r w:rsidR="00B75874">
        <w:rPr>
          <w:rFonts w:ascii="Verdana" w:hAnsi="Verdana" w:cs="Arial"/>
        </w:rPr>
        <w:t xml:space="preserve">to enroll </w:t>
      </w:r>
      <w:r w:rsidR="0043315B">
        <w:rPr>
          <w:rFonts w:ascii="Verdana" w:hAnsi="Verdana" w:cs="Arial"/>
        </w:rPr>
        <w:t>t</w:t>
      </w:r>
      <w:r w:rsidR="00B75874">
        <w:rPr>
          <w:rFonts w:ascii="Verdana" w:hAnsi="Verdana" w:cs="Arial"/>
        </w:rPr>
        <w:t>hat would</w:t>
      </w:r>
      <w:r w:rsidR="0043315B">
        <w:rPr>
          <w:rFonts w:ascii="Verdana" w:hAnsi="Verdana" w:cs="Arial"/>
        </w:rPr>
        <w:t xml:space="preserve"> </w:t>
      </w:r>
      <w:r w:rsidR="007869C0">
        <w:rPr>
          <w:rFonts w:ascii="Verdana" w:hAnsi="Verdana" w:cs="Arial"/>
        </w:rPr>
        <w:t>justify</w:t>
      </w:r>
      <w:r w:rsidR="00930138">
        <w:rPr>
          <w:rFonts w:ascii="Verdana" w:hAnsi="Verdana" w:cs="Arial"/>
        </w:rPr>
        <w:t xml:space="preserve"> their</w:t>
      </w:r>
      <w:r w:rsidR="007869C0">
        <w:rPr>
          <w:rFonts w:ascii="Verdana" w:hAnsi="Verdana" w:cs="Arial"/>
        </w:rPr>
        <w:t xml:space="preserve"> avail</w:t>
      </w:r>
      <w:r w:rsidR="00B75874">
        <w:rPr>
          <w:rFonts w:ascii="Verdana" w:hAnsi="Verdana" w:cs="Arial"/>
        </w:rPr>
        <w:t>ment</w:t>
      </w:r>
      <w:r w:rsidR="007869C0">
        <w:rPr>
          <w:rFonts w:ascii="Verdana" w:hAnsi="Verdana" w:cs="Arial"/>
        </w:rPr>
        <w:t xml:space="preserve"> of the Expanded HCA.</w:t>
      </w:r>
      <w:r w:rsidR="00C708C8">
        <w:rPr>
          <w:rFonts w:ascii="Verdana" w:hAnsi="Verdana" w:cs="Arial"/>
        </w:rPr>
        <w:t xml:space="preserve">  Independent </w:t>
      </w:r>
      <w:r w:rsidR="006440EB">
        <w:rPr>
          <w:rFonts w:ascii="Verdana" w:hAnsi="Verdana" w:cs="Arial"/>
        </w:rPr>
        <w:t>Tru</w:t>
      </w:r>
      <w:r w:rsidR="00DF42EF">
        <w:rPr>
          <w:rFonts w:ascii="Verdana" w:hAnsi="Verdana" w:cs="Arial"/>
        </w:rPr>
        <w:t>stee</w:t>
      </w:r>
      <w:r w:rsidR="00C708C8">
        <w:rPr>
          <w:rFonts w:ascii="Verdana" w:hAnsi="Verdana" w:cs="Arial"/>
        </w:rPr>
        <w:t xml:space="preserve"> Ricardo P. Lirio </w:t>
      </w:r>
      <w:r w:rsidR="00DF42EF">
        <w:rPr>
          <w:rFonts w:ascii="Verdana" w:hAnsi="Verdana" w:cs="Arial"/>
        </w:rPr>
        <w:t xml:space="preserve">(“Independent Trustee Lirio”) </w:t>
      </w:r>
      <w:r w:rsidR="00C708C8">
        <w:rPr>
          <w:rFonts w:ascii="Verdana" w:hAnsi="Verdana" w:cs="Arial"/>
        </w:rPr>
        <w:t xml:space="preserve">inquired </w:t>
      </w:r>
      <w:r w:rsidR="00765BB4">
        <w:rPr>
          <w:rFonts w:ascii="Verdana" w:hAnsi="Verdana" w:cs="Arial"/>
        </w:rPr>
        <w:t xml:space="preserve">whether </w:t>
      </w:r>
      <w:r w:rsidR="00552B79">
        <w:rPr>
          <w:rFonts w:ascii="Verdana" w:hAnsi="Verdana" w:cs="Arial"/>
        </w:rPr>
        <w:t xml:space="preserve"> the </w:t>
      </w:r>
      <w:r w:rsidR="00C16C4F">
        <w:rPr>
          <w:rFonts w:ascii="Verdana" w:hAnsi="Verdana" w:cs="Arial"/>
        </w:rPr>
        <w:t xml:space="preserve">₱50.00 excess premium </w:t>
      </w:r>
      <w:r w:rsidR="00242289">
        <w:rPr>
          <w:rFonts w:ascii="Verdana" w:hAnsi="Verdana" w:cs="Arial"/>
        </w:rPr>
        <w:t xml:space="preserve">charged during the pilot-testing of the Expanded HCA would </w:t>
      </w:r>
      <w:r w:rsidR="00765BB4">
        <w:rPr>
          <w:rFonts w:ascii="Verdana" w:hAnsi="Verdana" w:cs="Arial"/>
        </w:rPr>
        <w:t xml:space="preserve">still </w:t>
      </w:r>
      <w:r w:rsidR="00242289">
        <w:rPr>
          <w:rFonts w:ascii="Verdana" w:hAnsi="Verdana" w:cs="Arial"/>
        </w:rPr>
        <w:t>be re</w:t>
      </w:r>
      <w:r w:rsidR="00765BB4">
        <w:rPr>
          <w:rFonts w:ascii="Verdana" w:hAnsi="Verdana" w:cs="Arial"/>
        </w:rPr>
        <w:t>funded</w:t>
      </w:r>
      <w:r w:rsidR="00242289">
        <w:rPr>
          <w:rFonts w:ascii="Verdana" w:hAnsi="Verdana" w:cs="Arial"/>
        </w:rPr>
        <w:t xml:space="preserve"> to the borrowers</w:t>
      </w:r>
      <w:r w:rsidR="00765BB4">
        <w:rPr>
          <w:rFonts w:ascii="Verdana" w:hAnsi="Verdana" w:cs="Arial"/>
        </w:rPr>
        <w:t>,</w:t>
      </w:r>
      <w:r w:rsidR="008A5215">
        <w:rPr>
          <w:rFonts w:ascii="Verdana" w:hAnsi="Verdana" w:cs="Arial"/>
        </w:rPr>
        <w:t xml:space="preserve">  </w:t>
      </w:r>
      <w:r w:rsidR="00765BB4">
        <w:rPr>
          <w:rFonts w:ascii="Verdana" w:hAnsi="Verdana" w:cs="Arial"/>
        </w:rPr>
        <w:t>t</w:t>
      </w:r>
      <w:r w:rsidR="008A5215">
        <w:rPr>
          <w:rFonts w:ascii="Verdana" w:hAnsi="Verdana" w:cs="Arial"/>
        </w:rPr>
        <w:t>he Chairman/President re</w:t>
      </w:r>
      <w:r w:rsidR="00765BB4">
        <w:rPr>
          <w:rFonts w:ascii="Verdana" w:hAnsi="Verdana" w:cs="Arial"/>
        </w:rPr>
        <w:t>sponded</w:t>
      </w:r>
      <w:r w:rsidR="008A5215">
        <w:rPr>
          <w:rFonts w:ascii="Verdana" w:hAnsi="Verdana" w:cs="Arial"/>
        </w:rPr>
        <w:t xml:space="preserve"> in the negative.</w:t>
      </w:r>
    </w:p>
    <w:p w14:paraId="1231DBF9" w14:textId="7FA30483" w:rsidR="00C708C8" w:rsidRDefault="00C708C8" w:rsidP="009234CB">
      <w:pPr>
        <w:pStyle w:val="BodyText3"/>
        <w:spacing w:line="360" w:lineRule="auto"/>
        <w:ind w:right="1395"/>
        <w:jc w:val="both"/>
        <w:rPr>
          <w:rFonts w:ascii="Verdana" w:hAnsi="Verdana" w:cs="Arial"/>
          <w:b w:val="0"/>
          <w:sz w:val="24"/>
        </w:rPr>
      </w:pPr>
      <w:r>
        <w:rPr>
          <w:rFonts w:ascii="Verdana" w:hAnsi="Verdana" w:cs="Arial"/>
          <w:b w:val="0"/>
          <w:sz w:val="24"/>
        </w:rPr>
        <w:tab/>
      </w:r>
    </w:p>
    <w:p w14:paraId="170794CC" w14:textId="00A2AA2A" w:rsidR="00DD590B" w:rsidRPr="002924B0" w:rsidRDefault="00493CE9" w:rsidP="005A75AC">
      <w:pPr>
        <w:pStyle w:val="BodyText3"/>
        <w:jc w:val="both"/>
        <w:rPr>
          <w:rFonts w:ascii="Verdana" w:hAnsi="Verdana" w:cs="Arial"/>
          <w:sz w:val="24"/>
          <w:u w:val="single"/>
        </w:rPr>
      </w:pPr>
      <w:r w:rsidRPr="002924B0">
        <w:rPr>
          <w:rFonts w:ascii="Verdana" w:hAnsi="Verdana" w:cs="Arial"/>
          <w:sz w:val="24"/>
          <w:u w:val="single"/>
        </w:rPr>
        <w:t xml:space="preserve">THE PRESIDENT’S </w:t>
      </w:r>
      <w:r w:rsidR="00CA27B6">
        <w:rPr>
          <w:rFonts w:ascii="Verdana" w:hAnsi="Verdana" w:cs="Arial"/>
          <w:sz w:val="24"/>
          <w:u w:val="single"/>
        </w:rPr>
        <w:t>REPORT</w:t>
      </w:r>
      <w:r w:rsidR="00FA611D">
        <w:rPr>
          <w:rFonts w:ascii="Verdana" w:hAnsi="Verdana" w:cs="Arial"/>
          <w:sz w:val="24"/>
          <w:u w:val="single"/>
        </w:rPr>
        <w:t xml:space="preserve"> ON PP</w:t>
      </w:r>
      <w:r w:rsidR="005A75AC" w:rsidRPr="002924B0">
        <w:rPr>
          <w:rFonts w:ascii="Verdana" w:hAnsi="Verdana" w:cs="Arial"/>
          <w:sz w:val="24"/>
          <w:u w:val="single"/>
        </w:rPr>
        <w:t>MBA</w:t>
      </w:r>
      <w:r w:rsidR="00FA611D">
        <w:rPr>
          <w:rFonts w:ascii="Verdana" w:hAnsi="Verdana" w:cs="Arial"/>
          <w:sz w:val="24"/>
          <w:u w:val="single"/>
        </w:rPr>
        <w:t>I</w:t>
      </w:r>
      <w:r w:rsidR="005A75AC" w:rsidRPr="002924B0">
        <w:rPr>
          <w:rFonts w:ascii="Verdana" w:hAnsi="Verdana" w:cs="Arial"/>
          <w:sz w:val="24"/>
          <w:u w:val="single"/>
        </w:rPr>
        <w:t xml:space="preserve">’S </w:t>
      </w:r>
    </w:p>
    <w:p w14:paraId="18E402B2" w14:textId="2E30D23F" w:rsidR="005A75AC" w:rsidRPr="002924B0" w:rsidRDefault="005A75AC" w:rsidP="005A75AC">
      <w:pPr>
        <w:pStyle w:val="BodyText3"/>
        <w:jc w:val="both"/>
        <w:rPr>
          <w:rFonts w:ascii="Verdana" w:hAnsi="Verdana" w:cs="Arial"/>
          <w:sz w:val="24"/>
          <w:u w:val="single"/>
        </w:rPr>
      </w:pPr>
      <w:r w:rsidRPr="002924B0">
        <w:rPr>
          <w:rFonts w:ascii="Verdana" w:hAnsi="Verdana" w:cs="Arial"/>
          <w:sz w:val="24"/>
          <w:u w:val="single"/>
        </w:rPr>
        <w:t>OPERATIONAL PERFORMANCE</w:t>
      </w:r>
    </w:p>
    <w:p w14:paraId="7E481D0F" w14:textId="77777777" w:rsidR="005A75AC" w:rsidRDefault="005A75AC" w:rsidP="005A75AC">
      <w:pPr>
        <w:jc w:val="both"/>
        <w:rPr>
          <w:rFonts w:ascii="Verdana" w:hAnsi="Verdana" w:cs="Arial"/>
        </w:rPr>
      </w:pPr>
    </w:p>
    <w:p w14:paraId="3C7D2052" w14:textId="77777777" w:rsidR="00862AB0" w:rsidRPr="002924B0" w:rsidRDefault="00862AB0" w:rsidP="005A75AC">
      <w:pPr>
        <w:jc w:val="both"/>
        <w:rPr>
          <w:rFonts w:ascii="Verdana" w:hAnsi="Verdana" w:cs="Arial"/>
        </w:rPr>
      </w:pPr>
    </w:p>
    <w:p w14:paraId="6D5FB882" w14:textId="214E91EC" w:rsidR="00233967" w:rsidRPr="002924B0" w:rsidRDefault="694FCFD7" w:rsidP="00C473F2">
      <w:pPr>
        <w:pStyle w:val="BodyText"/>
        <w:spacing w:line="360" w:lineRule="auto"/>
        <w:ind w:firstLine="720"/>
        <w:rPr>
          <w:rFonts w:ascii="Verdana" w:hAnsi="Verdana" w:cs="Arial"/>
          <w:sz w:val="24"/>
          <w:szCs w:val="24"/>
        </w:rPr>
      </w:pPr>
      <w:r w:rsidRPr="694FCFD7">
        <w:rPr>
          <w:rFonts w:ascii="Verdana" w:hAnsi="Verdana" w:cs="Arial"/>
          <w:sz w:val="24"/>
          <w:szCs w:val="24"/>
        </w:rPr>
        <w:t xml:space="preserve"> The Chair/President presented to the Bo</w:t>
      </w:r>
      <w:r w:rsidR="00D00150">
        <w:rPr>
          <w:rFonts w:ascii="Verdana" w:hAnsi="Verdana" w:cs="Arial"/>
          <w:sz w:val="24"/>
          <w:szCs w:val="24"/>
        </w:rPr>
        <w:t>ard, the operation</w:t>
      </w:r>
      <w:r w:rsidR="009167FC">
        <w:rPr>
          <w:rFonts w:ascii="Verdana" w:hAnsi="Verdana" w:cs="Arial"/>
          <w:sz w:val="24"/>
          <w:szCs w:val="24"/>
        </w:rPr>
        <w:t>al</w:t>
      </w:r>
      <w:r w:rsidR="00D00150">
        <w:rPr>
          <w:rFonts w:ascii="Verdana" w:hAnsi="Verdana" w:cs="Arial"/>
          <w:sz w:val="24"/>
          <w:szCs w:val="24"/>
        </w:rPr>
        <w:t xml:space="preserve"> data for </w:t>
      </w:r>
      <w:r w:rsidR="00814FB0">
        <w:rPr>
          <w:rFonts w:ascii="Verdana" w:hAnsi="Verdana" w:cs="Arial"/>
          <w:sz w:val="24"/>
          <w:szCs w:val="24"/>
        </w:rPr>
        <w:t xml:space="preserve">the </w:t>
      </w:r>
      <w:r w:rsidR="00B10433">
        <w:rPr>
          <w:rFonts w:ascii="Verdana" w:hAnsi="Verdana" w:cs="Arial"/>
          <w:sz w:val="24"/>
          <w:szCs w:val="24"/>
        </w:rPr>
        <w:t>9-months ended September 30, 2021 (“</w:t>
      </w:r>
      <w:r w:rsidR="00FA611D">
        <w:rPr>
          <w:rFonts w:ascii="Verdana" w:hAnsi="Verdana" w:cs="Arial"/>
          <w:sz w:val="24"/>
          <w:szCs w:val="24"/>
        </w:rPr>
        <w:t>Q3</w:t>
      </w:r>
      <w:r w:rsidRPr="694FCFD7">
        <w:rPr>
          <w:rFonts w:ascii="Verdana" w:hAnsi="Verdana" w:cs="Arial"/>
          <w:sz w:val="24"/>
          <w:szCs w:val="24"/>
        </w:rPr>
        <w:t xml:space="preserve"> </w:t>
      </w:r>
      <w:r w:rsidR="006A7268">
        <w:rPr>
          <w:rFonts w:ascii="Verdana" w:hAnsi="Verdana" w:cs="Arial"/>
          <w:sz w:val="24"/>
          <w:szCs w:val="24"/>
        </w:rPr>
        <w:t>2021</w:t>
      </w:r>
      <w:r w:rsidR="00B10433">
        <w:rPr>
          <w:rFonts w:ascii="Verdana" w:hAnsi="Verdana" w:cs="Arial"/>
          <w:sz w:val="24"/>
          <w:szCs w:val="24"/>
        </w:rPr>
        <w:t>”)</w:t>
      </w:r>
      <w:r w:rsidRPr="694FCFD7">
        <w:rPr>
          <w:rFonts w:ascii="Verdana" w:hAnsi="Verdana" w:cs="Arial"/>
          <w:sz w:val="24"/>
          <w:szCs w:val="24"/>
        </w:rPr>
        <w:t xml:space="preserve"> vis-à-vis the </w:t>
      </w:r>
      <w:r w:rsidR="00C717D1">
        <w:rPr>
          <w:rFonts w:ascii="Verdana" w:hAnsi="Verdana" w:cs="Arial"/>
          <w:sz w:val="24"/>
          <w:szCs w:val="24"/>
        </w:rPr>
        <w:t>9-months ended September 30, 202</w:t>
      </w:r>
      <w:r w:rsidR="00332D26">
        <w:rPr>
          <w:rFonts w:ascii="Verdana" w:hAnsi="Verdana" w:cs="Arial"/>
          <w:sz w:val="24"/>
          <w:szCs w:val="24"/>
        </w:rPr>
        <w:t>0</w:t>
      </w:r>
      <w:r w:rsidR="00C717D1">
        <w:rPr>
          <w:rFonts w:ascii="Verdana" w:hAnsi="Verdana" w:cs="Arial"/>
          <w:sz w:val="24"/>
          <w:szCs w:val="24"/>
        </w:rPr>
        <w:t xml:space="preserve"> (“</w:t>
      </w:r>
      <w:r w:rsidR="00FA611D">
        <w:rPr>
          <w:rFonts w:ascii="Verdana" w:hAnsi="Verdana" w:cs="Arial"/>
          <w:sz w:val="24"/>
          <w:szCs w:val="24"/>
        </w:rPr>
        <w:t>Q3</w:t>
      </w:r>
      <w:r w:rsidR="00DB4F0E">
        <w:rPr>
          <w:rFonts w:ascii="Verdana" w:hAnsi="Verdana" w:cs="Arial"/>
          <w:sz w:val="24"/>
          <w:szCs w:val="24"/>
        </w:rPr>
        <w:t xml:space="preserve"> </w:t>
      </w:r>
      <w:r w:rsidR="00D806EE">
        <w:rPr>
          <w:rFonts w:ascii="Verdana" w:hAnsi="Verdana" w:cs="Arial"/>
          <w:sz w:val="24"/>
          <w:szCs w:val="24"/>
        </w:rPr>
        <w:t>202</w:t>
      </w:r>
      <w:r w:rsidR="0093584E">
        <w:rPr>
          <w:rFonts w:ascii="Verdana" w:hAnsi="Verdana" w:cs="Arial"/>
          <w:sz w:val="24"/>
          <w:szCs w:val="24"/>
        </w:rPr>
        <w:t>0</w:t>
      </w:r>
      <w:r w:rsidR="00C717D1">
        <w:rPr>
          <w:rFonts w:ascii="Verdana" w:hAnsi="Verdana" w:cs="Arial"/>
          <w:sz w:val="24"/>
          <w:szCs w:val="24"/>
        </w:rPr>
        <w:t>”)</w:t>
      </w:r>
      <w:r w:rsidR="007F237A">
        <w:rPr>
          <w:rFonts w:ascii="Verdana" w:hAnsi="Verdana" w:cs="Arial"/>
          <w:sz w:val="24"/>
          <w:szCs w:val="24"/>
        </w:rPr>
        <w:t xml:space="preserve">. </w:t>
      </w:r>
      <w:r w:rsidR="00C5660C">
        <w:rPr>
          <w:rFonts w:ascii="Verdana" w:hAnsi="Verdana" w:cs="Arial"/>
          <w:sz w:val="24"/>
          <w:szCs w:val="24"/>
        </w:rPr>
        <w:t xml:space="preserve">The </w:t>
      </w:r>
      <w:r w:rsidR="00ED5643">
        <w:rPr>
          <w:rFonts w:ascii="Verdana" w:hAnsi="Verdana" w:cs="Arial"/>
          <w:sz w:val="24"/>
          <w:szCs w:val="24"/>
        </w:rPr>
        <w:t xml:space="preserve">following </w:t>
      </w:r>
      <w:r w:rsidR="00982C62">
        <w:rPr>
          <w:rFonts w:ascii="Verdana" w:hAnsi="Verdana" w:cs="Arial"/>
          <w:sz w:val="24"/>
          <w:szCs w:val="24"/>
        </w:rPr>
        <w:t>premium/fee</w:t>
      </w:r>
      <w:r w:rsidR="007E55FF">
        <w:rPr>
          <w:rFonts w:ascii="Verdana" w:hAnsi="Verdana" w:cs="Arial"/>
          <w:sz w:val="24"/>
          <w:szCs w:val="24"/>
        </w:rPr>
        <w:t xml:space="preserve"> collections were disclosed, to wit:</w:t>
      </w:r>
    </w:p>
    <w:p w14:paraId="08C377AF" w14:textId="77777777" w:rsidR="00E82171" w:rsidRPr="002924B0" w:rsidRDefault="00E82171" w:rsidP="00371A9B">
      <w:pPr>
        <w:pStyle w:val="BodyText"/>
        <w:spacing w:line="240" w:lineRule="auto"/>
        <w:ind w:firstLine="720"/>
        <w:rPr>
          <w:rFonts w:ascii="Verdana" w:hAnsi="Verdana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45"/>
        <w:gridCol w:w="1628"/>
        <w:gridCol w:w="1800"/>
      </w:tblGrid>
      <w:tr w:rsidR="00213B8E" w:rsidRPr="005E7359" w14:paraId="7104662E" w14:textId="77777777" w:rsidTr="00983317">
        <w:trPr>
          <w:tblHeader/>
          <w:jc w:val="center"/>
        </w:trPr>
        <w:tc>
          <w:tcPr>
            <w:tcW w:w="6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FD89" w14:textId="172F67FD" w:rsidR="00213B8E" w:rsidRPr="005E7359" w:rsidRDefault="00213B8E" w:rsidP="00D96C9A">
            <w:pPr>
              <w:pStyle w:val="BodyText"/>
              <w:spacing w:line="240" w:lineRule="auto"/>
              <w:jc w:val="center"/>
              <w:rPr>
                <w:rFonts w:ascii="Verdana" w:hAnsi="Verdana" w:cs="Arial"/>
                <w:b/>
                <w:szCs w:val="22"/>
              </w:rPr>
            </w:pPr>
            <w:r>
              <w:rPr>
                <w:rFonts w:ascii="Verdana" w:hAnsi="Verdana" w:cs="Arial"/>
                <w:b/>
                <w:bCs/>
                <w:szCs w:val="22"/>
              </w:rPr>
              <w:t>PRODUCT/SERVICE COLLECTION</w:t>
            </w:r>
          </w:p>
        </w:tc>
      </w:tr>
      <w:tr w:rsidR="00213B8E" w:rsidRPr="005E7359" w14:paraId="209DD09E" w14:textId="77777777" w:rsidTr="00983317">
        <w:trPr>
          <w:tblHeader/>
          <w:jc w:val="center"/>
        </w:trPr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44DF35" w14:textId="793754C4" w:rsidR="00213B8E" w:rsidRPr="005E7359" w:rsidRDefault="00213B8E" w:rsidP="00D96C9A">
            <w:pPr>
              <w:pStyle w:val="BodyText"/>
              <w:spacing w:line="240" w:lineRule="auto"/>
              <w:jc w:val="center"/>
              <w:rPr>
                <w:rFonts w:ascii="Verdana" w:hAnsi="Verdana" w:cs="Arial"/>
                <w:b/>
                <w:bCs/>
                <w:szCs w:val="22"/>
              </w:rPr>
            </w:pPr>
            <w:r w:rsidRPr="005E7359">
              <w:rPr>
                <w:rFonts w:ascii="Verdana" w:hAnsi="Verdana" w:cs="Arial"/>
                <w:b/>
                <w:bCs/>
                <w:szCs w:val="22"/>
              </w:rPr>
              <w:t>YEAR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E9D1" w14:textId="1130D6E6" w:rsidR="00213B8E" w:rsidRPr="005E7359" w:rsidRDefault="00213B8E" w:rsidP="00D96C9A">
            <w:pPr>
              <w:pStyle w:val="BodyText"/>
              <w:spacing w:line="240" w:lineRule="auto"/>
              <w:jc w:val="center"/>
              <w:rPr>
                <w:rFonts w:ascii="Verdana" w:hAnsi="Verdana" w:cs="Arial"/>
                <w:b/>
                <w:szCs w:val="22"/>
              </w:rPr>
            </w:pPr>
            <w:r w:rsidRPr="005E7359">
              <w:rPr>
                <w:rFonts w:ascii="Verdana" w:hAnsi="Verdana" w:cs="Arial"/>
                <w:b/>
                <w:szCs w:val="22"/>
              </w:rPr>
              <w:t>ADMISSION FEE</w:t>
            </w:r>
          </w:p>
        </w:tc>
      </w:tr>
      <w:tr w:rsidR="00213B8E" w:rsidRPr="005E7359" w14:paraId="29DFD2DB" w14:textId="77777777" w:rsidTr="00983317">
        <w:trPr>
          <w:tblHeader/>
          <w:jc w:val="center"/>
        </w:trPr>
        <w:tc>
          <w:tcPr>
            <w:tcW w:w="3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6505" w14:textId="2B871B84" w:rsidR="00213B8E" w:rsidRPr="005E7359" w:rsidRDefault="00213B8E" w:rsidP="00D96C9A">
            <w:pPr>
              <w:pStyle w:val="BodyText"/>
              <w:spacing w:line="240" w:lineRule="auto"/>
              <w:jc w:val="center"/>
              <w:rPr>
                <w:rFonts w:ascii="Verdana" w:hAnsi="Verdana" w:cs="Arial"/>
                <w:b/>
                <w:bCs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39A6" w14:textId="5A13EAE6" w:rsidR="00213B8E" w:rsidRPr="005E7359" w:rsidRDefault="00213B8E" w:rsidP="00D96C9A">
            <w:pPr>
              <w:pStyle w:val="BodyText"/>
              <w:spacing w:line="240" w:lineRule="auto"/>
              <w:jc w:val="center"/>
              <w:rPr>
                <w:rFonts w:ascii="Verdana" w:hAnsi="Verdana" w:cs="Arial"/>
                <w:szCs w:val="22"/>
              </w:rPr>
            </w:pPr>
            <w:r w:rsidRPr="005E7359">
              <w:rPr>
                <w:rFonts w:ascii="Verdana" w:hAnsi="Verdana" w:cs="Arial"/>
                <w:b/>
                <w:szCs w:val="22"/>
              </w:rPr>
              <w:t>Premium Collection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5E0F" w14:textId="5E78E181" w:rsidR="00213B8E" w:rsidRPr="005E7359" w:rsidRDefault="00213B8E" w:rsidP="00D96C9A">
            <w:pPr>
              <w:pStyle w:val="BodyText"/>
              <w:spacing w:line="240" w:lineRule="auto"/>
              <w:jc w:val="center"/>
              <w:rPr>
                <w:rFonts w:ascii="Verdana" w:hAnsi="Verdana" w:cs="Arial"/>
                <w:szCs w:val="22"/>
              </w:rPr>
            </w:pPr>
            <w:r w:rsidRPr="005E7359">
              <w:rPr>
                <w:rFonts w:ascii="Verdana" w:hAnsi="Verdana" w:cs="Arial"/>
                <w:b/>
                <w:szCs w:val="22"/>
              </w:rPr>
              <w:t>Members Collected</w:t>
            </w:r>
          </w:p>
        </w:tc>
      </w:tr>
      <w:tr w:rsidR="00D150E8" w:rsidRPr="005E7359" w14:paraId="3A7CB3F9" w14:textId="77777777" w:rsidTr="005F7A59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E118" w14:textId="3422E711" w:rsidR="00D150E8" w:rsidRPr="005E7359" w:rsidRDefault="00213B8E" w:rsidP="004E3CB7">
            <w:pPr>
              <w:pStyle w:val="BodyText"/>
              <w:spacing w:line="240" w:lineRule="auto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As of the 9-months ended September 30, 2020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1EC7" w14:textId="3A808A9E" w:rsidR="00D150E8" w:rsidRPr="005E7359" w:rsidRDefault="00D150E8" w:rsidP="006D62A8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Cs w:val="22"/>
              </w:rPr>
            </w:pPr>
            <w:r w:rsidRPr="005E7359">
              <w:rPr>
                <w:rFonts w:ascii="Verdana" w:hAnsi="Verdana" w:cs="Arial"/>
                <w:szCs w:val="22"/>
              </w:rPr>
              <w:t>₱</w:t>
            </w:r>
            <w:r w:rsidR="00E723C1">
              <w:rPr>
                <w:rFonts w:ascii="Verdana" w:hAnsi="Verdana" w:cs="Arial"/>
                <w:szCs w:val="22"/>
              </w:rPr>
              <w:t>8,437,400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6F97" w14:textId="7F46ACFD" w:rsidR="00D150E8" w:rsidRPr="005E7359" w:rsidRDefault="00E723C1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84,374</w:t>
            </w:r>
          </w:p>
        </w:tc>
      </w:tr>
      <w:tr w:rsidR="00D150E8" w:rsidRPr="005E7359" w14:paraId="0C8A2298" w14:textId="77777777" w:rsidTr="005F7A59">
        <w:trPr>
          <w:jc w:val="center"/>
        </w:trPr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14:paraId="5D1138CA" w14:textId="4412C32F" w:rsidR="00D150E8" w:rsidRPr="005E7359" w:rsidRDefault="00213B8E" w:rsidP="004E3CB7">
            <w:pPr>
              <w:pStyle w:val="BodyText"/>
              <w:spacing w:line="240" w:lineRule="auto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As of the 9-months ended September 30, 2021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C7558" w14:textId="259C35F1" w:rsidR="00D150E8" w:rsidRPr="005E7359" w:rsidRDefault="008C1728" w:rsidP="006D62A8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Cs w:val="22"/>
              </w:rPr>
            </w:pPr>
            <w:r w:rsidRPr="005E7359">
              <w:rPr>
                <w:rFonts w:ascii="Verdana" w:hAnsi="Verdana" w:cs="Arial"/>
                <w:szCs w:val="22"/>
              </w:rPr>
              <w:t>₱</w:t>
            </w:r>
            <w:r w:rsidR="00E723C1">
              <w:rPr>
                <w:rFonts w:ascii="Verdana" w:hAnsi="Verdana" w:cs="Arial"/>
                <w:szCs w:val="22"/>
              </w:rPr>
              <w:t>10,359,651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EBA9C" w14:textId="7B7DAB4F" w:rsidR="00D150E8" w:rsidRPr="005E7359" w:rsidRDefault="00E723C1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103,597</w:t>
            </w:r>
          </w:p>
        </w:tc>
      </w:tr>
      <w:tr w:rsidR="005E7359" w:rsidRPr="005E7359" w14:paraId="4AE82D17" w14:textId="77777777" w:rsidTr="005F7A59">
        <w:trPr>
          <w:jc w:val="center"/>
        </w:trPr>
        <w:tc>
          <w:tcPr>
            <w:tcW w:w="3145" w:type="dxa"/>
            <w:tcBorders>
              <w:top w:val="single" w:sz="4" w:space="0" w:color="auto"/>
            </w:tcBorders>
          </w:tcPr>
          <w:p w14:paraId="53F2114E" w14:textId="5206D2C5" w:rsidR="005E7359" w:rsidRPr="005E7359" w:rsidRDefault="005E7359" w:rsidP="004E3CB7">
            <w:pPr>
              <w:pStyle w:val="BodyText"/>
              <w:spacing w:line="240" w:lineRule="auto"/>
              <w:rPr>
                <w:rFonts w:ascii="Verdana" w:hAnsi="Verdana" w:cs="Arial"/>
                <w:szCs w:val="22"/>
              </w:rPr>
            </w:pPr>
            <w:r w:rsidRPr="005E7359">
              <w:rPr>
                <w:rFonts w:ascii="Verdana" w:hAnsi="Verdana" w:cs="Arial"/>
                <w:szCs w:val="22"/>
              </w:rPr>
              <w:t>% Increase (Decrease)</w:t>
            </w:r>
          </w:p>
        </w:tc>
        <w:tc>
          <w:tcPr>
            <w:tcW w:w="1578" w:type="dxa"/>
            <w:tcBorders>
              <w:top w:val="single" w:sz="4" w:space="0" w:color="auto"/>
            </w:tcBorders>
            <w:vAlign w:val="center"/>
          </w:tcPr>
          <w:p w14:paraId="088EC9C3" w14:textId="19334453" w:rsidR="005E7359" w:rsidRPr="005E7359" w:rsidRDefault="00E723C1" w:rsidP="005E7359">
            <w:pPr>
              <w:pStyle w:val="BodyText"/>
              <w:spacing w:line="240" w:lineRule="auto"/>
              <w:jc w:val="center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22%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68DEEAF2" w14:textId="1CA11231" w:rsidR="005E7359" w:rsidRPr="005E7359" w:rsidRDefault="00E723C1" w:rsidP="005E7359">
            <w:pPr>
              <w:pStyle w:val="BodyText"/>
              <w:spacing w:line="240" w:lineRule="auto"/>
              <w:jc w:val="center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22%</w:t>
            </w:r>
          </w:p>
        </w:tc>
      </w:tr>
    </w:tbl>
    <w:p w14:paraId="0B159DA6" w14:textId="0FE7E47F" w:rsidR="00E83656" w:rsidRPr="002924B0" w:rsidRDefault="00E83656" w:rsidP="00371A9B">
      <w:pPr>
        <w:pStyle w:val="BodyText"/>
        <w:spacing w:line="240" w:lineRule="auto"/>
        <w:ind w:firstLine="720"/>
        <w:rPr>
          <w:rFonts w:ascii="Verdana" w:hAnsi="Verdana" w:cs="Arial"/>
          <w:sz w:val="24"/>
          <w:szCs w:val="24"/>
        </w:rPr>
      </w:pPr>
    </w:p>
    <w:p w14:paraId="5528D17C" w14:textId="41616803" w:rsidR="00E83656" w:rsidRPr="002924B0" w:rsidRDefault="00E83656" w:rsidP="00371A9B">
      <w:pPr>
        <w:pStyle w:val="BodyText"/>
        <w:spacing w:line="240" w:lineRule="auto"/>
        <w:ind w:firstLine="720"/>
        <w:rPr>
          <w:rFonts w:ascii="Verdana" w:hAnsi="Verdana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45"/>
        <w:gridCol w:w="1440"/>
        <w:gridCol w:w="1768"/>
        <w:gridCol w:w="1620"/>
      </w:tblGrid>
      <w:tr w:rsidR="00E723C1" w:rsidRPr="002A6399" w14:paraId="71CB9CDC" w14:textId="77777777" w:rsidTr="00983317">
        <w:trPr>
          <w:tblHeader/>
          <w:jc w:val="center"/>
        </w:trPr>
        <w:tc>
          <w:tcPr>
            <w:tcW w:w="7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D57A8F" w14:textId="233FD64D" w:rsidR="00E723C1" w:rsidRPr="002A6399" w:rsidRDefault="00E723C1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b/>
                <w:szCs w:val="22"/>
              </w:rPr>
            </w:pPr>
            <w:r>
              <w:rPr>
                <w:rFonts w:ascii="Verdana" w:hAnsi="Verdana" w:cs="Arial"/>
                <w:b/>
                <w:szCs w:val="22"/>
              </w:rPr>
              <w:t>PRODUCT/SERVICE COLLECTION</w:t>
            </w:r>
          </w:p>
        </w:tc>
      </w:tr>
      <w:tr w:rsidR="00E723C1" w:rsidRPr="002A6399" w14:paraId="47E3A20E" w14:textId="77777777" w:rsidTr="00983317">
        <w:trPr>
          <w:tblHeader/>
          <w:jc w:val="center"/>
        </w:trPr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364D1F" w14:textId="1911734D" w:rsidR="00E723C1" w:rsidRPr="002A6399" w:rsidRDefault="00E723C1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b/>
                <w:szCs w:val="22"/>
              </w:rPr>
            </w:pPr>
            <w:r>
              <w:rPr>
                <w:rFonts w:ascii="Verdana" w:hAnsi="Verdana" w:cs="Arial"/>
                <w:b/>
                <w:szCs w:val="22"/>
              </w:rPr>
              <w:t>YEAR</w:t>
            </w:r>
          </w:p>
        </w:tc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397FAB" w14:textId="0C5B1159" w:rsidR="00E723C1" w:rsidRPr="002A6399" w:rsidRDefault="00E723C1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b/>
                <w:szCs w:val="22"/>
              </w:rPr>
            </w:pPr>
            <w:r w:rsidRPr="002A6399">
              <w:rPr>
                <w:rFonts w:ascii="Verdana" w:hAnsi="Verdana" w:cs="Arial"/>
                <w:b/>
                <w:szCs w:val="22"/>
              </w:rPr>
              <w:t>BASIC LIFE INSURANCE PLAN (BLIP)</w:t>
            </w:r>
          </w:p>
        </w:tc>
      </w:tr>
      <w:tr w:rsidR="00E723C1" w:rsidRPr="002A6399" w14:paraId="7628CEAB" w14:textId="77777777" w:rsidTr="00983317">
        <w:trPr>
          <w:tblHeader/>
          <w:jc w:val="center"/>
        </w:trPr>
        <w:tc>
          <w:tcPr>
            <w:tcW w:w="3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D240" w14:textId="33789693" w:rsidR="00E723C1" w:rsidRPr="002A6399" w:rsidRDefault="00E723C1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b/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8897" w14:textId="2DC5853A" w:rsidR="00E723C1" w:rsidRPr="002A6399" w:rsidRDefault="00E723C1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szCs w:val="22"/>
              </w:rPr>
            </w:pPr>
            <w:r w:rsidRPr="002A6399">
              <w:rPr>
                <w:rFonts w:ascii="Verdana" w:hAnsi="Verdana" w:cs="Arial"/>
                <w:b/>
                <w:szCs w:val="22"/>
              </w:rPr>
              <w:t>Active Members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CA32" w14:textId="22B1350C" w:rsidR="00E723C1" w:rsidRPr="002A6399" w:rsidRDefault="00E723C1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szCs w:val="22"/>
              </w:rPr>
            </w:pPr>
            <w:r w:rsidRPr="002A6399">
              <w:rPr>
                <w:rFonts w:ascii="Verdana" w:hAnsi="Verdana" w:cs="Arial"/>
                <w:b/>
                <w:szCs w:val="22"/>
              </w:rPr>
              <w:t>Premium Collection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B99E" w14:textId="147CD80D" w:rsidR="00E723C1" w:rsidRPr="002A6399" w:rsidRDefault="00E723C1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b/>
                <w:szCs w:val="22"/>
              </w:rPr>
            </w:pPr>
            <w:r w:rsidRPr="002A6399">
              <w:rPr>
                <w:rFonts w:ascii="Verdana" w:hAnsi="Verdana" w:cs="Arial"/>
                <w:b/>
                <w:szCs w:val="22"/>
              </w:rPr>
              <w:t>Members Collected</w:t>
            </w:r>
          </w:p>
        </w:tc>
      </w:tr>
      <w:tr w:rsidR="00CD3A5D" w:rsidRPr="002A6399" w14:paraId="2C095077" w14:textId="77777777" w:rsidTr="005F7A59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6205" w14:textId="1F905062" w:rsidR="00CD3A5D" w:rsidRPr="002A6399" w:rsidRDefault="00E723C1" w:rsidP="004E3CB7">
            <w:pPr>
              <w:pStyle w:val="BodyText"/>
              <w:spacing w:line="240" w:lineRule="auto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As of the 9-months ended September 30, 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22DF" w14:textId="7C266822" w:rsidR="00CD3A5D" w:rsidRPr="002A6399" w:rsidRDefault="005F7A59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201,635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A2AD" w14:textId="2AC3141B" w:rsidR="00CD3A5D" w:rsidRPr="002A6399" w:rsidRDefault="002A6399" w:rsidP="006C5A32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Cs w:val="22"/>
              </w:rPr>
            </w:pPr>
            <w:r w:rsidRPr="002A6399">
              <w:rPr>
                <w:rFonts w:ascii="Verdana" w:hAnsi="Verdana" w:cs="Arial"/>
                <w:szCs w:val="22"/>
              </w:rPr>
              <w:t>₱</w:t>
            </w:r>
            <w:r w:rsidR="005F7A59">
              <w:rPr>
                <w:rFonts w:ascii="Verdana" w:hAnsi="Verdana" w:cs="Arial"/>
                <w:szCs w:val="22"/>
              </w:rPr>
              <w:t>78,637,068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7C46" w14:textId="117297FC" w:rsidR="00CD3A5D" w:rsidRPr="002A6399" w:rsidRDefault="005F7A59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bCs/>
                <w:szCs w:val="22"/>
              </w:rPr>
            </w:pPr>
            <w:r>
              <w:rPr>
                <w:rFonts w:ascii="Verdana" w:hAnsi="Verdana" w:cs="Arial"/>
                <w:bCs/>
                <w:szCs w:val="22"/>
              </w:rPr>
              <w:t>201,634</w:t>
            </w:r>
          </w:p>
        </w:tc>
      </w:tr>
      <w:tr w:rsidR="00CD3A5D" w:rsidRPr="002A6399" w14:paraId="6522C225" w14:textId="77777777" w:rsidTr="005F7A59">
        <w:trPr>
          <w:jc w:val="center"/>
        </w:trPr>
        <w:tc>
          <w:tcPr>
            <w:tcW w:w="3145" w:type="dxa"/>
            <w:tcBorders>
              <w:top w:val="single" w:sz="4" w:space="0" w:color="auto"/>
            </w:tcBorders>
          </w:tcPr>
          <w:p w14:paraId="7C60A032" w14:textId="081A74C2" w:rsidR="00CD3A5D" w:rsidRPr="002A6399" w:rsidRDefault="00E723C1" w:rsidP="004E3CB7">
            <w:pPr>
              <w:pStyle w:val="BodyText"/>
              <w:spacing w:line="240" w:lineRule="auto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lastRenderedPageBreak/>
              <w:t>As of the 9-months ended September 30, 2021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21EE9C7F" w14:textId="5D5752F8" w:rsidR="00CD3A5D" w:rsidRPr="002A6399" w:rsidRDefault="000A4E80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212,143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vAlign w:val="center"/>
          </w:tcPr>
          <w:p w14:paraId="59F67134" w14:textId="38ACAF7C" w:rsidR="00CD3A5D" w:rsidRPr="002A6399" w:rsidRDefault="008C1728" w:rsidP="006C5A32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Cs w:val="22"/>
              </w:rPr>
            </w:pPr>
            <w:r w:rsidRPr="002A6399">
              <w:rPr>
                <w:rFonts w:ascii="Verdana" w:hAnsi="Verdana" w:cs="Arial"/>
                <w:szCs w:val="22"/>
              </w:rPr>
              <w:t>₱</w:t>
            </w:r>
            <w:r w:rsidR="000A4E80">
              <w:rPr>
                <w:rFonts w:ascii="Verdana" w:hAnsi="Verdana" w:cs="Arial"/>
                <w:szCs w:val="22"/>
              </w:rPr>
              <w:t>117,278,244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5E61B327" w14:textId="6C4C73E6" w:rsidR="00CD3A5D" w:rsidRPr="002A6399" w:rsidRDefault="000A4E80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bCs/>
                <w:szCs w:val="22"/>
              </w:rPr>
            </w:pPr>
            <w:r>
              <w:rPr>
                <w:rFonts w:ascii="Verdana" w:hAnsi="Verdana" w:cs="Arial"/>
                <w:bCs/>
                <w:szCs w:val="22"/>
              </w:rPr>
              <w:t>300,713</w:t>
            </w:r>
          </w:p>
        </w:tc>
      </w:tr>
      <w:tr w:rsidR="00F2532F" w:rsidRPr="002A6399" w14:paraId="48A83443" w14:textId="77777777" w:rsidTr="005F7A59">
        <w:trPr>
          <w:jc w:val="center"/>
        </w:trPr>
        <w:tc>
          <w:tcPr>
            <w:tcW w:w="3145" w:type="dxa"/>
            <w:tcBorders>
              <w:top w:val="single" w:sz="4" w:space="0" w:color="auto"/>
            </w:tcBorders>
          </w:tcPr>
          <w:p w14:paraId="235B47E6" w14:textId="59E21C14" w:rsidR="00F2532F" w:rsidRPr="002A6399" w:rsidRDefault="00F2532F" w:rsidP="004E3CB7">
            <w:pPr>
              <w:pStyle w:val="BodyText"/>
              <w:spacing w:line="240" w:lineRule="auto"/>
              <w:rPr>
                <w:rFonts w:ascii="Verdana" w:hAnsi="Verdana" w:cs="Arial"/>
                <w:szCs w:val="22"/>
              </w:rPr>
            </w:pPr>
            <w:r w:rsidRPr="002A6399">
              <w:rPr>
                <w:rFonts w:ascii="Verdana" w:hAnsi="Verdana" w:cs="Arial"/>
                <w:szCs w:val="22"/>
              </w:rPr>
              <w:t>% Increase (Decrease)</w:t>
            </w:r>
          </w:p>
        </w:tc>
        <w:tc>
          <w:tcPr>
            <w:tcW w:w="1440" w:type="dxa"/>
            <w:vAlign w:val="center"/>
          </w:tcPr>
          <w:p w14:paraId="7FE21785" w14:textId="2F3E65E2" w:rsidR="00F2532F" w:rsidRPr="002A6399" w:rsidRDefault="000A4E80" w:rsidP="00E0764B">
            <w:pPr>
              <w:pStyle w:val="BodyText"/>
              <w:spacing w:line="240" w:lineRule="auto"/>
              <w:jc w:val="center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5%</w:t>
            </w:r>
          </w:p>
        </w:tc>
        <w:tc>
          <w:tcPr>
            <w:tcW w:w="1711" w:type="dxa"/>
            <w:vAlign w:val="center"/>
          </w:tcPr>
          <w:p w14:paraId="1FAD48C6" w14:textId="27854517" w:rsidR="00F2532F" w:rsidRPr="002A6399" w:rsidRDefault="000A4E80" w:rsidP="00774726">
            <w:pPr>
              <w:pStyle w:val="BodyText"/>
              <w:spacing w:line="240" w:lineRule="auto"/>
              <w:jc w:val="center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49%</w:t>
            </w:r>
          </w:p>
        </w:tc>
        <w:tc>
          <w:tcPr>
            <w:tcW w:w="1620" w:type="dxa"/>
            <w:vAlign w:val="center"/>
          </w:tcPr>
          <w:p w14:paraId="55CD865B" w14:textId="474E6C2E" w:rsidR="00F2532F" w:rsidRPr="002A6399" w:rsidRDefault="000A4E80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bCs/>
                <w:szCs w:val="22"/>
              </w:rPr>
            </w:pPr>
            <w:r>
              <w:rPr>
                <w:rFonts w:ascii="Verdana" w:hAnsi="Verdana" w:cs="Arial"/>
                <w:bCs/>
                <w:szCs w:val="22"/>
              </w:rPr>
              <w:t>49%</w:t>
            </w:r>
          </w:p>
        </w:tc>
      </w:tr>
    </w:tbl>
    <w:p w14:paraId="50E01FF1" w14:textId="77777777" w:rsidR="00CD3A5D" w:rsidRPr="002924B0" w:rsidRDefault="00CD3A5D" w:rsidP="00371A9B">
      <w:pPr>
        <w:pStyle w:val="BodyText"/>
        <w:spacing w:line="240" w:lineRule="auto"/>
        <w:ind w:firstLine="720"/>
        <w:rPr>
          <w:rFonts w:ascii="Verdana" w:hAnsi="Verdana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45"/>
        <w:gridCol w:w="1440"/>
        <w:gridCol w:w="1710"/>
        <w:gridCol w:w="1620"/>
      </w:tblGrid>
      <w:tr w:rsidR="00200736" w:rsidRPr="002A6399" w14:paraId="5431593F" w14:textId="77777777" w:rsidTr="00983317">
        <w:trPr>
          <w:tblHeader/>
          <w:jc w:val="center"/>
        </w:trPr>
        <w:tc>
          <w:tcPr>
            <w:tcW w:w="7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34CAC" w14:textId="2ED49AC5" w:rsidR="00200736" w:rsidRPr="002A6399" w:rsidRDefault="00200736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b/>
                <w:szCs w:val="22"/>
              </w:rPr>
            </w:pPr>
            <w:r>
              <w:rPr>
                <w:rFonts w:ascii="Verdana" w:hAnsi="Verdana" w:cs="Arial"/>
                <w:b/>
                <w:szCs w:val="22"/>
              </w:rPr>
              <w:t>PRODUCT/SERVICE COLLECTION</w:t>
            </w:r>
          </w:p>
        </w:tc>
      </w:tr>
      <w:tr w:rsidR="00200736" w:rsidRPr="002A6399" w14:paraId="17FF4F13" w14:textId="77777777" w:rsidTr="00200736">
        <w:trPr>
          <w:tblHeader/>
          <w:jc w:val="center"/>
        </w:trPr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442E3" w14:textId="42F5D2C9" w:rsidR="00200736" w:rsidRPr="002A6399" w:rsidRDefault="00200736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b/>
                <w:szCs w:val="22"/>
              </w:rPr>
            </w:pPr>
            <w:r w:rsidRPr="002A6399">
              <w:rPr>
                <w:rFonts w:ascii="Verdana" w:hAnsi="Verdana" w:cs="Arial"/>
                <w:b/>
                <w:bCs/>
                <w:szCs w:val="22"/>
              </w:rPr>
              <w:t>YEAR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6F12E" w14:textId="175D6342" w:rsidR="00200736" w:rsidRPr="002A6399" w:rsidRDefault="00200736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b/>
                <w:szCs w:val="22"/>
              </w:rPr>
            </w:pPr>
            <w:r w:rsidRPr="002A6399">
              <w:rPr>
                <w:rFonts w:ascii="Verdana" w:hAnsi="Verdana" w:cs="Arial"/>
                <w:b/>
                <w:szCs w:val="22"/>
              </w:rPr>
              <w:t>CREDIT LIFE INSURANCE PLAN (CLIP)</w:t>
            </w:r>
          </w:p>
        </w:tc>
      </w:tr>
      <w:tr w:rsidR="00200736" w:rsidRPr="002A6399" w14:paraId="01CCBB26" w14:textId="77777777" w:rsidTr="00983317">
        <w:trPr>
          <w:tblHeader/>
          <w:jc w:val="center"/>
        </w:trPr>
        <w:tc>
          <w:tcPr>
            <w:tcW w:w="3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4BD1" w14:textId="38161A25" w:rsidR="00200736" w:rsidRPr="002A6399" w:rsidRDefault="00200736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b/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6872" w14:textId="77777777" w:rsidR="00200736" w:rsidRPr="002A6399" w:rsidRDefault="00200736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szCs w:val="22"/>
              </w:rPr>
            </w:pPr>
            <w:r w:rsidRPr="002A6399">
              <w:rPr>
                <w:rFonts w:ascii="Verdana" w:hAnsi="Verdana" w:cs="Arial"/>
                <w:b/>
                <w:szCs w:val="22"/>
              </w:rPr>
              <w:t>Active Members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96E2" w14:textId="77777777" w:rsidR="00200736" w:rsidRPr="002A6399" w:rsidRDefault="00200736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szCs w:val="22"/>
              </w:rPr>
            </w:pPr>
            <w:r w:rsidRPr="002A6399">
              <w:rPr>
                <w:rFonts w:ascii="Verdana" w:hAnsi="Verdana" w:cs="Arial"/>
                <w:b/>
                <w:szCs w:val="22"/>
              </w:rPr>
              <w:t>Premium Collection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4228" w14:textId="77777777" w:rsidR="00200736" w:rsidRPr="002A6399" w:rsidRDefault="00200736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b/>
                <w:szCs w:val="22"/>
              </w:rPr>
            </w:pPr>
            <w:r w:rsidRPr="002A6399">
              <w:rPr>
                <w:rFonts w:ascii="Verdana" w:hAnsi="Verdana" w:cs="Arial"/>
                <w:b/>
                <w:szCs w:val="22"/>
              </w:rPr>
              <w:t>Members Collected</w:t>
            </w:r>
          </w:p>
        </w:tc>
      </w:tr>
      <w:tr w:rsidR="00065CFE" w:rsidRPr="002A6399" w14:paraId="20A67265" w14:textId="77777777" w:rsidTr="00200736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4047" w14:textId="41719E8C" w:rsidR="00065CFE" w:rsidRPr="002A6399" w:rsidRDefault="00200736" w:rsidP="004E3CB7">
            <w:pPr>
              <w:pStyle w:val="BodyText"/>
              <w:spacing w:line="240" w:lineRule="auto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As of the 9-months ended September 30, 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A25C" w14:textId="41C79B37" w:rsidR="00065CFE" w:rsidRPr="002A6399" w:rsidRDefault="00200736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201,634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879A" w14:textId="4F8B6F3E" w:rsidR="00065CFE" w:rsidRPr="002A6399" w:rsidRDefault="002A6399" w:rsidP="006C5A32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Cs w:val="22"/>
              </w:rPr>
            </w:pPr>
            <w:r w:rsidRPr="002A6399">
              <w:rPr>
                <w:rFonts w:ascii="Verdana" w:hAnsi="Verdana" w:cs="Arial"/>
                <w:szCs w:val="22"/>
              </w:rPr>
              <w:t>₱</w:t>
            </w:r>
            <w:r w:rsidR="00200736">
              <w:rPr>
                <w:rFonts w:ascii="Verdana" w:hAnsi="Verdana" w:cs="Arial"/>
                <w:szCs w:val="22"/>
              </w:rPr>
              <w:t>16,213,526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F32A" w14:textId="33DC2461" w:rsidR="00065CFE" w:rsidRPr="002A6399" w:rsidRDefault="00200736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bCs/>
                <w:szCs w:val="22"/>
              </w:rPr>
            </w:pPr>
            <w:r>
              <w:rPr>
                <w:rFonts w:ascii="Verdana" w:hAnsi="Verdana" w:cs="Arial"/>
                <w:bCs/>
                <w:szCs w:val="22"/>
              </w:rPr>
              <w:t>201,634</w:t>
            </w:r>
          </w:p>
        </w:tc>
      </w:tr>
      <w:tr w:rsidR="00065CFE" w:rsidRPr="002A6399" w14:paraId="625C584A" w14:textId="77777777" w:rsidTr="00200736">
        <w:trPr>
          <w:jc w:val="center"/>
        </w:trPr>
        <w:tc>
          <w:tcPr>
            <w:tcW w:w="3145" w:type="dxa"/>
            <w:tcBorders>
              <w:top w:val="single" w:sz="4" w:space="0" w:color="auto"/>
            </w:tcBorders>
          </w:tcPr>
          <w:p w14:paraId="2C7F41E4" w14:textId="400E0889" w:rsidR="00065CFE" w:rsidRPr="002A6399" w:rsidRDefault="00200736" w:rsidP="004E3CB7">
            <w:pPr>
              <w:pStyle w:val="BodyText"/>
              <w:spacing w:line="240" w:lineRule="auto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As of the 9-months ended September 30, 2021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290FA052" w14:textId="104ECD3C" w:rsidR="00065CFE" w:rsidRPr="002A6399" w:rsidRDefault="00200736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212,143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5786311F" w14:textId="212BD4DA" w:rsidR="00065CFE" w:rsidRPr="002A6399" w:rsidRDefault="008C1728" w:rsidP="006C5A32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Cs w:val="22"/>
              </w:rPr>
            </w:pPr>
            <w:r w:rsidRPr="002A6399">
              <w:rPr>
                <w:rFonts w:ascii="Verdana" w:hAnsi="Verdana" w:cs="Arial"/>
                <w:szCs w:val="22"/>
              </w:rPr>
              <w:t>₱</w:t>
            </w:r>
            <w:r w:rsidR="00200736">
              <w:rPr>
                <w:rFonts w:ascii="Verdana" w:hAnsi="Verdana" w:cs="Arial"/>
                <w:szCs w:val="22"/>
              </w:rPr>
              <w:t>24,524,148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5217491A" w14:textId="322D73C6" w:rsidR="00065CFE" w:rsidRPr="002A6399" w:rsidRDefault="00200736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bCs/>
                <w:szCs w:val="22"/>
              </w:rPr>
            </w:pPr>
            <w:r>
              <w:rPr>
                <w:rFonts w:ascii="Verdana" w:hAnsi="Verdana" w:cs="Arial"/>
                <w:bCs/>
                <w:szCs w:val="22"/>
              </w:rPr>
              <w:t>300,713</w:t>
            </w:r>
          </w:p>
        </w:tc>
      </w:tr>
      <w:tr w:rsidR="00F2532F" w:rsidRPr="002A6399" w14:paraId="34922EB7" w14:textId="77777777" w:rsidTr="00200736">
        <w:trPr>
          <w:jc w:val="center"/>
        </w:trPr>
        <w:tc>
          <w:tcPr>
            <w:tcW w:w="3145" w:type="dxa"/>
            <w:tcBorders>
              <w:top w:val="single" w:sz="4" w:space="0" w:color="auto"/>
            </w:tcBorders>
          </w:tcPr>
          <w:p w14:paraId="655C1305" w14:textId="60DD312E" w:rsidR="00F2532F" w:rsidRPr="002A6399" w:rsidRDefault="00F2532F" w:rsidP="004E3CB7">
            <w:pPr>
              <w:pStyle w:val="BodyText"/>
              <w:spacing w:line="240" w:lineRule="auto"/>
              <w:rPr>
                <w:rFonts w:ascii="Verdana" w:hAnsi="Verdana" w:cs="Arial"/>
                <w:szCs w:val="22"/>
              </w:rPr>
            </w:pPr>
            <w:r w:rsidRPr="002A6399">
              <w:rPr>
                <w:rFonts w:ascii="Verdana" w:hAnsi="Verdana" w:cs="Arial"/>
                <w:szCs w:val="22"/>
              </w:rPr>
              <w:t>% Increase (Decrease)</w:t>
            </w:r>
          </w:p>
        </w:tc>
        <w:tc>
          <w:tcPr>
            <w:tcW w:w="1440" w:type="dxa"/>
            <w:vAlign w:val="center"/>
          </w:tcPr>
          <w:p w14:paraId="18528C6C" w14:textId="4A4C9F26" w:rsidR="00F2532F" w:rsidRPr="002A6399" w:rsidRDefault="00200736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5%</w:t>
            </w:r>
          </w:p>
        </w:tc>
        <w:tc>
          <w:tcPr>
            <w:tcW w:w="1710" w:type="dxa"/>
            <w:vAlign w:val="center"/>
          </w:tcPr>
          <w:p w14:paraId="31E1CA66" w14:textId="3CB0ACB9" w:rsidR="00F2532F" w:rsidRPr="002A6399" w:rsidRDefault="00200736" w:rsidP="00EC2AE4">
            <w:pPr>
              <w:pStyle w:val="BodyText"/>
              <w:spacing w:line="240" w:lineRule="auto"/>
              <w:jc w:val="center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51%</w:t>
            </w:r>
          </w:p>
        </w:tc>
        <w:tc>
          <w:tcPr>
            <w:tcW w:w="1620" w:type="dxa"/>
            <w:vAlign w:val="center"/>
          </w:tcPr>
          <w:p w14:paraId="3E1E899D" w14:textId="1B1CA2C9" w:rsidR="00F2532F" w:rsidRPr="002A6399" w:rsidRDefault="00200736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bCs/>
                <w:szCs w:val="22"/>
              </w:rPr>
            </w:pPr>
            <w:r>
              <w:rPr>
                <w:rFonts w:ascii="Verdana" w:hAnsi="Verdana" w:cs="Arial"/>
                <w:bCs/>
                <w:szCs w:val="22"/>
              </w:rPr>
              <w:t>49%</w:t>
            </w:r>
          </w:p>
        </w:tc>
      </w:tr>
    </w:tbl>
    <w:p w14:paraId="40E2F02A" w14:textId="1EDF5547" w:rsidR="00065CFE" w:rsidRPr="002924B0" w:rsidRDefault="00065CFE" w:rsidP="00371A9B">
      <w:pPr>
        <w:pStyle w:val="BodyText"/>
        <w:spacing w:line="240" w:lineRule="auto"/>
        <w:ind w:firstLine="720"/>
        <w:rPr>
          <w:rFonts w:ascii="Verdana" w:hAnsi="Verdana" w:cs="Arial"/>
          <w:sz w:val="24"/>
          <w:szCs w:val="24"/>
        </w:rPr>
      </w:pPr>
    </w:p>
    <w:p w14:paraId="2AC65E94" w14:textId="77777777" w:rsidR="00A315C6" w:rsidRDefault="00A315C6" w:rsidP="00490CA4">
      <w:pPr>
        <w:pStyle w:val="BodyText"/>
        <w:spacing w:line="360" w:lineRule="auto"/>
        <w:ind w:firstLine="720"/>
        <w:rPr>
          <w:rFonts w:ascii="Verdana" w:hAnsi="Verdana" w:cs="Arial"/>
          <w:sz w:val="24"/>
          <w:szCs w:val="24"/>
        </w:rPr>
      </w:pPr>
    </w:p>
    <w:p w14:paraId="78D74826" w14:textId="1517DA5C" w:rsidR="00B22B05" w:rsidRDefault="00647A05" w:rsidP="00490CA4">
      <w:pPr>
        <w:pStyle w:val="BodyText"/>
        <w:spacing w:line="360" w:lineRule="auto"/>
        <w:ind w:firstLine="72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The Chairman/President noted </w:t>
      </w:r>
      <w:r w:rsidR="0035387C">
        <w:rPr>
          <w:rFonts w:ascii="Verdana" w:hAnsi="Verdana" w:cs="Arial"/>
          <w:sz w:val="24"/>
          <w:szCs w:val="24"/>
        </w:rPr>
        <w:t xml:space="preserve">that </w:t>
      </w:r>
      <w:r w:rsidR="000334E8">
        <w:rPr>
          <w:rFonts w:ascii="Verdana" w:hAnsi="Verdana" w:cs="Arial"/>
          <w:sz w:val="24"/>
          <w:szCs w:val="24"/>
        </w:rPr>
        <w:t>the year 2020 was basically not a comparable year</w:t>
      </w:r>
      <w:r w:rsidR="008C33CE">
        <w:rPr>
          <w:rFonts w:ascii="Verdana" w:hAnsi="Verdana" w:cs="Arial"/>
          <w:sz w:val="24"/>
          <w:szCs w:val="24"/>
        </w:rPr>
        <w:t xml:space="preserve"> </w:t>
      </w:r>
      <w:r w:rsidR="00F25BF3">
        <w:rPr>
          <w:rFonts w:ascii="Verdana" w:hAnsi="Verdana" w:cs="Arial"/>
          <w:sz w:val="24"/>
          <w:szCs w:val="24"/>
        </w:rPr>
        <w:t>as</w:t>
      </w:r>
      <w:r w:rsidR="00A12EE3">
        <w:rPr>
          <w:rFonts w:ascii="Verdana" w:hAnsi="Verdana" w:cs="Arial"/>
          <w:sz w:val="24"/>
          <w:szCs w:val="24"/>
        </w:rPr>
        <w:t xml:space="preserve"> the PPMBAI</w:t>
      </w:r>
      <w:r w:rsidR="00F25BF3">
        <w:rPr>
          <w:rFonts w:ascii="Verdana" w:hAnsi="Verdana" w:cs="Arial"/>
          <w:sz w:val="24"/>
          <w:szCs w:val="24"/>
        </w:rPr>
        <w:t xml:space="preserve"> </w:t>
      </w:r>
      <w:r w:rsidR="00F87166">
        <w:rPr>
          <w:rFonts w:ascii="Verdana" w:hAnsi="Verdana" w:cs="Arial"/>
          <w:sz w:val="24"/>
          <w:szCs w:val="24"/>
        </w:rPr>
        <w:t>did not earn revenues</w:t>
      </w:r>
      <w:r w:rsidR="00A12EE3">
        <w:rPr>
          <w:rFonts w:ascii="Verdana" w:hAnsi="Verdana" w:cs="Arial"/>
          <w:sz w:val="24"/>
          <w:szCs w:val="24"/>
        </w:rPr>
        <w:t xml:space="preserve"> for about 3 to 4 months during that year.</w:t>
      </w:r>
      <w:r w:rsidR="00E74F99">
        <w:rPr>
          <w:rFonts w:ascii="Verdana" w:hAnsi="Verdana" w:cs="Arial"/>
          <w:sz w:val="24"/>
          <w:szCs w:val="24"/>
        </w:rPr>
        <w:t xml:space="preserve"> </w:t>
      </w:r>
      <w:r w:rsidR="00AF1D6B">
        <w:rPr>
          <w:rFonts w:ascii="Verdana" w:hAnsi="Verdana" w:cs="Arial"/>
          <w:sz w:val="24"/>
          <w:szCs w:val="24"/>
        </w:rPr>
        <w:t xml:space="preserve">Generally, </w:t>
      </w:r>
      <w:r w:rsidR="00E75026">
        <w:rPr>
          <w:rFonts w:ascii="Verdana" w:hAnsi="Verdana" w:cs="Arial"/>
          <w:sz w:val="24"/>
          <w:szCs w:val="24"/>
        </w:rPr>
        <w:t>fee/</w:t>
      </w:r>
      <w:r w:rsidR="00AF1D6B">
        <w:rPr>
          <w:rFonts w:ascii="Verdana" w:hAnsi="Verdana" w:cs="Arial"/>
          <w:sz w:val="24"/>
          <w:szCs w:val="24"/>
        </w:rPr>
        <w:t>p</w:t>
      </w:r>
      <w:r w:rsidR="00E74F99" w:rsidRPr="694FCFD7">
        <w:rPr>
          <w:rFonts w:ascii="Verdana" w:hAnsi="Verdana" w:cs="Arial"/>
          <w:sz w:val="24"/>
          <w:szCs w:val="24"/>
        </w:rPr>
        <w:t xml:space="preserve">remium collections </w:t>
      </w:r>
      <w:r w:rsidR="00490AAA">
        <w:rPr>
          <w:rFonts w:ascii="Verdana" w:hAnsi="Verdana" w:cs="Arial"/>
          <w:sz w:val="24"/>
          <w:szCs w:val="24"/>
        </w:rPr>
        <w:t>for Admission Fees, BLIP, and CLIP</w:t>
      </w:r>
      <w:r w:rsidR="00E74F99" w:rsidRPr="694FCFD7">
        <w:rPr>
          <w:rFonts w:ascii="Verdana" w:hAnsi="Verdana" w:cs="Arial"/>
          <w:sz w:val="24"/>
          <w:szCs w:val="24"/>
        </w:rPr>
        <w:t xml:space="preserve"> have </w:t>
      </w:r>
      <w:r w:rsidR="00E74F99">
        <w:rPr>
          <w:rFonts w:ascii="Verdana" w:hAnsi="Verdana" w:cs="Arial"/>
          <w:sz w:val="24"/>
          <w:szCs w:val="24"/>
        </w:rPr>
        <w:t xml:space="preserve">exceeded the Q3 2020 figures, </w:t>
      </w:r>
      <w:r w:rsidR="000E4F8F">
        <w:rPr>
          <w:rFonts w:ascii="Verdana" w:hAnsi="Verdana" w:cs="Arial"/>
          <w:sz w:val="24"/>
          <w:szCs w:val="24"/>
        </w:rPr>
        <w:t>particularly the</w:t>
      </w:r>
      <w:r w:rsidR="008B0C66">
        <w:rPr>
          <w:rFonts w:ascii="Verdana" w:hAnsi="Verdana" w:cs="Arial"/>
          <w:sz w:val="24"/>
          <w:szCs w:val="24"/>
        </w:rPr>
        <w:t xml:space="preserve"> </w:t>
      </w:r>
      <w:r w:rsidR="000E4F8F">
        <w:rPr>
          <w:rFonts w:ascii="Verdana" w:hAnsi="Verdana" w:cs="Arial"/>
          <w:sz w:val="24"/>
          <w:szCs w:val="24"/>
        </w:rPr>
        <w:t xml:space="preserve">premium </w:t>
      </w:r>
      <w:r w:rsidR="008B0C66">
        <w:rPr>
          <w:rFonts w:ascii="Verdana" w:hAnsi="Verdana" w:cs="Arial"/>
          <w:sz w:val="24"/>
          <w:szCs w:val="24"/>
        </w:rPr>
        <w:t xml:space="preserve">collections for BLIP, </w:t>
      </w:r>
      <w:r w:rsidR="000E4F8F">
        <w:rPr>
          <w:rFonts w:ascii="Verdana" w:hAnsi="Verdana" w:cs="Arial"/>
          <w:sz w:val="24"/>
          <w:szCs w:val="24"/>
        </w:rPr>
        <w:t xml:space="preserve">which </w:t>
      </w:r>
      <w:r w:rsidR="008B0C66">
        <w:rPr>
          <w:rFonts w:ascii="Verdana" w:hAnsi="Verdana" w:cs="Arial"/>
          <w:sz w:val="24"/>
          <w:szCs w:val="24"/>
        </w:rPr>
        <w:t>al</w:t>
      </w:r>
      <w:r w:rsidR="00DC0D8A">
        <w:rPr>
          <w:rFonts w:ascii="Verdana" w:hAnsi="Verdana" w:cs="Arial"/>
          <w:sz w:val="24"/>
          <w:szCs w:val="24"/>
        </w:rPr>
        <w:t>most doubled, for</w:t>
      </w:r>
      <w:r w:rsidR="00E74F99">
        <w:rPr>
          <w:rFonts w:ascii="Verdana" w:hAnsi="Verdana" w:cs="Arial"/>
          <w:sz w:val="24"/>
          <w:szCs w:val="24"/>
        </w:rPr>
        <w:t xml:space="preserve"> which the Chairman/President construed as encouraging signs of recovery of its partner MFI (PPFC), and also that of PPMBAI as a </w:t>
      </w:r>
      <w:r w:rsidR="00FB42B8">
        <w:rPr>
          <w:rFonts w:ascii="Verdana" w:hAnsi="Verdana" w:cs="Arial"/>
          <w:sz w:val="24"/>
          <w:szCs w:val="24"/>
        </w:rPr>
        <w:t>result</w:t>
      </w:r>
      <w:r w:rsidR="00E74F99">
        <w:rPr>
          <w:rFonts w:ascii="Verdana" w:hAnsi="Verdana" w:cs="Arial"/>
          <w:sz w:val="24"/>
          <w:szCs w:val="24"/>
        </w:rPr>
        <w:t xml:space="preserve">.  </w:t>
      </w:r>
      <w:r w:rsidR="003233B7">
        <w:rPr>
          <w:rFonts w:ascii="Verdana" w:hAnsi="Verdana" w:cs="Arial"/>
          <w:sz w:val="24"/>
          <w:szCs w:val="24"/>
        </w:rPr>
        <w:t xml:space="preserve">The Chairman/President added the </w:t>
      </w:r>
      <w:r w:rsidR="00E265A3">
        <w:rPr>
          <w:rFonts w:ascii="Verdana" w:hAnsi="Verdana" w:cs="Arial"/>
          <w:sz w:val="24"/>
          <w:szCs w:val="24"/>
        </w:rPr>
        <w:t>increase</w:t>
      </w:r>
      <w:r w:rsidR="000419D9">
        <w:rPr>
          <w:rFonts w:ascii="Verdana" w:hAnsi="Verdana" w:cs="Arial"/>
          <w:sz w:val="24"/>
          <w:szCs w:val="24"/>
        </w:rPr>
        <w:t>s</w:t>
      </w:r>
      <w:r w:rsidR="00E265A3">
        <w:rPr>
          <w:rFonts w:ascii="Verdana" w:hAnsi="Verdana" w:cs="Arial"/>
          <w:sz w:val="24"/>
          <w:szCs w:val="24"/>
        </w:rPr>
        <w:t xml:space="preserve"> also </w:t>
      </w:r>
      <w:r w:rsidR="000419D9">
        <w:rPr>
          <w:rFonts w:ascii="Verdana" w:hAnsi="Verdana" w:cs="Arial"/>
          <w:sz w:val="24"/>
          <w:szCs w:val="24"/>
        </w:rPr>
        <w:t>indicates</w:t>
      </w:r>
      <w:r w:rsidR="00E265A3">
        <w:rPr>
          <w:rFonts w:ascii="Verdana" w:hAnsi="Verdana" w:cs="Arial"/>
          <w:sz w:val="24"/>
          <w:szCs w:val="24"/>
        </w:rPr>
        <w:t xml:space="preserve"> that the </w:t>
      </w:r>
      <w:r w:rsidR="00FA443C">
        <w:rPr>
          <w:rFonts w:ascii="Verdana" w:hAnsi="Verdana" w:cs="Arial"/>
          <w:sz w:val="24"/>
          <w:szCs w:val="24"/>
        </w:rPr>
        <w:t>borrowers-</w:t>
      </w:r>
      <w:r w:rsidR="00E265A3">
        <w:rPr>
          <w:rFonts w:ascii="Verdana" w:hAnsi="Verdana" w:cs="Arial"/>
          <w:sz w:val="24"/>
          <w:szCs w:val="24"/>
        </w:rPr>
        <w:t xml:space="preserve">members are already </w:t>
      </w:r>
      <w:r w:rsidR="004367E5">
        <w:rPr>
          <w:rFonts w:ascii="Verdana" w:hAnsi="Verdana" w:cs="Arial"/>
          <w:sz w:val="24"/>
          <w:szCs w:val="24"/>
        </w:rPr>
        <w:t>coming back</w:t>
      </w:r>
      <w:r w:rsidR="00E265A3">
        <w:rPr>
          <w:rFonts w:ascii="Verdana" w:hAnsi="Verdana" w:cs="Arial"/>
          <w:sz w:val="24"/>
          <w:szCs w:val="24"/>
        </w:rPr>
        <w:t xml:space="preserve"> to </w:t>
      </w:r>
      <w:r w:rsidR="000419D9">
        <w:rPr>
          <w:rFonts w:ascii="Verdana" w:hAnsi="Verdana" w:cs="Arial"/>
          <w:sz w:val="24"/>
          <w:szCs w:val="24"/>
        </w:rPr>
        <w:t>its partner MFI</w:t>
      </w:r>
      <w:r w:rsidR="004C4B05">
        <w:rPr>
          <w:rFonts w:ascii="Verdana" w:hAnsi="Verdana" w:cs="Arial"/>
          <w:sz w:val="24"/>
          <w:szCs w:val="24"/>
        </w:rPr>
        <w:t xml:space="preserve"> and the </w:t>
      </w:r>
      <w:r w:rsidR="006A6CCE">
        <w:rPr>
          <w:rFonts w:ascii="Verdana" w:hAnsi="Verdana" w:cs="Arial"/>
          <w:sz w:val="24"/>
          <w:szCs w:val="24"/>
        </w:rPr>
        <w:t>result shows that</w:t>
      </w:r>
      <w:r w:rsidR="004C4B05">
        <w:rPr>
          <w:rFonts w:ascii="Verdana" w:hAnsi="Verdana" w:cs="Arial"/>
          <w:sz w:val="24"/>
          <w:szCs w:val="24"/>
        </w:rPr>
        <w:t xml:space="preserve"> </w:t>
      </w:r>
      <w:r w:rsidR="006A6CCE">
        <w:rPr>
          <w:rFonts w:ascii="Verdana" w:hAnsi="Verdana" w:cs="Arial"/>
          <w:sz w:val="24"/>
          <w:szCs w:val="24"/>
        </w:rPr>
        <w:t xml:space="preserve">PPMBAI’s </w:t>
      </w:r>
      <w:r w:rsidR="00416AB4">
        <w:rPr>
          <w:rFonts w:ascii="Verdana" w:hAnsi="Verdana" w:cs="Arial"/>
          <w:sz w:val="24"/>
          <w:szCs w:val="24"/>
        </w:rPr>
        <w:t xml:space="preserve">operations is </w:t>
      </w:r>
      <w:r w:rsidR="005F0837">
        <w:rPr>
          <w:rFonts w:ascii="Verdana" w:hAnsi="Verdana" w:cs="Arial"/>
          <w:sz w:val="24"/>
          <w:szCs w:val="24"/>
        </w:rPr>
        <w:t>returning</w:t>
      </w:r>
      <w:r w:rsidR="004C4B05">
        <w:rPr>
          <w:rFonts w:ascii="Verdana" w:hAnsi="Verdana" w:cs="Arial"/>
          <w:sz w:val="24"/>
          <w:szCs w:val="24"/>
        </w:rPr>
        <w:t xml:space="preserve"> back to normal.</w:t>
      </w:r>
    </w:p>
    <w:p w14:paraId="788EB92C" w14:textId="305ADD1B" w:rsidR="00CA23CC" w:rsidRDefault="00CA23CC" w:rsidP="00371A9B">
      <w:pPr>
        <w:pStyle w:val="BodyText"/>
        <w:spacing w:line="240" w:lineRule="auto"/>
        <w:ind w:firstLine="72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14:paraId="683E128F" w14:textId="77777777" w:rsidR="00CA23CC" w:rsidRPr="002924B0" w:rsidRDefault="00CA23CC" w:rsidP="00371A9B">
      <w:pPr>
        <w:pStyle w:val="BodyText"/>
        <w:spacing w:line="240" w:lineRule="auto"/>
        <w:ind w:firstLine="720"/>
        <w:rPr>
          <w:rFonts w:ascii="Verdana" w:hAnsi="Verdana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45"/>
        <w:gridCol w:w="1440"/>
        <w:gridCol w:w="1800"/>
        <w:gridCol w:w="1620"/>
      </w:tblGrid>
      <w:tr w:rsidR="00456188" w:rsidRPr="002A6399" w14:paraId="7F3358DF" w14:textId="77777777" w:rsidTr="00983317">
        <w:trPr>
          <w:tblHeader/>
          <w:jc w:val="center"/>
        </w:trPr>
        <w:tc>
          <w:tcPr>
            <w:tcW w:w="8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9DF2C" w14:textId="5878410C" w:rsidR="00456188" w:rsidRPr="002A6399" w:rsidRDefault="00456188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b/>
                <w:szCs w:val="22"/>
              </w:rPr>
            </w:pPr>
            <w:r>
              <w:rPr>
                <w:rFonts w:ascii="Verdana" w:hAnsi="Verdana" w:cs="Arial"/>
                <w:b/>
                <w:szCs w:val="22"/>
              </w:rPr>
              <w:t>PRODUCT/SERVICE COLLECTION</w:t>
            </w:r>
          </w:p>
        </w:tc>
      </w:tr>
      <w:tr w:rsidR="00456188" w:rsidRPr="002A6399" w14:paraId="1F00E57E" w14:textId="77777777" w:rsidTr="00456188">
        <w:trPr>
          <w:tblHeader/>
          <w:jc w:val="center"/>
        </w:trPr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96DA8E" w14:textId="4D0286D9" w:rsidR="00456188" w:rsidRPr="002A6399" w:rsidRDefault="00456188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b/>
                <w:szCs w:val="22"/>
              </w:rPr>
            </w:pPr>
            <w:r>
              <w:rPr>
                <w:rFonts w:ascii="Verdana" w:hAnsi="Verdana" w:cs="Arial"/>
                <w:b/>
                <w:szCs w:val="22"/>
              </w:rPr>
              <w:t>YEAR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B336E" w14:textId="531F19C9" w:rsidR="00456188" w:rsidRPr="002A6399" w:rsidRDefault="00456188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b/>
                <w:szCs w:val="22"/>
              </w:rPr>
            </w:pPr>
            <w:r w:rsidRPr="002A6399">
              <w:rPr>
                <w:rFonts w:ascii="Verdana" w:hAnsi="Verdana" w:cs="Arial"/>
                <w:b/>
                <w:szCs w:val="22"/>
              </w:rPr>
              <w:t>RETIREMENT SAVINGS FUND</w:t>
            </w:r>
            <w:r w:rsidR="00377A50">
              <w:rPr>
                <w:rFonts w:ascii="Verdana" w:hAnsi="Verdana" w:cs="Arial"/>
                <w:b/>
                <w:szCs w:val="22"/>
              </w:rPr>
              <w:t xml:space="preserve"> (RSF)</w:t>
            </w:r>
          </w:p>
        </w:tc>
      </w:tr>
      <w:tr w:rsidR="00456188" w:rsidRPr="002A6399" w14:paraId="23B44A15" w14:textId="77777777" w:rsidTr="00983317">
        <w:trPr>
          <w:tblHeader/>
          <w:jc w:val="center"/>
        </w:trPr>
        <w:tc>
          <w:tcPr>
            <w:tcW w:w="3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E726" w14:textId="289191DB" w:rsidR="00456188" w:rsidRPr="002A6399" w:rsidRDefault="00456188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b/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3E27" w14:textId="77777777" w:rsidR="00456188" w:rsidRPr="002A6399" w:rsidRDefault="00456188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szCs w:val="22"/>
              </w:rPr>
            </w:pPr>
            <w:r w:rsidRPr="002A6399">
              <w:rPr>
                <w:rFonts w:ascii="Verdana" w:hAnsi="Verdana" w:cs="Arial"/>
                <w:b/>
                <w:szCs w:val="22"/>
              </w:rPr>
              <w:t>Active Members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0B21" w14:textId="77777777" w:rsidR="00456188" w:rsidRPr="002A6399" w:rsidRDefault="00456188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szCs w:val="22"/>
              </w:rPr>
            </w:pPr>
            <w:r w:rsidRPr="002A6399">
              <w:rPr>
                <w:rFonts w:ascii="Verdana" w:hAnsi="Verdana" w:cs="Arial"/>
                <w:b/>
                <w:szCs w:val="22"/>
              </w:rPr>
              <w:t>Premium Collection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AF5E" w14:textId="77777777" w:rsidR="00456188" w:rsidRPr="002A6399" w:rsidRDefault="00456188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b/>
                <w:szCs w:val="22"/>
              </w:rPr>
            </w:pPr>
            <w:r w:rsidRPr="002A6399">
              <w:rPr>
                <w:rFonts w:ascii="Verdana" w:hAnsi="Verdana" w:cs="Arial"/>
                <w:b/>
                <w:szCs w:val="22"/>
              </w:rPr>
              <w:t>Members Collected</w:t>
            </w:r>
          </w:p>
        </w:tc>
      </w:tr>
      <w:tr w:rsidR="00A145B9" w:rsidRPr="002A6399" w14:paraId="20E4E8FB" w14:textId="77777777" w:rsidTr="00456188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C7CE" w14:textId="41B0A649" w:rsidR="00A145B9" w:rsidRPr="002A6399" w:rsidRDefault="00456188" w:rsidP="004E3CB7">
            <w:pPr>
              <w:pStyle w:val="BodyText"/>
              <w:spacing w:line="240" w:lineRule="auto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As of the 9-months ended September 30, 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1D91" w14:textId="67B0975C" w:rsidR="00A145B9" w:rsidRPr="002A6399" w:rsidRDefault="005B448D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96,182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F8E0" w14:textId="22DDD80A" w:rsidR="00A145B9" w:rsidRPr="002A6399" w:rsidRDefault="002A6399" w:rsidP="006D62A8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Cs w:val="22"/>
              </w:rPr>
            </w:pPr>
            <w:r w:rsidRPr="002A6399">
              <w:rPr>
                <w:rFonts w:ascii="Verdana" w:hAnsi="Verdana" w:cs="Arial"/>
                <w:szCs w:val="22"/>
              </w:rPr>
              <w:t>₱</w:t>
            </w:r>
            <w:r w:rsidR="005B448D">
              <w:rPr>
                <w:rFonts w:ascii="Verdana" w:hAnsi="Verdana" w:cs="Arial"/>
                <w:szCs w:val="22"/>
              </w:rPr>
              <w:t>24,683,370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81DE" w14:textId="6E09C7C8" w:rsidR="00A145B9" w:rsidRPr="002A6399" w:rsidRDefault="005B448D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bCs/>
                <w:szCs w:val="22"/>
              </w:rPr>
            </w:pPr>
            <w:r>
              <w:rPr>
                <w:rFonts w:ascii="Verdana" w:hAnsi="Verdana" w:cs="Arial"/>
                <w:bCs/>
                <w:szCs w:val="22"/>
              </w:rPr>
              <w:t>189,872</w:t>
            </w:r>
          </w:p>
        </w:tc>
      </w:tr>
      <w:tr w:rsidR="00A145B9" w:rsidRPr="002A6399" w14:paraId="4B5405D6" w14:textId="77777777" w:rsidTr="00456188">
        <w:trPr>
          <w:jc w:val="center"/>
        </w:trPr>
        <w:tc>
          <w:tcPr>
            <w:tcW w:w="3145" w:type="dxa"/>
            <w:tcBorders>
              <w:top w:val="single" w:sz="4" w:space="0" w:color="auto"/>
            </w:tcBorders>
          </w:tcPr>
          <w:p w14:paraId="08CABC07" w14:textId="2F2459E2" w:rsidR="00A145B9" w:rsidRPr="002A6399" w:rsidRDefault="00456188" w:rsidP="004E3CB7">
            <w:pPr>
              <w:pStyle w:val="BodyText"/>
              <w:spacing w:line="240" w:lineRule="auto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As of the 9-months ended September 30, 2021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649C2006" w14:textId="397F929C" w:rsidR="00A145B9" w:rsidRPr="002A6399" w:rsidRDefault="005B448D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205,816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54856AF5" w14:textId="3F832637" w:rsidR="00A145B9" w:rsidRPr="002A6399" w:rsidRDefault="00D036DC" w:rsidP="006D62A8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Cs w:val="22"/>
              </w:rPr>
            </w:pPr>
            <w:r w:rsidRPr="002A6399">
              <w:rPr>
                <w:rFonts w:ascii="Verdana" w:hAnsi="Verdana" w:cs="Arial"/>
                <w:szCs w:val="22"/>
              </w:rPr>
              <w:t>₱</w:t>
            </w:r>
            <w:r w:rsidR="005B448D">
              <w:rPr>
                <w:rFonts w:ascii="Verdana" w:hAnsi="Verdana" w:cs="Arial"/>
                <w:szCs w:val="22"/>
              </w:rPr>
              <w:t>37,945,213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1D651E9C" w14:textId="3E3E5659" w:rsidR="00A145B9" w:rsidRPr="002A6399" w:rsidRDefault="005B448D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bCs/>
                <w:szCs w:val="22"/>
              </w:rPr>
            </w:pPr>
            <w:r>
              <w:rPr>
                <w:rFonts w:ascii="Verdana" w:hAnsi="Verdana" w:cs="Arial"/>
                <w:bCs/>
                <w:szCs w:val="22"/>
              </w:rPr>
              <w:t>291,886</w:t>
            </w:r>
          </w:p>
        </w:tc>
      </w:tr>
      <w:tr w:rsidR="00ED1B4B" w:rsidRPr="002A6399" w14:paraId="7B2E7753" w14:textId="77777777" w:rsidTr="00456188">
        <w:trPr>
          <w:jc w:val="center"/>
        </w:trPr>
        <w:tc>
          <w:tcPr>
            <w:tcW w:w="3145" w:type="dxa"/>
            <w:tcBorders>
              <w:top w:val="single" w:sz="4" w:space="0" w:color="auto"/>
            </w:tcBorders>
          </w:tcPr>
          <w:p w14:paraId="24EAF3D1" w14:textId="6740CB60" w:rsidR="00ED1B4B" w:rsidRPr="002A6399" w:rsidRDefault="00ED1B4B" w:rsidP="004E3CB7">
            <w:pPr>
              <w:pStyle w:val="BodyText"/>
              <w:spacing w:line="240" w:lineRule="auto"/>
              <w:rPr>
                <w:rFonts w:ascii="Verdana" w:hAnsi="Verdana" w:cs="Arial"/>
                <w:szCs w:val="22"/>
              </w:rPr>
            </w:pPr>
            <w:r w:rsidRPr="002A6399">
              <w:rPr>
                <w:rFonts w:ascii="Verdana" w:hAnsi="Verdana" w:cs="Arial"/>
                <w:szCs w:val="22"/>
              </w:rPr>
              <w:t>% Increase (Decrease)</w:t>
            </w:r>
          </w:p>
        </w:tc>
        <w:tc>
          <w:tcPr>
            <w:tcW w:w="1440" w:type="dxa"/>
            <w:vAlign w:val="center"/>
          </w:tcPr>
          <w:p w14:paraId="64985A56" w14:textId="049B8A85" w:rsidR="00ED1B4B" w:rsidRPr="002A6399" w:rsidRDefault="005B448D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113%</w:t>
            </w:r>
          </w:p>
        </w:tc>
        <w:tc>
          <w:tcPr>
            <w:tcW w:w="1800" w:type="dxa"/>
            <w:vAlign w:val="center"/>
          </w:tcPr>
          <w:p w14:paraId="43CE8509" w14:textId="4F36A566" w:rsidR="00ED1B4B" w:rsidRPr="002A6399" w:rsidRDefault="005B448D" w:rsidP="00893D21">
            <w:pPr>
              <w:pStyle w:val="BodyText"/>
              <w:spacing w:line="240" w:lineRule="auto"/>
              <w:jc w:val="center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54%</w:t>
            </w:r>
          </w:p>
        </w:tc>
        <w:tc>
          <w:tcPr>
            <w:tcW w:w="1620" w:type="dxa"/>
            <w:vAlign w:val="center"/>
          </w:tcPr>
          <w:p w14:paraId="64D28468" w14:textId="3782BB93" w:rsidR="00ED1B4B" w:rsidRPr="002A6399" w:rsidRDefault="005B448D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bCs/>
                <w:szCs w:val="22"/>
              </w:rPr>
            </w:pPr>
            <w:r>
              <w:rPr>
                <w:rFonts w:ascii="Verdana" w:hAnsi="Verdana" w:cs="Arial"/>
                <w:bCs/>
                <w:szCs w:val="22"/>
              </w:rPr>
              <w:t>54%</w:t>
            </w:r>
          </w:p>
        </w:tc>
      </w:tr>
    </w:tbl>
    <w:p w14:paraId="2474433E" w14:textId="4FCE4A5E" w:rsidR="003A4629" w:rsidRPr="002924B0" w:rsidRDefault="003A4629" w:rsidP="00371A9B">
      <w:pPr>
        <w:pStyle w:val="BodyText"/>
        <w:spacing w:line="240" w:lineRule="auto"/>
        <w:ind w:firstLine="720"/>
        <w:rPr>
          <w:rFonts w:ascii="Verdana" w:hAnsi="Verdana" w:cs="Arial"/>
          <w:sz w:val="24"/>
          <w:szCs w:val="24"/>
        </w:rPr>
      </w:pPr>
    </w:p>
    <w:p w14:paraId="1CD13F33" w14:textId="77777777" w:rsidR="0070054D" w:rsidRDefault="0070054D" w:rsidP="00371A9B">
      <w:pPr>
        <w:pStyle w:val="BodyText"/>
        <w:spacing w:line="240" w:lineRule="auto"/>
        <w:ind w:firstLine="72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lastRenderedPageBreak/>
        <w:tab/>
      </w:r>
    </w:p>
    <w:p w14:paraId="3B11B7D0" w14:textId="08C0565D" w:rsidR="00D32C62" w:rsidRDefault="00D32C62" w:rsidP="00D32C62">
      <w:pPr>
        <w:pStyle w:val="BodyText"/>
        <w:spacing w:line="360" w:lineRule="auto"/>
        <w:ind w:firstLine="72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The Chairman/President noted the R</w:t>
      </w:r>
      <w:r w:rsidR="00377A50">
        <w:rPr>
          <w:rFonts w:ascii="Verdana" w:hAnsi="Verdana" w:cs="Arial"/>
          <w:sz w:val="24"/>
          <w:szCs w:val="24"/>
        </w:rPr>
        <w:t>SF</w:t>
      </w:r>
      <w:r>
        <w:rPr>
          <w:rFonts w:ascii="Verdana" w:hAnsi="Verdana" w:cs="Arial"/>
          <w:sz w:val="24"/>
          <w:szCs w:val="24"/>
        </w:rPr>
        <w:t xml:space="preserve"> posted a </w:t>
      </w:r>
      <w:r w:rsidR="00CA4CDD">
        <w:rPr>
          <w:rFonts w:ascii="Verdana" w:hAnsi="Verdana" w:cs="Arial"/>
          <w:sz w:val="24"/>
          <w:szCs w:val="24"/>
        </w:rPr>
        <w:t xml:space="preserve">huge </w:t>
      </w:r>
      <w:r>
        <w:rPr>
          <w:rFonts w:ascii="Verdana" w:hAnsi="Verdana" w:cs="Arial"/>
          <w:sz w:val="24"/>
          <w:szCs w:val="24"/>
        </w:rPr>
        <w:t xml:space="preserve">jump in terms of collections and membership, </w:t>
      </w:r>
      <w:r w:rsidR="000B7D95">
        <w:rPr>
          <w:rFonts w:ascii="Verdana" w:hAnsi="Verdana" w:cs="Arial"/>
          <w:sz w:val="24"/>
          <w:szCs w:val="24"/>
        </w:rPr>
        <w:t xml:space="preserve">with </w:t>
      </w:r>
      <w:r w:rsidR="00E66694">
        <w:rPr>
          <w:rFonts w:ascii="Verdana" w:hAnsi="Verdana" w:cs="Arial"/>
          <w:sz w:val="24"/>
          <w:szCs w:val="24"/>
        </w:rPr>
        <w:t xml:space="preserve">premium </w:t>
      </w:r>
      <w:r w:rsidR="000B7D95">
        <w:rPr>
          <w:rFonts w:ascii="Verdana" w:hAnsi="Verdana" w:cs="Arial"/>
          <w:sz w:val="24"/>
          <w:szCs w:val="24"/>
        </w:rPr>
        <w:t>collections of ₱</w:t>
      </w:r>
      <w:r w:rsidR="009461BA">
        <w:rPr>
          <w:rFonts w:ascii="Verdana" w:hAnsi="Verdana" w:cs="Arial"/>
          <w:sz w:val="24"/>
          <w:szCs w:val="24"/>
        </w:rPr>
        <w:t xml:space="preserve">37 million </w:t>
      </w:r>
      <w:r w:rsidR="0096506C">
        <w:rPr>
          <w:rFonts w:ascii="Verdana" w:hAnsi="Verdana" w:cs="Arial"/>
          <w:sz w:val="24"/>
          <w:szCs w:val="24"/>
        </w:rPr>
        <w:t xml:space="preserve">or </w:t>
      </w:r>
      <w:r w:rsidR="00BD7075">
        <w:rPr>
          <w:rFonts w:ascii="Verdana" w:hAnsi="Verdana" w:cs="Arial"/>
          <w:sz w:val="24"/>
          <w:szCs w:val="24"/>
        </w:rPr>
        <w:t xml:space="preserve">an increase of 54% </w:t>
      </w:r>
      <w:r w:rsidR="009461BA">
        <w:rPr>
          <w:rFonts w:ascii="Verdana" w:hAnsi="Verdana" w:cs="Arial"/>
          <w:sz w:val="24"/>
          <w:szCs w:val="24"/>
        </w:rPr>
        <w:t>as of Q3 2021</w:t>
      </w:r>
      <w:r w:rsidR="00A37CEE">
        <w:rPr>
          <w:rFonts w:ascii="Verdana" w:hAnsi="Verdana" w:cs="Arial"/>
          <w:sz w:val="24"/>
          <w:szCs w:val="24"/>
        </w:rPr>
        <w:t xml:space="preserve"> as compared with </w:t>
      </w:r>
      <w:r w:rsidR="00E66694">
        <w:rPr>
          <w:rFonts w:ascii="Verdana" w:hAnsi="Verdana" w:cs="Arial"/>
          <w:sz w:val="24"/>
          <w:szCs w:val="24"/>
        </w:rPr>
        <w:t>Q3 2020 figures</w:t>
      </w:r>
      <w:r>
        <w:rPr>
          <w:rFonts w:ascii="Verdana" w:hAnsi="Verdana" w:cs="Arial"/>
          <w:sz w:val="24"/>
          <w:szCs w:val="24"/>
        </w:rPr>
        <w:t xml:space="preserve">. </w:t>
      </w:r>
    </w:p>
    <w:p w14:paraId="3593AFD1" w14:textId="77777777" w:rsidR="00D32C62" w:rsidRDefault="00D32C62" w:rsidP="00371A9B">
      <w:pPr>
        <w:pStyle w:val="BodyText"/>
        <w:spacing w:line="240" w:lineRule="auto"/>
        <w:ind w:firstLine="720"/>
        <w:rPr>
          <w:rFonts w:ascii="Verdana" w:hAnsi="Verdana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35"/>
        <w:gridCol w:w="1440"/>
        <w:gridCol w:w="1800"/>
        <w:gridCol w:w="1620"/>
      </w:tblGrid>
      <w:tr w:rsidR="00A07243" w:rsidRPr="002A6399" w14:paraId="2BAB5927" w14:textId="77777777" w:rsidTr="00983317">
        <w:trPr>
          <w:tblHeader/>
          <w:jc w:val="center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D6293" w14:textId="43B74D30" w:rsidR="00A07243" w:rsidRPr="002A6399" w:rsidRDefault="00A07243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b/>
                <w:szCs w:val="22"/>
              </w:rPr>
            </w:pPr>
            <w:r>
              <w:rPr>
                <w:rFonts w:ascii="Verdana" w:hAnsi="Verdana" w:cs="Arial"/>
                <w:b/>
                <w:szCs w:val="22"/>
              </w:rPr>
              <w:t>PRODUCT/SERVICE COLLECTION</w:t>
            </w:r>
          </w:p>
        </w:tc>
      </w:tr>
      <w:tr w:rsidR="00A07243" w:rsidRPr="002A6399" w14:paraId="0A6DA1B8" w14:textId="77777777" w:rsidTr="00A07243">
        <w:trPr>
          <w:tblHeader/>
          <w:jc w:val="center"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0312AA" w14:textId="6AA9297F" w:rsidR="00A07243" w:rsidRPr="002A6399" w:rsidRDefault="00A07243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b/>
                <w:szCs w:val="22"/>
              </w:rPr>
            </w:pPr>
            <w:r w:rsidRPr="002A6399">
              <w:rPr>
                <w:rFonts w:ascii="Verdana" w:hAnsi="Verdana" w:cs="Arial"/>
                <w:b/>
                <w:bCs/>
                <w:szCs w:val="22"/>
              </w:rPr>
              <w:t>YEAR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FF3ED" w14:textId="6223C081" w:rsidR="00A07243" w:rsidRPr="002A6399" w:rsidRDefault="00A07243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b/>
                <w:szCs w:val="22"/>
              </w:rPr>
            </w:pPr>
            <w:r w:rsidRPr="002A6399">
              <w:rPr>
                <w:rFonts w:ascii="Verdana" w:hAnsi="Verdana" w:cs="Arial"/>
                <w:b/>
                <w:szCs w:val="22"/>
              </w:rPr>
              <w:t>HOSPITALIZATION CARE ASSISTANCE</w:t>
            </w:r>
          </w:p>
        </w:tc>
      </w:tr>
      <w:tr w:rsidR="00A07243" w:rsidRPr="002A6399" w14:paraId="6BF0AA36" w14:textId="77777777" w:rsidTr="00983317">
        <w:trPr>
          <w:tblHeader/>
          <w:jc w:val="center"/>
        </w:trPr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C26C" w14:textId="20915F43" w:rsidR="00A07243" w:rsidRPr="002A6399" w:rsidRDefault="00A07243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b/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7404" w14:textId="77777777" w:rsidR="00A07243" w:rsidRPr="002A6399" w:rsidRDefault="00A07243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szCs w:val="22"/>
              </w:rPr>
            </w:pPr>
            <w:r w:rsidRPr="002A6399">
              <w:rPr>
                <w:rFonts w:ascii="Verdana" w:hAnsi="Verdana" w:cs="Arial"/>
                <w:b/>
                <w:szCs w:val="22"/>
              </w:rPr>
              <w:t>Active Members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7B91" w14:textId="77777777" w:rsidR="00A07243" w:rsidRPr="002A6399" w:rsidRDefault="00A07243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szCs w:val="22"/>
              </w:rPr>
            </w:pPr>
            <w:r w:rsidRPr="002A6399">
              <w:rPr>
                <w:rFonts w:ascii="Verdana" w:hAnsi="Verdana" w:cs="Arial"/>
                <w:b/>
                <w:szCs w:val="22"/>
              </w:rPr>
              <w:t>Premium Collection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59C5" w14:textId="77777777" w:rsidR="00A07243" w:rsidRPr="002A6399" w:rsidRDefault="00A07243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b/>
                <w:szCs w:val="22"/>
              </w:rPr>
            </w:pPr>
            <w:r w:rsidRPr="002A6399">
              <w:rPr>
                <w:rFonts w:ascii="Verdana" w:hAnsi="Verdana" w:cs="Arial"/>
                <w:b/>
                <w:szCs w:val="22"/>
              </w:rPr>
              <w:t>Members Collected</w:t>
            </w:r>
          </w:p>
        </w:tc>
      </w:tr>
      <w:tr w:rsidR="00A145B9" w:rsidRPr="002A6399" w14:paraId="26A46E6B" w14:textId="77777777" w:rsidTr="003B685E">
        <w:trPr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DD0C" w14:textId="259D1E90" w:rsidR="00A145B9" w:rsidRPr="002A6399" w:rsidRDefault="00A07243" w:rsidP="004E3CB7">
            <w:pPr>
              <w:pStyle w:val="BodyText"/>
              <w:spacing w:line="240" w:lineRule="auto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As of the 9-months ended September 30, 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B98C" w14:textId="54D8775A" w:rsidR="00A145B9" w:rsidRPr="002A6399" w:rsidRDefault="003B685E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198,914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25CC" w14:textId="5EF6F36C" w:rsidR="00A145B9" w:rsidRPr="002A6399" w:rsidRDefault="002A6399" w:rsidP="006D62A8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Cs w:val="22"/>
              </w:rPr>
            </w:pPr>
            <w:r w:rsidRPr="002A6399">
              <w:rPr>
                <w:rFonts w:ascii="Verdana" w:hAnsi="Verdana" w:cs="Arial"/>
                <w:szCs w:val="22"/>
              </w:rPr>
              <w:t>₱</w:t>
            </w:r>
            <w:r w:rsidR="003B685E">
              <w:rPr>
                <w:rFonts w:ascii="Verdana" w:hAnsi="Verdana" w:cs="Arial"/>
                <w:szCs w:val="22"/>
              </w:rPr>
              <w:t>19,891,394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D933" w14:textId="5CE75399" w:rsidR="00A145B9" w:rsidRPr="002A6399" w:rsidRDefault="003B685E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bCs/>
                <w:szCs w:val="22"/>
              </w:rPr>
            </w:pPr>
            <w:r>
              <w:rPr>
                <w:rFonts w:ascii="Verdana" w:hAnsi="Verdana" w:cs="Arial"/>
                <w:bCs/>
                <w:szCs w:val="22"/>
              </w:rPr>
              <w:t>198,914</w:t>
            </w:r>
          </w:p>
        </w:tc>
      </w:tr>
      <w:tr w:rsidR="00A145B9" w:rsidRPr="002A6399" w14:paraId="70CE8440" w14:textId="77777777" w:rsidTr="003B685E">
        <w:trPr>
          <w:jc w:val="center"/>
        </w:trPr>
        <w:tc>
          <w:tcPr>
            <w:tcW w:w="3235" w:type="dxa"/>
            <w:tcBorders>
              <w:top w:val="single" w:sz="4" w:space="0" w:color="auto"/>
            </w:tcBorders>
          </w:tcPr>
          <w:p w14:paraId="0D2CC023" w14:textId="6E663778" w:rsidR="00A145B9" w:rsidRPr="002A6399" w:rsidRDefault="00A07243" w:rsidP="004E3CB7">
            <w:pPr>
              <w:pStyle w:val="BodyText"/>
              <w:spacing w:line="240" w:lineRule="auto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As of the 9-months ended September 30, 2021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08D3BA36" w14:textId="35CC60A9" w:rsidR="00A145B9" w:rsidRPr="002A6399" w:rsidRDefault="003B685E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212,334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3D9B65A3" w14:textId="015C31CE" w:rsidR="00A145B9" w:rsidRPr="002A6399" w:rsidRDefault="00D036DC" w:rsidP="006D62A8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Cs w:val="22"/>
              </w:rPr>
            </w:pPr>
            <w:r w:rsidRPr="002A6399">
              <w:rPr>
                <w:rFonts w:ascii="Verdana" w:hAnsi="Verdana" w:cs="Arial"/>
                <w:szCs w:val="22"/>
              </w:rPr>
              <w:t>₱</w:t>
            </w:r>
            <w:r w:rsidR="003B685E">
              <w:rPr>
                <w:rFonts w:ascii="Verdana" w:hAnsi="Verdana" w:cs="Arial"/>
                <w:szCs w:val="22"/>
              </w:rPr>
              <w:t>30,065,613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0D96E4A7" w14:textId="11E6844E" w:rsidR="00A145B9" w:rsidRPr="002A6399" w:rsidRDefault="003B685E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bCs/>
                <w:szCs w:val="22"/>
              </w:rPr>
            </w:pPr>
            <w:r>
              <w:rPr>
                <w:rFonts w:ascii="Verdana" w:hAnsi="Verdana" w:cs="Arial"/>
                <w:bCs/>
                <w:szCs w:val="22"/>
              </w:rPr>
              <w:t>300,656</w:t>
            </w:r>
          </w:p>
        </w:tc>
      </w:tr>
      <w:tr w:rsidR="002F23B6" w:rsidRPr="002A6399" w14:paraId="5E35D0D4" w14:textId="77777777" w:rsidTr="003B685E">
        <w:trPr>
          <w:jc w:val="center"/>
        </w:trPr>
        <w:tc>
          <w:tcPr>
            <w:tcW w:w="3235" w:type="dxa"/>
            <w:tcBorders>
              <w:top w:val="single" w:sz="4" w:space="0" w:color="auto"/>
            </w:tcBorders>
          </w:tcPr>
          <w:p w14:paraId="51F21313" w14:textId="71A90D90" w:rsidR="002F23B6" w:rsidRPr="002A6399" w:rsidRDefault="00635AFA" w:rsidP="004E3CB7">
            <w:pPr>
              <w:pStyle w:val="BodyText"/>
              <w:spacing w:line="240" w:lineRule="auto"/>
              <w:rPr>
                <w:rFonts w:ascii="Verdana" w:hAnsi="Verdana" w:cs="Arial"/>
                <w:szCs w:val="22"/>
              </w:rPr>
            </w:pPr>
            <w:r w:rsidRPr="002A6399">
              <w:rPr>
                <w:rFonts w:ascii="Verdana" w:hAnsi="Verdana" w:cs="Arial"/>
                <w:szCs w:val="22"/>
              </w:rPr>
              <w:t>% Increase (Decrease)</w:t>
            </w:r>
          </w:p>
        </w:tc>
        <w:tc>
          <w:tcPr>
            <w:tcW w:w="1440" w:type="dxa"/>
            <w:vAlign w:val="center"/>
          </w:tcPr>
          <w:p w14:paraId="4ED2AD26" w14:textId="3EEA0A4F" w:rsidR="002F23B6" w:rsidRPr="002A6399" w:rsidRDefault="003B685E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7%</w:t>
            </w:r>
          </w:p>
        </w:tc>
        <w:tc>
          <w:tcPr>
            <w:tcW w:w="1800" w:type="dxa"/>
            <w:vAlign w:val="center"/>
          </w:tcPr>
          <w:p w14:paraId="03495E34" w14:textId="396911CD" w:rsidR="002F23B6" w:rsidRPr="002A6399" w:rsidRDefault="003B685E" w:rsidP="00D63158">
            <w:pPr>
              <w:pStyle w:val="BodyText"/>
              <w:spacing w:line="240" w:lineRule="auto"/>
              <w:jc w:val="center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51%</w:t>
            </w:r>
          </w:p>
        </w:tc>
        <w:tc>
          <w:tcPr>
            <w:tcW w:w="1620" w:type="dxa"/>
            <w:vAlign w:val="center"/>
          </w:tcPr>
          <w:p w14:paraId="30AFAABD" w14:textId="60F1EBFC" w:rsidR="002F23B6" w:rsidRPr="002A6399" w:rsidRDefault="003B685E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bCs/>
                <w:szCs w:val="22"/>
              </w:rPr>
            </w:pPr>
            <w:r>
              <w:rPr>
                <w:rFonts w:ascii="Verdana" w:hAnsi="Verdana" w:cs="Arial"/>
                <w:bCs/>
                <w:szCs w:val="22"/>
              </w:rPr>
              <w:t>51%</w:t>
            </w:r>
          </w:p>
        </w:tc>
      </w:tr>
    </w:tbl>
    <w:p w14:paraId="12D394E0" w14:textId="50864F12" w:rsidR="00A145B9" w:rsidRPr="002924B0" w:rsidRDefault="00A145B9" w:rsidP="00371A9B">
      <w:pPr>
        <w:pStyle w:val="BodyText"/>
        <w:spacing w:line="240" w:lineRule="auto"/>
        <w:ind w:firstLine="720"/>
        <w:rPr>
          <w:rFonts w:ascii="Verdana" w:hAnsi="Verdana" w:cs="Arial"/>
          <w:sz w:val="24"/>
          <w:szCs w:val="24"/>
        </w:rPr>
      </w:pPr>
    </w:p>
    <w:p w14:paraId="5AB77A6E" w14:textId="62647E92" w:rsidR="00B15F4E" w:rsidRDefault="00B15F4E" w:rsidP="005A75AC">
      <w:pPr>
        <w:pStyle w:val="BodyText"/>
        <w:spacing w:line="240" w:lineRule="auto"/>
        <w:rPr>
          <w:rFonts w:ascii="Verdana" w:hAnsi="Verdana" w:cs="Arial"/>
          <w:sz w:val="24"/>
          <w:szCs w:val="24"/>
        </w:rPr>
      </w:pPr>
    </w:p>
    <w:p w14:paraId="017ACA73" w14:textId="0BD04F53" w:rsidR="00D405F4" w:rsidRDefault="00BD7075" w:rsidP="00D405F4">
      <w:pPr>
        <w:pStyle w:val="BodyText"/>
        <w:spacing w:line="360" w:lineRule="auto"/>
        <w:ind w:firstLine="72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Similarly, f</w:t>
      </w:r>
      <w:r w:rsidR="00D405F4">
        <w:rPr>
          <w:rFonts w:ascii="Verdana" w:hAnsi="Verdana" w:cs="Arial"/>
          <w:sz w:val="24"/>
          <w:szCs w:val="24"/>
        </w:rPr>
        <w:t>or the H</w:t>
      </w:r>
      <w:r>
        <w:rPr>
          <w:rFonts w:ascii="Verdana" w:hAnsi="Verdana" w:cs="Arial"/>
          <w:sz w:val="24"/>
          <w:szCs w:val="24"/>
        </w:rPr>
        <w:t>CA</w:t>
      </w:r>
      <w:r w:rsidR="00D405F4">
        <w:rPr>
          <w:rFonts w:ascii="Verdana" w:hAnsi="Verdana" w:cs="Arial"/>
          <w:sz w:val="24"/>
          <w:szCs w:val="24"/>
        </w:rPr>
        <w:t xml:space="preserve">, the Chairman/President </w:t>
      </w:r>
      <w:r w:rsidR="00F57640">
        <w:rPr>
          <w:rFonts w:ascii="Verdana" w:hAnsi="Verdana" w:cs="Arial"/>
          <w:sz w:val="24"/>
          <w:szCs w:val="24"/>
        </w:rPr>
        <w:t>noted</w:t>
      </w:r>
      <w:r w:rsidR="00D405F4">
        <w:rPr>
          <w:rFonts w:ascii="Verdana" w:hAnsi="Verdana" w:cs="Arial"/>
          <w:sz w:val="24"/>
          <w:szCs w:val="24"/>
        </w:rPr>
        <w:t xml:space="preserve"> </w:t>
      </w:r>
      <w:r w:rsidR="00035D1B">
        <w:rPr>
          <w:rFonts w:ascii="Verdana" w:hAnsi="Verdana" w:cs="Arial"/>
          <w:sz w:val="24"/>
          <w:szCs w:val="24"/>
        </w:rPr>
        <w:t>an</w:t>
      </w:r>
      <w:r w:rsidR="00D405F4">
        <w:rPr>
          <w:rFonts w:ascii="Verdana" w:hAnsi="Verdana" w:cs="Arial"/>
          <w:sz w:val="24"/>
          <w:szCs w:val="24"/>
        </w:rPr>
        <w:t xml:space="preserve"> increase in membership, </w:t>
      </w:r>
      <w:r w:rsidR="00C6650D">
        <w:rPr>
          <w:rFonts w:ascii="Verdana" w:hAnsi="Verdana" w:cs="Arial"/>
          <w:sz w:val="24"/>
          <w:szCs w:val="24"/>
        </w:rPr>
        <w:t xml:space="preserve">with </w:t>
      </w:r>
      <w:r w:rsidR="00E66694">
        <w:rPr>
          <w:rFonts w:ascii="Verdana" w:hAnsi="Verdana" w:cs="Arial"/>
          <w:sz w:val="24"/>
          <w:szCs w:val="24"/>
        </w:rPr>
        <w:t xml:space="preserve">premium </w:t>
      </w:r>
      <w:r w:rsidR="00C6650D">
        <w:rPr>
          <w:rFonts w:ascii="Verdana" w:hAnsi="Verdana" w:cs="Arial"/>
          <w:sz w:val="24"/>
          <w:szCs w:val="24"/>
        </w:rPr>
        <w:t xml:space="preserve">collections </w:t>
      </w:r>
      <w:r w:rsidR="00E66694">
        <w:rPr>
          <w:rFonts w:ascii="Verdana" w:hAnsi="Verdana" w:cs="Arial"/>
          <w:sz w:val="24"/>
          <w:szCs w:val="24"/>
        </w:rPr>
        <w:t>amounting to</w:t>
      </w:r>
      <w:r w:rsidR="00C6650D">
        <w:rPr>
          <w:rFonts w:ascii="Verdana" w:hAnsi="Verdana" w:cs="Arial"/>
          <w:sz w:val="24"/>
          <w:szCs w:val="24"/>
        </w:rPr>
        <w:t xml:space="preserve"> ₱30 million or an increase of </w:t>
      </w:r>
      <w:r w:rsidR="00A37CEE">
        <w:rPr>
          <w:rFonts w:ascii="Verdana" w:hAnsi="Verdana" w:cs="Arial"/>
          <w:sz w:val="24"/>
          <w:szCs w:val="24"/>
        </w:rPr>
        <w:t xml:space="preserve">51% as </w:t>
      </w:r>
      <w:r w:rsidR="00D405F4">
        <w:rPr>
          <w:rFonts w:ascii="Verdana" w:hAnsi="Verdana" w:cs="Arial"/>
          <w:sz w:val="24"/>
          <w:szCs w:val="24"/>
        </w:rPr>
        <w:t>Q3 2021</w:t>
      </w:r>
      <w:r w:rsidR="00E66694">
        <w:rPr>
          <w:rFonts w:ascii="Verdana" w:hAnsi="Verdana" w:cs="Arial"/>
          <w:sz w:val="24"/>
          <w:szCs w:val="24"/>
        </w:rPr>
        <w:t xml:space="preserve"> as compared with Q3 2020 figures</w:t>
      </w:r>
      <w:r w:rsidR="00D405F4">
        <w:rPr>
          <w:rFonts w:ascii="Verdana" w:hAnsi="Verdana" w:cs="Arial"/>
          <w:sz w:val="24"/>
          <w:szCs w:val="24"/>
        </w:rPr>
        <w:t>.</w:t>
      </w:r>
    </w:p>
    <w:p w14:paraId="47E3993E" w14:textId="77777777" w:rsidR="00D405F4" w:rsidRPr="002924B0" w:rsidRDefault="00D405F4" w:rsidP="005A75AC">
      <w:pPr>
        <w:pStyle w:val="BodyText"/>
        <w:spacing w:line="240" w:lineRule="auto"/>
        <w:rPr>
          <w:rFonts w:ascii="Verdana" w:hAnsi="Verdana" w:cs="Arial"/>
          <w:sz w:val="24"/>
          <w:szCs w:val="24"/>
        </w:rPr>
      </w:pPr>
    </w:p>
    <w:p w14:paraId="214A990C" w14:textId="169D36FF" w:rsidR="007C3CBC" w:rsidRPr="002924B0" w:rsidRDefault="00262270" w:rsidP="007C3CBC">
      <w:pPr>
        <w:pStyle w:val="BodyText"/>
        <w:spacing w:line="360" w:lineRule="auto"/>
        <w:ind w:firstLine="720"/>
        <w:rPr>
          <w:rFonts w:ascii="Verdana" w:hAnsi="Verdana" w:cs="Arial"/>
          <w:sz w:val="24"/>
          <w:szCs w:val="24"/>
        </w:rPr>
      </w:pPr>
      <w:r w:rsidRPr="002924B0">
        <w:rPr>
          <w:rFonts w:ascii="Verdana" w:hAnsi="Verdana" w:cs="Arial"/>
          <w:sz w:val="24"/>
          <w:szCs w:val="24"/>
        </w:rPr>
        <w:t xml:space="preserve">As for </w:t>
      </w:r>
      <w:r w:rsidR="00ED6773" w:rsidRPr="002924B0">
        <w:rPr>
          <w:rFonts w:ascii="Verdana" w:hAnsi="Verdana" w:cs="Arial"/>
          <w:sz w:val="24"/>
          <w:szCs w:val="24"/>
        </w:rPr>
        <w:t>members’</w:t>
      </w:r>
      <w:r w:rsidRPr="002924B0">
        <w:rPr>
          <w:rFonts w:ascii="Verdana" w:hAnsi="Verdana" w:cs="Arial"/>
          <w:sz w:val="24"/>
          <w:szCs w:val="24"/>
        </w:rPr>
        <w:t xml:space="preserve"> claims, f</w:t>
      </w:r>
      <w:r w:rsidR="00202D02" w:rsidRPr="002924B0">
        <w:rPr>
          <w:rFonts w:ascii="Verdana" w:hAnsi="Verdana" w:cs="Arial"/>
          <w:sz w:val="24"/>
          <w:szCs w:val="24"/>
        </w:rPr>
        <w:t xml:space="preserve">or </w:t>
      </w:r>
      <w:r w:rsidR="00981919" w:rsidRPr="002924B0">
        <w:rPr>
          <w:rFonts w:ascii="Verdana" w:hAnsi="Verdana" w:cs="Arial"/>
          <w:sz w:val="24"/>
          <w:szCs w:val="24"/>
        </w:rPr>
        <w:t xml:space="preserve">the </w:t>
      </w:r>
      <w:r w:rsidR="00FA611D">
        <w:rPr>
          <w:rFonts w:ascii="Verdana" w:hAnsi="Verdana" w:cs="Arial"/>
          <w:sz w:val="24"/>
          <w:szCs w:val="24"/>
        </w:rPr>
        <w:t>Q3</w:t>
      </w:r>
      <w:r w:rsidR="00D63158" w:rsidRPr="002924B0">
        <w:rPr>
          <w:rFonts w:ascii="Verdana" w:hAnsi="Verdana" w:cs="Arial"/>
          <w:sz w:val="24"/>
          <w:szCs w:val="24"/>
        </w:rPr>
        <w:t xml:space="preserve"> </w:t>
      </w:r>
      <w:r w:rsidR="00CF7D7C">
        <w:rPr>
          <w:rFonts w:ascii="Verdana" w:hAnsi="Verdana" w:cs="Arial"/>
          <w:sz w:val="24"/>
          <w:szCs w:val="24"/>
        </w:rPr>
        <w:t>2021</w:t>
      </w:r>
      <w:r w:rsidR="00AA6FE6" w:rsidRPr="002924B0">
        <w:rPr>
          <w:rFonts w:ascii="Verdana" w:hAnsi="Verdana" w:cs="Arial"/>
          <w:sz w:val="24"/>
          <w:szCs w:val="24"/>
        </w:rPr>
        <w:t xml:space="preserve"> as compared to </w:t>
      </w:r>
      <w:r w:rsidR="00FA611D">
        <w:rPr>
          <w:rFonts w:ascii="Verdana" w:hAnsi="Verdana" w:cs="Arial"/>
          <w:sz w:val="24"/>
          <w:szCs w:val="24"/>
        </w:rPr>
        <w:t>Q3</w:t>
      </w:r>
      <w:r w:rsidR="00CF7D7C">
        <w:rPr>
          <w:rFonts w:ascii="Verdana" w:hAnsi="Verdana" w:cs="Arial"/>
          <w:sz w:val="24"/>
          <w:szCs w:val="24"/>
        </w:rPr>
        <w:t xml:space="preserve"> </w:t>
      </w:r>
      <w:r w:rsidR="00D806EE">
        <w:rPr>
          <w:rFonts w:ascii="Verdana" w:hAnsi="Verdana" w:cs="Arial"/>
          <w:sz w:val="24"/>
          <w:szCs w:val="24"/>
        </w:rPr>
        <w:t>202</w:t>
      </w:r>
      <w:r w:rsidR="00A818A6">
        <w:rPr>
          <w:rFonts w:ascii="Verdana" w:hAnsi="Verdana" w:cs="Arial"/>
          <w:sz w:val="24"/>
          <w:szCs w:val="24"/>
        </w:rPr>
        <w:t>0</w:t>
      </w:r>
      <w:r w:rsidRPr="002924B0">
        <w:rPr>
          <w:rFonts w:ascii="Verdana" w:hAnsi="Verdana" w:cs="Arial"/>
          <w:sz w:val="24"/>
          <w:szCs w:val="24"/>
        </w:rPr>
        <w:t>, the</w:t>
      </w:r>
      <w:r w:rsidR="00202D02" w:rsidRPr="002924B0">
        <w:rPr>
          <w:rFonts w:ascii="Verdana" w:hAnsi="Verdana" w:cs="Arial"/>
          <w:sz w:val="24"/>
          <w:szCs w:val="24"/>
        </w:rPr>
        <w:t xml:space="preserve"> </w:t>
      </w:r>
      <w:r w:rsidR="00F52B41">
        <w:rPr>
          <w:rFonts w:ascii="Verdana" w:hAnsi="Verdana" w:cs="Arial"/>
          <w:sz w:val="24"/>
          <w:szCs w:val="24"/>
        </w:rPr>
        <w:t>number of claims</w:t>
      </w:r>
      <w:r w:rsidR="00DC5121">
        <w:rPr>
          <w:rFonts w:ascii="Verdana" w:hAnsi="Verdana" w:cs="Arial"/>
          <w:sz w:val="24"/>
          <w:szCs w:val="24"/>
        </w:rPr>
        <w:t xml:space="preserve"> and claims payments</w:t>
      </w:r>
      <w:r w:rsidR="00434ECF" w:rsidRPr="002924B0">
        <w:rPr>
          <w:rFonts w:ascii="Verdana" w:hAnsi="Verdana" w:cs="Arial"/>
          <w:sz w:val="24"/>
          <w:szCs w:val="24"/>
        </w:rPr>
        <w:t xml:space="preserve"> </w:t>
      </w:r>
      <w:r w:rsidR="00015C2D">
        <w:rPr>
          <w:rFonts w:ascii="Verdana" w:hAnsi="Verdana" w:cs="Arial"/>
          <w:sz w:val="24"/>
          <w:szCs w:val="24"/>
        </w:rPr>
        <w:t xml:space="preserve">posted </w:t>
      </w:r>
      <w:r w:rsidR="00404FD0">
        <w:rPr>
          <w:rFonts w:ascii="Verdana" w:hAnsi="Verdana" w:cs="Arial"/>
          <w:sz w:val="24"/>
          <w:szCs w:val="24"/>
        </w:rPr>
        <w:t xml:space="preserve">generally </w:t>
      </w:r>
      <w:r w:rsidR="004A5BE6">
        <w:rPr>
          <w:rFonts w:ascii="Verdana" w:hAnsi="Verdana" w:cs="Arial"/>
          <w:sz w:val="24"/>
          <w:szCs w:val="24"/>
        </w:rPr>
        <w:t>substantial</w:t>
      </w:r>
      <w:r w:rsidR="00C83D97">
        <w:rPr>
          <w:rFonts w:ascii="Verdana" w:hAnsi="Verdana" w:cs="Arial"/>
          <w:sz w:val="24"/>
          <w:szCs w:val="24"/>
        </w:rPr>
        <w:t xml:space="preserve"> </w:t>
      </w:r>
      <w:r w:rsidR="00076BEE">
        <w:rPr>
          <w:rFonts w:ascii="Verdana" w:hAnsi="Verdana" w:cs="Arial"/>
          <w:sz w:val="24"/>
          <w:szCs w:val="24"/>
        </w:rPr>
        <w:t>i</w:t>
      </w:r>
      <w:r w:rsidR="00D52C9E">
        <w:rPr>
          <w:rFonts w:ascii="Verdana" w:hAnsi="Verdana" w:cs="Arial"/>
          <w:sz w:val="24"/>
          <w:szCs w:val="24"/>
        </w:rPr>
        <w:t>ncreases</w:t>
      </w:r>
      <w:r w:rsidR="004A5BE6">
        <w:rPr>
          <w:rFonts w:ascii="Verdana" w:hAnsi="Verdana" w:cs="Arial"/>
          <w:sz w:val="24"/>
          <w:szCs w:val="24"/>
        </w:rPr>
        <w:t xml:space="preserve">.  </w:t>
      </w:r>
      <w:r w:rsidR="007C3CBC">
        <w:rPr>
          <w:rFonts w:ascii="Verdana" w:hAnsi="Verdana" w:cs="Arial"/>
          <w:sz w:val="24"/>
          <w:szCs w:val="24"/>
        </w:rPr>
        <w:t xml:space="preserve">The following </w:t>
      </w:r>
      <w:r w:rsidR="00E03A00">
        <w:rPr>
          <w:rFonts w:ascii="Verdana" w:hAnsi="Verdana" w:cs="Arial"/>
          <w:sz w:val="24"/>
          <w:szCs w:val="24"/>
        </w:rPr>
        <w:t>claims, equity return, and benefit payments</w:t>
      </w:r>
      <w:r w:rsidR="007C3CBC">
        <w:rPr>
          <w:rFonts w:ascii="Verdana" w:hAnsi="Verdana" w:cs="Arial"/>
          <w:sz w:val="24"/>
          <w:szCs w:val="24"/>
        </w:rPr>
        <w:t xml:space="preserve"> were disclosed, to wit:</w:t>
      </w:r>
    </w:p>
    <w:p w14:paraId="0071210D" w14:textId="45DE2D56" w:rsidR="00885AD4" w:rsidRPr="002924B0" w:rsidRDefault="00885AD4" w:rsidP="007C3CBC">
      <w:pPr>
        <w:pStyle w:val="BodyText"/>
        <w:spacing w:line="360" w:lineRule="auto"/>
        <w:rPr>
          <w:rFonts w:ascii="Verdana" w:hAnsi="Verdana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45"/>
        <w:gridCol w:w="1170"/>
        <w:gridCol w:w="1578"/>
        <w:gridCol w:w="1080"/>
        <w:gridCol w:w="1500"/>
      </w:tblGrid>
      <w:tr w:rsidR="005A3445" w:rsidRPr="00E60268" w14:paraId="167616B5" w14:textId="77777777" w:rsidTr="004B25C7">
        <w:trPr>
          <w:tblHeader/>
          <w:jc w:val="center"/>
        </w:trPr>
        <w:tc>
          <w:tcPr>
            <w:tcW w:w="8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F6D4" w14:textId="085A4B01" w:rsidR="005A3445" w:rsidRPr="00E60268" w:rsidRDefault="009B6122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 xml:space="preserve">CLAIMS, EQUITY RETURN, AND BENEFIT </w:t>
            </w:r>
            <w:r w:rsidR="00C06DA4">
              <w:rPr>
                <w:rFonts w:ascii="Verdana" w:hAnsi="Verdana" w:cs="Arial"/>
                <w:b/>
                <w:sz w:val="20"/>
              </w:rPr>
              <w:t>PAYMENT</w:t>
            </w:r>
          </w:p>
        </w:tc>
      </w:tr>
      <w:tr w:rsidR="00FD078E" w:rsidRPr="00E60268" w14:paraId="15D6FB62" w14:textId="77777777" w:rsidTr="00B15F4E">
        <w:trPr>
          <w:tblHeader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5111" w14:textId="6D7532D4" w:rsidR="00FD078E" w:rsidRPr="00E60268" w:rsidRDefault="00BF32D3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E60268">
              <w:rPr>
                <w:rFonts w:ascii="Verdana" w:hAnsi="Verdana" w:cs="Arial"/>
                <w:b/>
                <w:bCs/>
                <w:sz w:val="20"/>
              </w:rPr>
              <w:t>CLAIMS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6B37" w14:textId="02640DE9" w:rsidR="00FD078E" w:rsidRPr="00E60268" w:rsidRDefault="00FD078E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E60268">
              <w:rPr>
                <w:rFonts w:ascii="Verdana" w:hAnsi="Verdana" w:cs="Arial"/>
                <w:b/>
                <w:sz w:val="20"/>
              </w:rPr>
              <w:t>BASIC LIFE INSURANCE</w:t>
            </w:r>
            <w:r w:rsidR="00C06DA4">
              <w:rPr>
                <w:rFonts w:ascii="Verdana" w:hAnsi="Verdana" w:cs="Arial"/>
                <w:b/>
                <w:sz w:val="20"/>
              </w:rPr>
              <w:t xml:space="preserve"> (BLIP)</w:t>
            </w:r>
            <w:r w:rsidRPr="00E60268">
              <w:rPr>
                <w:rFonts w:ascii="Verdana" w:hAnsi="Verdana" w:cs="Arial"/>
                <w:b/>
                <w:sz w:val="20"/>
              </w:rPr>
              <w:t xml:space="preserve"> 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B357" w14:textId="2DFDD4DC" w:rsidR="00FD078E" w:rsidRPr="00E60268" w:rsidRDefault="00FD078E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E60268">
              <w:rPr>
                <w:rFonts w:ascii="Verdana" w:hAnsi="Verdana" w:cs="Arial"/>
                <w:b/>
                <w:sz w:val="20"/>
              </w:rPr>
              <w:t>CREDIT LIFE INSURANCE</w:t>
            </w:r>
            <w:r w:rsidR="00C06DA4">
              <w:rPr>
                <w:rFonts w:ascii="Verdana" w:hAnsi="Verdana" w:cs="Arial"/>
                <w:b/>
                <w:sz w:val="20"/>
              </w:rPr>
              <w:t xml:space="preserve"> (</w:t>
            </w:r>
            <w:r w:rsidR="006565C1">
              <w:rPr>
                <w:rFonts w:ascii="Verdana" w:hAnsi="Verdana" w:cs="Arial"/>
                <w:b/>
                <w:sz w:val="20"/>
              </w:rPr>
              <w:t>CLIP)</w:t>
            </w:r>
          </w:p>
        </w:tc>
      </w:tr>
      <w:tr w:rsidR="00870BC2" w:rsidRPr="00E60268" w14:paraId="1F1CE0FF" w14:textId="77777777" w:rsidTr="00B15F4E">
        <w:trPr>
          <w:tblHeader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5D52" w14:textId="77777777" w:rsidR="00870BC2" w:rsidRPr="00E60268" w:rsidRDefault="00870BC2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E60268">
              <w:rPr>
                <w:rFonts w:ascii="Verdana" w:hAnsi="Verdana" w:cs="Arial"/>
                <w:b/>
                <w:bCs/>
                <w:sz w:val="20"/>
              </w:rPr>
              <w:t>YEAR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C298" w14:textId="41774D80" w:rsidR="00870BC2" w:rsidRPr="00E60268" w:rsidRDefault="00B7786E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sz w:val="20"/>
              </w:rPr>
            </w:pPr>
            <w:r w:rsidRPr="00E60268">
              <w:rPr>
                <w:rFonts w:ascii="Verdana" w:hAnsi="Verdana" w:cs="Arial"/>
                <w:b/>
                <w:sz w:val="20"/>
              </w:rPr>
              <w:t>No. of Claims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16B6" w14:textId="7A55909E" w:rsidR="00870BC2" w:rsidRPr="00E60268" w:rsidRDefault="00B7786E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sz w:val="20"/>
              </w:rPr>
            </w:pPr>
            <w:r w:rsidRPr="00E60268">
              <w:rPr>
                <w:rFonts w:ascii="Verdana" w:hAnsi="Verdana" w:cs="Arial"/>
                <w:b/>
                <w:sz w:val="20"/>
              </w:rPr>
              <w:t>Claims Payment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B57F" w14:textId="5E91C8A6" w:rsidR="00870BC2" w:rsidRPr="00E60268" w:rsidRDefault="00B7786E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E60268">
              <w:rPr>
                <w:rFonts w:ascii="Verdana" w:hAnsi="Verdana" w:cs="Arial"/>
                <w:b/>
                <w:sz w:val="20"/>
              </w:rPr>
              <w:t>No. of Claims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279F" w14:textId="591DD9F6" w:rsidR="00870BC2" w:rsidRPr="00E60268" w:rsidRDefault="00B7786E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E60268">
              <w:rPr>
                <w:rFonts w:ascii="Verdana" w:hAnsi="Verdana" w:cs="Arial"/>
                <w:b/>
                <w:sz w:val="20"/>
              </w:rPr>
              <w:t>Claims Payment</w:t>
            </w:r>
          </w:p>
        </w:tc>
      </w:tr>
      <w:tr w:rsidR="00870BC2" w:rsidRPr="00E60268" w14:paraId="598AD918" w14:textId="77777777" w:rsidTr="00B15F4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4F22" w14:textId="32827425" w:rsidR="00870BC2" w:rsidRPr="00D35FCC" w:rsidRDefault="00D35FCC" w:rsidP="004E3CB7">
            <w:pPr>
              <w:pStyle w:val="BodyText"/>
              <w:spacing w:line="240" w:lineRule="auto"/>
              <w:rPr>
                <w:rFonts w:ascii="Verdana" w:hAnsi="Verdana" w:cs="Arial"/>
                <w:sz w:val="20"/>
              </w:rPr>
            </w:pPr>
            <w:r w:rsidRPr="00D35FCC">
              <w:rPr>
                <w:rFonts w:ascii="Verdana" w:hAnsi="Verdana" w:cs="Arial"/>
                <w:sz w:val="20"/>
              </w:rPr>
              <w:t>As of the 9-months ended September 30, 2020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A38A" w14:textId="2FC42C2C" w:rsidR="00870BC2" w:rsidRPr="00E60268" w:rsidRDefault="00D35FCC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43,174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DD52" w14:textId="76C6DF20" w:rsidR="00870BC2" w:rsidRPr="00E60268" w:rsidRDefault="00870BC2" w:rsidP="006C5A32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 w:val="20"/>
              </w:rPr>
            </w:pPr>
            <w:r w:rsidRPr="00E60268">
              <w:rPr>
                <w:rFonts w:ascii="Verdana" w:hAnsi="Verdana" w:cs="Arial"/>
                <w:sz w:val="20"/>
              </w:rPr>
              <w:t>₱</w:t>
            </w:r>
            <w:r w:rsidR="00D35FCC">
              <w:rPr>
                <w:rFonts w:ascii="Verdana" w:hAnsi="Verdana" w:cs="Arial"/>
                <w:sz w:val="20"/>
              </w:rPr>
              <w:t>59,668,017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2D08" w14:textId="614BD2B6" w:rsidR="00870BC2" w:rsidRPr="00E60268" w:rsidRDefault="00D35FCC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387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53C0" w14:textId="1C9DBA6B" w:rsidR="00870BC2" w:rsidRPr="00E60268" w:rsidRDefault="002A6399" w:rsidP="006C5A32">
            <w:pPr>
              <w:pStyle w:val="BodyText"/>
              <w:spacing w:line="240" w:lineRule="auto"/>
              <w:jc w:val="right"/>
              <w:rPr>
                <w:rFonts w:ascii="Verdana" w:hAnsi="Verdana" w:cs="Arial"/>
                <w:bCs/>
                <w:sz w:val="20"/>
              </w:rPr>
            </w:pPr>
            <w:r w:rsidRPr="00E60268">
              <w:rPr>
                <w:rFonts w:ascii="Verdana" w:hAnsi="Verdana" w:cs="Arial"/>
                <w:sz w:val="20"/>
              </w:rPr>
              <w:t>₱</w:t>
            </w:r>
            <w:r w:rsidR="00D35FCC">
              <w:rPr>
                <w:rFonts w:ascii="Verdana" w:hAnsi="Verdana" w:cs="Arial"/>
                <w:sz w:val="20"/>
              </w:rPr>
              <w:t>4,472,226</w:t>
            </w:r>
          </w:p>
        </w:tc>
      </w:tr>
      <w:tr w:rsidR="00870BC2" w:rsidRPr="00E60268" w14:paraId="58F940D6" w14:textId="77777777" w:rsidTr="00B15F4E">
        <w:trPr>
          <w:jc w:val="center"/>
        </w:trPr>
        <w:tc>
          <w:tcPr>
            <w:tcW w:w="3145" w:type="dxa"/>
            <w:tcBorders>
              <w:top w:val="single" w:sz="4" w:space="0" w:color="auto"/>
            </w:tcBorders>
          </w:tcPr>
          <w:p w14:paraId="3EB76096" w14:textId="52031BB7" w:rsidR="00870BC2" w:rsidRPr="00E60268" w:rsidRDefault="00D35FCC" w:rsidP="004E3CB7">
            <w:pPr>
              <w:pStyle w:val="BodyText"/>
              <w:spacing w:line="240" w:lineRule="auto"/>
              <w:rPr>
                <w:rFonts w:ascii="Verdana" w:hAnsi="Verdana" w:cs="Arial"/>
                <w:sz w:val="20"/>
              </w:rPr>
            </w:pPr>
            <w:r w:rsidRPr="00D35FCC">
              <w:rPr>
                <w:rFonts w:ascii="Verdana" w:hAnsi="Verdana" w:cs="Arial"/>
                <w:sz w:val="20"/>
              </w:rPr>
              <w:t>As of the 9-months ended S</w:t>
            </w:r>
            <w:r>
              <w:rPr>
                <w:rFonts w:ascii="Verdana" w:hAnsi="Verdana" w:cs="Arial"/>
                <w:sz w:val="20"/>
              </w:rPr>
              <w:t>eptember 30, 2021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1C011F6E" w14:textId="252F105F" w:rsidR="00870BC2" w:rsidRPr="00E60268" w:rsidRDefault="00D35FCC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70,884</w:t>
            </w:r>
          </w:p>
        </w:tc>
        <w:tc>
          <w:tcPr>
            <w:tcW w:w="1578" w:type="dxa"/>
            <w:tcBorders>
              <w:top w:val="single" w:sz="4" w:space="0" w:color="auto"/>
            </w:tcBorders>
            <w:vAlign w:val="center"/>
          </w:tcPr>
          <w:p w14:paraId="721F76A1" w14:textId="474484D4" w:rsidR="00870BC2" w:rsidRPr="00E60268" w:rsidRDefault="00D036DC" w:rsidP="006C5A32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 w:val="20"/>
              </w:rPr>
            </w:pPr>
            <w:r w:rsidRPr="00E60268">
              <w:rPr>
                <w:rFonts w:ascii="Verdana" w:hAnsi="Verdana" w:cs="Arial"/>
                <w:sz w:val="20"/>
              </w:rPr>
              <w:t>₱</w:t>
            </w:r>
            <w:r w:rsidR="00D35FCC">
              <w:rPr>
                <w:rFonts w:ascii="Verdana" w:hAnsi="Verdana" w:cs="Arial"/>
                <w:sz w:val="20"/>
              </w:rPr>
              <w:t>75,994,063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771476AB" w14:textId="5DE51C3A" w:rsidR="00870BC2" w:rsidRPr="00E60268" w:rsidRDefault="00D35FCC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548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14:paraId="3C16FD1E" w14:textId="23643719" w:rsidR="00870BC2" w:rsidRPr="00E60268" w:rsidRDefault="00D036DC" w:rsidP="006C5A32">
            <w:pPr>
              <w:pStyle w:val="BodyText"/>
              <w:spacing w:line="240" w:lineRule="auto"/>
              <w:jc w:val="right"/>
              <w:rPr>
                <w:rFonts w:ascii="Verdana" w:hAnsi="Verdana" w:cs="Arial"/>
                <w:bCs/>
                <w:sz w:val="20"/>
              </w:rPr>
            </w:pPr>
            <w:r w:rsidRPr="00E60268">
              <w:rPr>
                <w:rFonts w:ascii="Verdana" w:hAnsi="Verdana" w:cs="Arial"/>
                <w:sz w:val="20"/>
              </w:rPr>
              <w:t>₱</w:t>
            </w:r>
            <w:r w:rsidR="00D35FCC">
              <w:rPr>
                <w:rFonts w:ascii="Verdana" w:hAnsi="Verdana" w:cs="Arial"/>
                <w:sz w:val="20"/>
              </w:rPr>
              <w:t>12,326,860</w:t>
            </w:r>
          </w:p>
        </w:tc>
      </w:tr>
      <w:tr w:rsidR="00A83198" w:rsidRPr="00E60268" w14:paraId="783701AC" w14:textId="77777777" w:rsidTr="00B15F4E">
        <w:trPr>
          <w:jc w:val="center"/>
        </w:trPr>
        <w:tc>
          <w:tcPr>
            <w:tcW w:w="3145" w:type="dxa"/>
            <w:tcBorders>
              <w:top w:val="single" w:sz="4" w:space="0" w:color="auto"/>
            </w:tcBorders>
          </w:tcPr>
          <w:p w14:paraId="2A205ED0" w14:textId="50972CFC" w:rsidR="00A83198" w:rsidRPr="00E60268" w:rsidRDefault="00062B60" w:rsidP="004E3CB7">
            <w:pPr>
              <w:pStyle w:val="BodyText"/>
              <w:spacing w:line="240" w:lineRule="auto"/>
              <w:rPr>
                <w:rFonts w:ascii="Verdana" w:hAnsi="Verdana" w:cs="Arial"/>
                <w:sz w:val="20"/>
              </w:rPr>
            </w:pPr>
            <w:r w:rsidRPr="00E60268">
              <w:rPr>
                <w:rFonts w:ascii="Verdana" w:hAnsi="Verdana" w:cs="Arial"/>
                <w:sz w:val="20"/>
              </w:rPr>
              <w:t>% Increase (Decrease)</w:t>
            </w:r>
          </w:p>
        </w:tc>
        <w:tc>
          <w:tcPr>
            <w:tcW w:w="1170" w:type="dxa"/>
            <w:vAlign w:val="center"/>
          </w:tcPr>
          <w:p w14:paraId="36E22376" w14:textId="3D8034AB" w:rsidR="00A83198" w:rsidRPr="00E60268" w:rsidRDefault="00D35FCC" w:rsidP="007C06A0">
            <w:pPr>
              <w:pStyle w:val="BodyText"/>
              <w:spacing w:line="240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-64%</w:t>
            </w:r>
          </w:p>
        </w:tc>
        <w:tc>
          <w:tcPr>
            <w:tcW w:w="1578" w:type="dxa"/>
            <w:vAlign w:val="center"/>
          </w:tcPr>
          <w:p w14:paraId="1C772DCD" w14:textId="0B5E6E54" w:rsidR="00A83198" w:rsidRPr="00E60268" w:rsidRDefault="00D35FCC" w:rsidP="007C06A0">
            <w:pPr>
              <w:pStyle w:val="BodyText"/>
              <w:spacing w:line="240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-27%</w:t>
            </w:r>
          </w:p>
        </w:tc>
        <w:tc>
          <w:tcPr>
            <w:tcW w:w="1080" w:type="dxa"/>
            <w:vAlign w:val="center"/>
          </w:tcPr>
          <w:p w14:paraId="2324D356" w14:textId="7D853F17" w:rsidR="00A83198" w:rsidRPr="00E60268" w:rsidRDefault="00D35FCC" w:rsidP="007C06A0">
            <w:pPr>
              <w:pStyle w:val="BodyText"/>
              <w:spacing w:line="240" w:lineRule="auto"/>
              <w:jc w:val="center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-42%</w:t>
            </w:r>
          </w:p>
        </w:tc>
        <w:tc>
          <w:tcPr>
            <w:tcW w:w="1496" w:type="dxa"/>
            <w:vAlign w:val="center"/>
          </w:tcPr>
          <w:p w14:paraId="56CC571E" w14:textId="4E2FC314" w:rsidR="00A83198" w:rsidRPr="00E60268" w:rsidRDefault="00D35FCC" w:rsidP="007C06A0">
            <w:pPr>
              <w:pStyle w:val="BodyText"/>
              <w:spacing w:line="240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-176%</w:t>
            </w:r>
          </w:p>
        </w:tc>
      </w:tr>
    </w:tbl>
    <w:p w14:paraId="5406E4AA" w14:textId="555148E9" w:rsidR="007702D4" w:rsidRPr="002924B0" w:rsidRDefault="007702D4" w:rsidP="005A75AC">
      <w:pPr>
        <w:pStyle w:val="BodyText"/>
        <w:spacing w:line="240" w:lineRule="auto"/>
        <w:rPr>
          <w:rFonts w:ascii="Verdana" w:hAnsi="Verdana" w:cs="Arial"/>
          <w:sz w:val="24"/>
          <w:szCs w:val="24"/>
        </w:rPr>
      </w:pPr>
    </w:p>
    <w:p w14:paraId="325CF95F" w14:textId="77777777" w:rsidR="00B8238F" w:rsidRDefault="00B8238F" w:rsidP="005A75AC">
      <w:pPr>
        <w:pStyle w:val="BodyText"/>
        <w:spacing w:line="240" w:lineRule="auto"/>
        <w:rPr>
          <w:rFonts w:ascii="Verdana" w:hAnsi="Verdana" w:cs="Arial"/>
          <w:sz w:val="24"/>
          <w:szCs w:val="24"/>
        </w:rPr>
      </w:pPr>
    </w:p>
    <w:p w14:paraId="0B23CCA5" w14:textId="0F034FB7" w:rsidR="000A41D2" w:rsidRDefault="000A41D2" w:rsidP="000A41D2">
      <w:pPr>
        <w:pStyle w:val="BodyText"/>
        <w:spacing w:line="360" w:lineRule="auto"/>
        <w:ind w:firstLine="72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The Chairman/President </w:t>
      </w:r>
      <w:r w:rsidR="00F77437">
        <w:rPr>
          <w:rFonts w:ascii="Verdana" w:hAnsi="Verdana" w:cs="Arial"/>
          <w:sz w:val="24"/>
          <w:szCs w:val="24"/>
        </w:rPr>
        <w:t>attributed</w:t>
      </w:r>
      <w:r>
        <w:rPr>
          <w:rFonts w:ascii="Verdana" w:hAnsi="Verdana" w:cs="Arial"/>
          <w:sz w:val="24"/>
          <w:szCs w:val="24"/>
        </w:rPr>
        <w:t xml:space="preserve"> the huge jump in </w:t>
      </w:r>
      <w:r w:rsidR="00F77437">
        <w:rPr>
          <w:rFonts w:ascii="Verdana" w:hAnsi="Verdana" w:cs="Arial"/>
          <w:sz w:val="24"/>
          <w:szCs w:val="24"/>
        </w:rPr>
        <w:t xml:space="preserve">BLIP </w:t>
      </w:r>
      <w:r>
        <w:rPr>
          <w:rFonts w:ascii="Verdana" w:hAnsi="Verdana" w:cs="Arial"/>
          <w:sz w:val="24"/>
          <w:szCs w:val="24"/>
        </w:rPr>
        <w:t xml:space="preserve">claims due to the fact that the PPMBAI </w:t>
      </w:r>
      <w:r w:rsidR="00F77437">
        <w:rPr>
          <w:rFonts w:ascii="Verdana" w:hAnsi="Verdana" w:cs="Arial"/>
          <w:sz w:val="24"/>
          <w:szCs w:val="24"/>
        </w:rPr>
        <w:t>was</w:t>
      </w:r>
      <w:r>
        <w:rPr>
          <w:rFonts w:ascii="Verdana" w:hAnsi="Verdana" w:cs="Arial"/>
          <w:sz w:val="24"/>
          <w:szCs w:val="24"/>
        </w:rPr>
        <w:t xml:space="preserve">  </w:t>
      </w:r>
      <w:r w:rsidR="00F77437">
        <w:rPr>
          <w:rFonts w:ascii="Verdana" w:hAnsi="Verdana" w:cs="Arial"/>
          <w:sz w:val="24"/>
          <w:szCs w:val="24"/>
        </w:rPr>
        <w:t>not</w:t>
      </w:r>
      <w:r>
        <w:rPr>
          <w:rFonts w:ascii="Verdana" w:hAnsi="Verdana" w:cs="Arial"/>
          <w:sz w:val="24"/>
          <w:szCs w:val="24"/>
        </w:rPr>
        <w:t xml:space="preserve"> </w:t>
      </w:r>
      <w:r w:rsidR="00F77437">
        <w:rPr>
          <w:rFonts w:ascii="Verdana" w:hAnsi="Verdana" w:cs="Arial"/>
          <w:sz w:val="24"/>
          <w:szCs w:val="24"/>
        </w:rPr>
        <w:t xml:space="preserve">able to </w:t>
      </w:r>
      <w:r>
        <w:rPr>
          <w:rFonts w:ascii="Verdana" w:hAnsi="Verdana" w:cs="Arial"/>
          <w:sz w:val="24"/>
          <w:szCs w:val="24"/>
        </w:rPr>
        <w:t>process claims for almost 3 months in 2020</w:t>
      </w:r>
      <w:r w:rsidR="00EA6686">
        <w:rPr>
          <w:rFonts w:ascii="Verdana" w:hAnsi="Verdana" w:cs="Arial"/>
          <w:sz w:val="24"/>
          <w:szCs w:val="24"/>
        </w:rPr>
        <w:t xml:space="preserve">, thus, it is only in 2021 that the claims may </w:t>
      </w:r>
      <w:r w:rsidR="00F159C8">
        <w:rPr>
          <w:rFonts w:ascii="Verdana" w:hAnsi="Verdana" w:cs="Arial"/>
          <w:sz w:val="24"/>
          <w:szCs w:val="24"/>
        </w:rPr>
        <w:t>have been processed</w:t>
      </w:r>
      <w:r w:rsidR="00A03B0E">
        <w:rPr>
          <w:rFonts w:ascii="Verdana" w:hAnsi="Verdana" w:cs="Arial"/>
          <w:sz w:val="24"/>
          <w:szCs w:val="24"/>
        </w:rPr>
        <w:t xml:space="preserve">, </w:t>
      </w:r>
      <w:r w:rsidR="00A03B0E">
        <w:rPr>
          <w:rFonts w:ascii="Verdana" w:hAnsi="Verdana" w:cs="Arial"/>
          <w:sz w:val="24"/>
          <w:szCs w:val="24"/>
        </w:rPr>
        <w:lastRenderedPageBreak/>
        <w:t xml:space="preserve">again noting that the </w:t>
      </w:r>
      <w:r w:rsidR="004C57C6">
        <w:rPr>
          <w:rFonts w:ascii="Verdana" w:hAnsi="Verdana" w:cs="Arial"/>
          <w:sz w:val="24"/>
          <w:szCs w:val="24"/>
        </w:rPr>
        <w:t>year 2020 was not a comparable year</w:t>
      </w:r>
      <w:r w:rsidR="00F159C8">
        <w:rPr>
          <w:rFonts w:ascii="Verdana" w:hAnsi="Verdana" w:cs="Arial"/>
          <w:sz w:val="24"/>
          <w:szCs w:val="24"/>
        </w:rPr>
        <w:t>.</w:t>
      </w:r>
      <w:r w:rsidR="00465FC7">
        <w:rPr>
          <w:rFonts w:ascii="Verdana" w:hAnsi="Verdana" w:cs="Arial"/>
          <w:sz w:val="24"/>
          <w:szCs w:val="24"/>
        </w:rPr>
        <w:t xml:space="preserve"> He </w:t>
      </w:r>
      <w:r w:rsidR="003D1212">
        <w:rPr>
          <w:rFonts w:ascii="Verdana" w:hAnsi="Verdana" w:cs="Arial"/>
          <w:sz w:val="24"/>
          <w:szCs w:val="24"/>
        </w:rPr>
        <w:t xml:space="preserve">also </w:t>
      </w:r>
      <w:r w:rsidR="00EC5BA2">
        <w:rPr>
          <w:rFonts w:ascii="Verdana" w:hAnsi="Verdana" w:cs="Arial"/>
          <w:sz w:val="24"/>
          <w:szCs w:val="24"/>
        </w:rPr>
        <w:t xml:space="preserve">observed </w:t>
      </w:r>
      <w:r w:rsidR="003D1212">
        <w:rPr>
          <w:rFonts w:ascii="Verdana" w:hAnsi="Verdana" w:cs="Arial"/>
          <w:sz w:val="24"/>
          <w:szCs w:val="24"/>
        </w:rPr>
        <w:t>the significant increase in C</w:t>
      </w:r>
      <w:r w:rsidR="008136CD">
        <w:rPr>
          <w:rFonts w:ascii="Verdana" w:hAnsi="Verdana" w:cs="Arial"/>
          <w:sz w:val="24"/>
          <w:szCs w:val="24"/>
        </w:rPr>
        <w:t>LIP</w:t>
      </w:r>
      <w:r w:rsidR="00FE48B0">
        <w:rPr>
          <w:rFonts w:ascii="Verdana" w:hAnsi="Verdana" w:cs="Arial"/>
          <w:sz w:val="24"/>
          <w:szCs w:val="24"/>
        </w:rPr>
        <w:t>,</w:t>
      </w:r>
      <w:r w:rsidR="00086A3A">
        <w:rPr>
          <w:rFonts w:ascii="Verdana" w:hAnsi="Verdana" w:cs="Arial"/>
          <w:sz w:val="24"/>
          <w:szCs w:val="24"/>
        </w:rPr>
        <w:t xml:space="preserve"> which </w:t>
      </w:r>
      <w:r w:rsidR="00167E65">
        <w:rPr>
          <w:rFonts w:ascii="Verdana" w:hAnsi="Verdana" w:cs="Arial"/>
          <w:sz w:val="24"/>
          <w:szCs w:val="24"/>
        </w:rPr>
        <w:t xml:space="preserve">said </w:t>
      </w:r>
      <w:r w:rsidR="00C114B2">
        <w:rPr>
          <w:rFonts w:ascii="Verdana" w:hAnsi="Verdana" w:cs="Arial"/>
          <w:sz w:val="24"/>
          <w:szCs w:val="24"/>
        </w:rPr>
        <w:t>increase may also be</w:t>
      </w:r>
      <w:r w:rsidR="00B52C98">
        <w:rPr>
          <w:rFonts w:ascii="Verdana" w:hAnsi="Verdana" w:cs="Arial"/>
          <w:sz w:val="24"/>
          <w:szCs w:val="24"/>
        </w:rPr>
        <w:t xml:space="preserve"> the </w:t>
      </w:r>
      <w:r w:rsidR="003F2A39">
        <w:rPr>
          <w:rFonts w:ascii="Verdana" w:hAnsi="Verdana" w:cs="Arial"/>
          <w:sz w:val="24"/>
          <w:szCs w:val="24"/>
        </w:rPr>
        <w:t>likely</w:t>
      </w:r>
      <w:r w:rsidR="00B52C98">
        <w:rPr>
          <w:rFonts w:ascii="Verdana" w:hAnsi="Verdana" w:cs="Arial"/>
          <w:sz w:val="24"/>
          <w:szCs w:val="24"/>
        </w:rPr>
        <w:t xml:space="preserve"> r</w:t>
      </w:r>
      <w:r w:rsidR="003F2A39">
        <w:rPr>
          <w:rFonts w:ascii="Verdana" w:hAnsi="Verdana" w:cs="Arial"/>
          <w:sz w:val="24"/>
          <w:szCs w:val="24"/>
        </w:rPr>
        <w:t>esult of</w:t>
      </w:r>
      <w:r w:rsidR="00C114B2">
        <w:rPr>
          <w:rFonts w:ascii="Verdana" w:hAnsi="Verdana" w:cs="Arial"/>
          <w:sz w:val="24"/>
          <w:szCs w:val="24"/>
        </w:rPr>
        <w:t xml:space="preserve"> the </w:t>
      </w:r>
      <w:r w:rsidR="006F0468">
        <w:rPr>
          <w:rFonts w:ascii="Verdana" w:hAnsi="Verdana" w:cs="Arial"/>
          <w:sz w:val="24"/>
          <w:szCs w:val="24"/>
        </w:rPr>
        <w:t>3 months in 2020 that the</w:t>
      </w:r>
      <w:r w:rsidR="00D71914">
        <w:rPr>
          <w:rFonts w:ascii="Verdana" w:hAnsi="Verdana" w:cs="Arial"/>
          <w:sz w:val="24"/>
          <w:szCs w:val="24"/>
        </w:rPr>
        <w:t xml:space="preserve">re </w:t>
      </w:r>
      <w:r w:rsidR="00C13E62">
        <w:rPr>
          <w:rFonts w:ascii="Verdana" w:hAnsi="Verdana" w:cs="Arial"/>
          <w:sz w:val="24"/>
          <w:szCs w:val="24"/>
        </w:rPr>
        <w:t>have been</w:t>
      </w:r>
      <w:r w:rsidR="00D71914">
        <w:rPr>
          <w:rFonts w:ascii="Verdana" w:hAnsi="Verdana" w:cs="Arial"/>
          <w:sz w:val="24"/>
          <w:szCs w:val="24"/>
        </w:rPr>
        <w:t xml:space="preserve"> no transactions</w:t>
      </w:r>
      <w:r w:rsidR="004204E7">
        <w:rPr>
          <w:rFonts w:ascii="Verdana" w:hAnsi="Verdana" w:cs="Arial"/>
          <w:sz w:val="24"/>
          <w:szCs w:val="24"/>
        </w:rPr>
        <w:t xml:space="preserve">  </w:t>
      </w:r>
      <w:r w:rsidR="00556A3F">
        <w:rPr>
          <w:rFonts w:ascii="Verdana" w:hAnsi="Verdana" w:cs="Arial"/>
          <w:sz w:val="24"/>
          <w:szCs w:val="24"/>
        </w:rPr>
        <w:t xml:space="preserve">on account of </w:t>
      </w:r>
      <w:r w:rsidR="004204E7">
        <w:rPr>
          <w:rFonts w:ascii="Verdana" w:hAnsi="Verdana" w:cs="Arial"/>
          <w:sz w:val="24"/>
          <w:szCs w:val="24"/>
        </w:rPr>
        <w:t xml:space="preserve"> the outbreak of the covid-19 pandemic</w:t>
      </w:r>
      <w:r w:rsidR="00F72AA7">
        <w:rPr>
          <w:rFonts w:ascii="Verdana" w:hAnsi="Verdana" w:cs="Arial"/>
          <w:sz w:val="24"/>
          <w:szCs w:val="24"/>
        </w:rPr>
        <w:t>.</w:t>
      </w:r>
    </w:p>
    <w:p w14:paraId="66FF3B04" w14:textId="77777777" w:rsidR="000A41D2" w:rsidRPr="002924B0" w:rsidRDefault="000A41D2" w:rsidP="005A75AC">
      <w:pPr>
        <w:pStyle w:val="BodyText"/>
        <w:spacing w:line="240" w:lineRule="auto"/>
        <w:rPr>
          <w:rFonts w:ascii="Verdana" w:hAnsi="Verdana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45"/>
        <w:gridCol w:w="1170"/>
        <w:gridCol w:w="1620"/>
        <w:gridCol w:w="1080"/>
        <w:gridCol w:w="1474"/>
      </w:tblGrid>
      <w:tr w:rsidR="00FA49E5" w:rsidRPr="00E60268" w14:paraId="1E2E6954" w14:textId="77777777" w:rsidTr="00983317">
        <w:trPr>
          <w:tblHeader/>
          <w:jc w:val="center"/>
        </w:trPr>
        <w:tc>
          <w:tcPr>
            <w:tcW w:w="8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8A16" w14:textId="60F8CAD3" w:rsidR="00FA49E5" w:rsidRPr="00E60268" w:rsidRDefault="00FA49E5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CLAIMS, EQUITY RETURN, AND BENEFIT PAYMENT</w:t>
            </w:r>
          </w:p>
        </w:tc>
      </w:tr>
      <w:tr w:rsidR="00B8238F" w:rsidRPr="00E60268" w14:paraId="78C9E3D1" w14:textId="77777777" w:rsidTr="00EA34BB">
        <w:trPr>
          <w:tblHeader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2843" w14:textId="7430DF27" w:rsidR="00B8238F" w:rsidRPr="00E60268" w:rsidRDefault="000F395D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E60268">
              <w:rPr>
                <w:rFonts w:ascii="Verdana" w:hAnsi="Verdana" w:cs="Arial"/>
                <w:b/>
                <w:bCs/>
                <w:sz w:val="20"/>
              </w:rPr>
              <w:t>CLAIMS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90AB" w14:textId="43504AEA" w:rsidR="00B8238F" w:rsidRPr="00E60268" w:rsidRDefault="00C6503D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E60268">
              <w:rPr>
                <w:rFonts w:ascii="Verdana" w:hAnsi="Verdana" w:cs="Arial"/>
                <w:b/>
                <w:sz w:val="20"/>
              </w:rPr>
              <w:t>RETIREMENT SAVINGS FUND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D366" w14:textId="5A77EFC5" w:rsidR="00B8238F" w:rsidRPr="00E60268" w:rsidRDefault="00C6503D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E60268">
              <w:rPr>
                <w:rFonts w:ascii="Verdana" w:hAnsi="Verdana" w:cs="Arial"/>
                <w:b/>
                <w:sz w:val="20"/>
              </w:rPr>
              <w:t>HOSPITALIZATION CARE ASSISTANCE</w:t>
            </w:r>
          </w:p>
        </w:tc>
      </w:tr>
      <w:tr w:rsidR="00B8238F" w:rsidRPr="00E60268" w14:paraId="28E894FF" w14:textId="77777777" w:rsidTr="00EA34BB">
        <w:trPr>
          <w:tblHeader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BB1D" w14:textId="77777777" w:rsidR="00B8238F" w:rsidRPr="00E60268" w:rsidRDefault="00B8238F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E60268">
              <w:rPr>
                <w:rFonts w:ascii="Verdana" w:hAnsi="Verdana" w:cs="Arial"/>
                <w:b/>
                <w:bCs/>
                <w:sz w:val="20"/>
              </w:rPr>
              <w:t>YEAR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40D8" w14:textId="77777777" w:rsidR="00B8238F" w:rsidRPr="00E60268" w:rsidRDefault="00B8238F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sz w:val="20"/>
              </w:rPr>
            </w:pPr>
            <w:r w:rsidRPr="00E60268">
              <w:rPr>
                <w:rFonts w:ascii="Verdana" w:hAnsi="Verdana" w:cs="Arial"/>
                <w:b/>
                <w:sz w:val="20"/>
              </w:rPr>
              <w:t>No. of Claims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7B4D" w14:textId="77777777" w:rsidR="00B8238F" w:rsidRPr="00E60268" w:rsidRDefault="00B8238F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sz w:val="20"/>
              </w:rPr>
            </w:pPr>
            <w:r w:rsidRPr="00E60268">
              <w:rPr>
                <w:rFonts w:ascii="Verdana" w:hAnsi="Verdana" w:cs="Arial"/>
                <w:b/>
                <w:sz w:val="20"/>
              </w:rPr>
              <w:t>Claims Payment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3B34" w14:textId="77777777" w:rsidR="00B8238F" w:rsidRPr="00E60268" w:rsidRDefault="00B8238F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E60268">
              <w:rPr>
                <w:rFonts w:ascii="Verdana" w:hAnsi="Verdana" w:cs="Arial"/>
                <w:b/>
                <w:sz w:val="20"/>
              </w:rPr>
              <w:t>No. of Claims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E1AE" w14:textId="77777777" w:rsidR="00B8238F" w:rsidRPr="00E60268" w:rsidRDefault="00B8238F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E60268">
              <w:rPr>
                <w:rFonts w:ascii="Verdana" w:hAnsi="Verdana" w:cs="Arial"/>
                <w:b/>
                <w:sz w:val="20"/>
              </w:rPr>
              <w:t>Claims Payment</w:t>
            </w:r>
          </w:p>
        </w:tc>
      </w:tr>
      <w:tr w:rsidR="00B8238F" w:rsidRPr="00E60268" w14:paraId="4FB0481D" w14:textId="77777777" w:rsidTr="00EA34BB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CABB" w14:textId="2053A234" w:rsidR="00B8238F" w:rsidRPr="00E60268" w:rsidRDefault="00B14F86" w:rsidP="004E3CB7">
            <w:pPr>
              <w:pStyle w:val="BodyText"/>
              <w:spacing w:line="240" w:lineRule="auto"/>
              <w:rPr>
                <w:rFonts w:ascii="Verdana" w:hAnsi="Verdana" w:cs="Arial"/>
                <w:sz w:val="20"/>
              </w:rPr>
            </w:pPr>
            <w:r w:rsidRPr="00D35FCC">
              <w:rPr>
                <w:rFonts w:ascii="Verdana" w:hAnsi="Verdana" w:cs="Arial"/>
                <w:sz w:val="20"/>
              </w:rPr>
              <w:t>As of the 9-months ended September 30, 2020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6ECE" w14:textId="27EE7712" w:rsidR="00B8238F" w:rsidRPr="00E60268" w:rsidRDefault="00B14F86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37,435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ACE1" w14:textId="273A69A5" w:rsidR="00B8238F" w:rsidRPr="00E60268" w:rsidRDefault="002A6399" w:rsidP="006C5A32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 w:val="20"/>
              </w:rPr>
            </w:pPr>
            <w:r w:rsidRPr="00E60268">
              <w:rPr>
                <w:rFonts w:ascii="Verdana" w:hAnsi="Verdana" w:cs="Arial"/>
                <w:sz w:val="20"/>
              </w:rPr>
              <w:t>₱</w:t>
            </w:r>
            <w:r w:rsidR="00B14F86">
              <w:rPr>
                <w:rFonts w:ascii="Verdana" w:hAnsi="Verdana" w:cs="Arial"/>
                <w:sz w:val="20"/>
              </w:rPr>
              <w:t>16,648,340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F79F" w14:textId="5BE42FDF" w:rsidR="00B8238F" w:rsidRPr="00E60268" w:rsidRDefault="00B14F86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2,273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7E55" w14:textId="48FCE8CB" w:rsidR="00B8238F" w:rsidRPr="00E60268" w:rsidRDefault="002A6399" w:rsidP="006C5A32">
            <w:pPr>
              <w:pStyle w:val="BodyText"/>
              <w:spacing w:line="240" w:lineRule="auto"/>
              <w:jc w:val="right"/>
              <w:rPr>
                <w:rFonts w:ascii="Verdana" w:hAnsi="Verdana" w:cs="Arial"/>
                <w:bCs/>
                <w:sz w:val="20"/>
              </w:rPr>
            </w:pPr>
            <w:r w:rsidRPr="00E60268">
              <w:rPr>
                <w:rFonts w:ascii="Verdana" w:hAnsi="Verdana" w:cs="Arial"/>
                <w:sz w:val="20"/>
              </w:rPr>
              <w:t>₱</w:t>
            </w:r>
            <w:r w:rsidR="00B14F86">
              <w:rPr>
                <w:rFonts w:ascii="Verdana" w:hAnsi="Verdana" w:cs="Arial"/>
                <w:sz w:val="20"/>
              </w:rPr>
              <w:t>3,316,600</w:t>
            </w:r>
          </w:p>
        </w:tc>
      </w:tr>
      <w:tr w:rsidR="00B8238F" w:rsidRPr="00E60268" w14:paraId="4691722C" w14:textId="77777777" w:rsidTr="00EA34BB">
        <w:trPr>
          <w:jc w:val="center"/>
        </w:trPr>
        <w:tc>
          <w:tcPr>
            <w:tcW w:w="3145" w:type="dxa"/>
            <w:tcBorders>
              <w:top w:val="single" w:sz="4" w:space="0" w:color="auto"/>
            </w:tcBorders>
          </w:tcPr>
          <w:p w14:paraId="38CB5415" w14:textId="10459F25" w:rsidR="00B8238F" w:rsidRPr="00E60268" w:rsidRDefault="00B14F86" w:rsidP="004E3CB7">
            <w:pPr>
              <w:pStyle w:val="BodyText"/>
              <w:spacing w:line="240" w:lineRule="auto"/>
              <w:rPr>
                <w:rFonts w:ascii="Verdana" w:hAnsi="Verdana" w:cs="Arial"/>
                <w:sz w:val="20"/>
              </w:rPr>
            </w:pPr>
            <w:r w:rsidRPr="00D35FCC">
              <w:rPr>
                <w:rFonts w:ascii="Verdana" w:hAnsi="Verdana" w:cs="Arial"/>
                <w:sz w:val="20"/>
              </w:rPr>
              <w:t>As of the 9-months ended S</w:t>
            </w:r>
            <w:r>
              <w:rPr>
                <w:rFonts w:ascii="Verdana" w:hAnsi="Verdana" w:cs="Arial"/>
                <w:sz w:val="20"/>
              </w:rPr>
              <w:t>eptember 30, 2021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6B658869" w14:textId="6312DCF9" w:rsidR="00B8238F" w:rsidRPr="00E60268" w:rsidRDefault="00B14F86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60,880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312F1BBB" w14:textId="02FE86FA" w:rsidR="00B8238F" w:rsidRPr="00E60268" w:rsidRDefault="009170FA" w:rsidP="006C5A32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 w:val="20"/>
              </w:rPr>
            </w:pPr>
            <w:r w:rsidRPr="00E60268">
              <w:rPr>
                <w:rFonts w:ascii="Verdana" w:hAnsi="Verdana" w:cs="Arial"/>
                <w:sz w:val="20"/>
              </w:rPr>
              <w:t>₱</w:t>
            </w:r>
            <w:r w:rsidR="00B14F86">
              <w:rPr>
                <w:rFonts w:ascii="Verdana" w:hAnsi="Verdana" w:cs="Arial"/>
                <w:sz w:val="20"/>
              </w:rPr>
              <w:t>24,916,419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7747AAE0" w14:textId="727AE2E5" w:rsidR="00B8238F" w:rsidRPr="00E60268" w:rsidRDefault="00B14F86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2,050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3733A54" w14:textId="5E4D0618" w:rsidR="00B8238F" w:rsidRPr="00E60268" w:rsidRDefault="00131134" w:rsidP="006C5A32">
            <w:pPr>
              <w:pStyle w:val="BodyText"/>
              <w:spacing w:line="240" w:lineRule="auto"/>
              <w:jc w:val="right"/>
              <w:rPr>
                <w:rFonts w:ascii="Verdana" w:hAnsi="Verdana" w:cs="Arial"/>
                <w:bCs/>
                <w:sz w:val="20"/>
              </w:rPr>
            </w:pPr>
            <w:r w:rsidRPr="00E60268">
              <w:rPr>
                <w:rFonts w:ascii="Verdana" w:hAnsi="Verdana" w:cs="Arial"/>
                <w:sz w:val="20"/>
              </w:rPr>
              <w:t>₱</w:t>
            </w:r>
            <w:r w:rsidR="00B14F86">
              <w:rPr>
                <w:rFonts w:ascii="Verdana" w:hAnsi="Verdana" w:cs="Arial"/>
                <w:sz w:val="20"/>
              </w:rPr>
              <w:t>3,466,100</w:t>
            </w:r>
          </w:p>
        </w:tc>
      </w:tr>
      <w:tr w:rsidR="00062B60" w:rsidRPr="00E60268" w14:paraId="12758F4B" w14:textId="77777777" w:rsidTr="00EA34BB">
        <w:trPr>
          <w:jc w:val="center"/>
        </w:trPr>
        <w:tc>
          <w:tcPr>
            <w:tcW w:w="3145" w:type="dxa"/>
            <w:tcBorders>
              <w:top w:val="single" w:sz="4" w:space="0" w:color="auto"/>
            </w:tcBorders>
          </w:tcPr>
          <w:p w14:paraId="4D213B9B" w14:textId="3B347064" w:rsidR="00062B60" w:rsidRPr="00E60268" w:rsidRDefault="00062B60" w:rsidP="004E3CB7">
            <w:pPr>
              <w:pStyle w:val="BodyText"/>
              <w:spacing w:line="240" w:lineRule="auto"/>
              <w:rPr>
                <w:rFonts w:ascii="Verdana" w:hAnsi="Verdana" w:cs="Arial"/>
                <w:sz w:val="20"/>
              </w:rPr>
            </w:pPr>
            <w:r w:rsidRPr="00E60268">
              <w:rPr>
                <w:rFonts w:ascii="Verdana" w:hAnsi="Verdana" w:cs="Arial"/>
                <w:sz w:val="20"/>
              </w:rPr>
              <w:t>% Increase (Decrease)</w:t>
            </w:r>
          </w:p>
        </w:tc>
        <w:tc>
          <w:tcPr>
            <w:tcW w:w="1170" w:type="dxa"/>
            <w:vAlign w:val="center"/>
          </w:tcPr>
          <w:p w14:paraId="0EF8968F" w14:textId="2AB78897" w:rsidR="00062B60" w:rsidRPr="00E60268" w:rsidRDefault="00B14F86" w:rsidP="007C06A0">
            <w:pPr>
              <w:pStyle w:val="BodyText"/>
              <w:spacing w:line="240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-63%</w:t>
            </w:r>
          </w:p>
        </w:tc>
        <w:tc>
          <w:tcPr>
            <w:tcW w:w="1620" w:type="dxa"/>
            <w:vAlign w:val="center"/>
          </w:tcPr>
          <w:p w14:paraId="71B498FA" w14:textId="4FAC40D8" w:rsidR="00062B60" w:rsidRPr="00E60268" w:rsidRDefault="00B14F86" w:rsidP="007C06A0">
            <w:pPr>
              <w:pStyle w:val="BodyText"/>
              <w:spacing w:line="240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-50%</w:t>
            </w:r>
          </w:p>
        </w:tc>
        <w:tc>
          <w:tcPr>
            <w:tcW w:w="1080" w:type="dxa"/>
            <w:vAlign w:val="center"/>
          </w:tcPr>
          <w:p w14:paraId="385DB564" w14:textId="08A69E12" w:rsidR="00062B60" w:rsidRPr="00E60268" w:rsidRDefault="00B14F86" w:rsidP="007C06A0">
            <w:pPr>
              <w:pStyle w:val="BodyText"/>
              <w:spacing w:line="240" w:lineRule="auto"/>
              <w:jc w:val="center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10%</w:t>
            </w:r>
          </w:p>
        </w:tc>
        <w:tc>
          <w:tcPr>
            <w:tcW w:w="1474" w:type="dxa"/>
            <w:vAlign w:val="center"/>
          </w:tcPr>
          <w:p w14:paraId="7E049FDB" w14:textId="00B83151" w:rsidR="00062B60" w:rsidRPr="00E60268" w:rsidRDefault="00B14F86" w:rsidP="007C06A0">
            <w:pPr>
              <w:pStyle w:val="BodyText"/>
              <w:spacing w:line="240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-5%</w:t>
            </w:r>
          </w:p>
        </w:tc>
      </w:tr>
    </w:tbl>
    <w:p w14:paraId="7CA68710" w14:textId="77777777" w:rsidR="00AA30F9" w:rsidRDefault="00AA30F9" w:rsidP="0096558F">
      <w:pPr>
        <w:pStyle w:val="BodyText2"/>
        <w:ind w:firstLine="720"/>
        <w:rPr>
          <w:rFonts w:ascii="Verdana" w:hAnsi="Verdana" w:cs="Arial"/>
        </w:rPr>
      </w:pPr>
    </w:p>
    <w:p w14:paraId="43624A8C" w14:textId="77777777" w:rsidR="00AA30F9" w:rsidRDefault="00AA30F9" w:rsidP="0096558F">
      <w:pPr>
        <w:pStyle w:val="BodyText2"/>
        <w:ind w:firstLine="720"/>
        <w:rPr>
          <w:rFonts w:ascii="Verdana" w:hAnsi="Verdana" w:cs="Arial"/>
        </w:rPr>
      </w:pPr>
    </w:p>
    <w:p w14:paraId="30D33A48" w14:textId="6912CBE3" w:rsidR="00266FBD" w:rsidRDefault="00C921DE" w:rsidP="00423128">
      <w:pPr>
        <w:pStyle w:val="BodyText2"/>
        <w:spacing w:line="360" w:lineRule="auto"/>
        <w:ind w:firstLine="720"/>
        <w:rPr>
          <w:rFonts w:ascii="Verdana" w:hAnsi="Verdana" w:cs="Arial"/>
        </w:rPr>
      </w:pPr>
      <w:r>
        <w:rPr>
          <w:rFonts w:ascii="Verdana" w:hAnsi="Verdana" w:cs="Arial"/>
        </w:rPr>
        <w:t xml:space="preserve">The Chairman/President likewise </w:t>
      </w:r>
      <w:r w:rsidR="00D71914">
        <w:rPr>
          <w:rFonts w:ascii="Verdana" w:hAnsi="Verdana" w:cs="Arial"/>
        </w:rPr>
        <w:t xml:space="preserve">noted </w:t>
      </w:r>
      <w:r w:rsidR="00715DFD">
        <w:rPr>
          <w:rFonts w:ascii="Verdana" w:hAnsi="Verdana" w:cs="Arial"/>
        </w:rPr>
        <w:t xml:space="preserve">increase in </w:t>
      </w:r>
      <w:r w:rsidR="00941458">
        <w:rPr>
          <w:rFonts w:ascii="Verdana" w:hAnsi="Verdana" w:cs="Arial"/>
        </w:rPr>
        <w:t xml:space="preserve">claims for retirement savings fund from ₱16.6 million in </w:t>
      </w:r>
      <w:r w:rsidR="00816878">
        <w:rPr>
          <w:rFonts w:ascii="Verdana" w:hAnsi="Verdana" w:cs="Arial"/>
        </w:rPr>
        <w:t>Q3 2020 to ₱24.9 million in Q3 2021</w:t>
      </w:r>
      <w:r w:rsidR="00423128">
        <w:rPr>
          <w:rFonts w:ascii="Verdana" w:hAnsi="Verdana" w:cs="Arial"/>
        </w:rPr>
        <w:t xml:space="preserve">, indicating a big number </w:t>
      </w:r>
      <w:r w:rsidR="009F609C">
        <w:rPr>
          <w:rFonts w:ascii="Verdana" w:hAnsi="Verdana" w:cs="Arial"/>
        </w:rPr>
        <w:t>of</w:t>
      </w:r>
      <w:r w:rsidR="00423128">
        <w:rPr>
          <w:rFonts w:ascii="Verdana" w:hAnsi="Verdana" w:cs="Arial"/>
        </w:rPr>
        <w:t xml:space="preserve"> drop-outs</w:t>
      </w:r>
      <w:r w:rsidR="009F609C">
        <w:rPr>
          <w:rFonts w:ascii="Verdana" w:hAnsi="Verdana" w:cs="Arial"/>
        </w:rPr>
        <w:t xml:space="preserve"> from the program</w:t>
      </w:r>
      <w:r w:rsidR="00423128">
        <w:rPr>
          <w:rFonts w:ascii="Verdana" w:hAnsi="Verdana" w:cs="Arial"/>
        </w:rPr>
        <w:t>.</w:t>
      </w:r>
      <w:r w:rsidR="00C92B00">
        <w:rPr>
          <w:rFonts w:ascii="Verdana" w:hAnsi="Verdana" w:cs="Arial"/>
        </w:rPr>
        <w:t xml:space="preserve">  As for HCA</w:t>
      </w:r>
      <w:r w:rsidR="003B54C6">
        <w:rPr>
          <w:rFonts w:ascii="Verdana" w:hAnsi="Verdana" w:cs="Arial"/>
        </w:rPr>
        <w:t xml:space="preserve">, there was </w:t>
      </w:r>
      <w:r w:rsidR="00B50DD4">
        <w:rPr>
          <w:rFonts w:ascii="Verdana" w:hAnsi="Verdana" w:cs="Arial"/>
        </w:rPr>
        <w:t>only a slight increase in claims</w:t>
      </w:r>
      <w:r w:rsidR="00A60F2A">
        <w:rPr>
          <w:rFonts w:ascii="Verdana" w:hAnsi="Verdana" w:cs="Arial"/>
        </w:rPr>
        <w:t>.  For HCA claims</w:t>
      </w:r>
      <w:r w:rsidR="00716489">
        <w:rPr>
          <w:rFonts w:ascii="Verdana" w:hAnsi="Verdana" w:cs="Arial"/>
        </w:rPr>
        <w:t xml:space="preserve"> to be paid</w:t>
      </w:r>
      <w:r w:rsidR="00A60F2A">
        <w:rPr>
          <w:rFonts w:ascii="Verdana" w:hAnsi="Verdana" w:cs="Arial"/>
        </w:rPr>
        <w:t>,</w:t>
      </w:r>
      <w:r w:rsidR="00B979A4">
        <w:rPr>
          <w:rFonts w:ascii="Verdana" w:hAnsi="Verdana" w:cs="Arial"/>
        </w:rPr>
        <w:t xml:space="preserve"> it is required that the member must have been confined in a hospital</w:t>
      </w:r>
      <w:r w:rsidR="00532EFD">
        <w:rPr>
          <w:rFonts w:ascii="Verdana" w:hAnsi="Verdana" w:cs="Arial"/>
        </w:rPr>
        <w:t>,</w:t>
      </w:r>
      <w:r w:rsidR="00A60F2A">
        <w:rPr>
          <w:rFonts w:ascii="Verdana" w:hAnsi="Verdana" w:cs="Arial"/>
        </w:rPr>
        <w:t xml:space="preserve"> the Chairman/President explained</w:t>
      </w:r>
      <w:r w:rsidR="00532EFD">
        <w:rPr>
          <w:rFonts w:ascii="Verdana" w:hAnsi="Verdana" w:cs="Arial"/>
        </w:rPr>
        <w:t xml:space="preserve">.  It appears that the members may have been hesitant </w:t>
      </w:r>
      <w:r w:rsidR="00716489">
        <w:rPr>
          <w:rFonts w:ascii="Verdana" w:hAnsi="Verdana" w:cs="Arial"/>
        </w:rPr>
        <w:t>against hospital confi</w:t>
      </w:r>
      <w:r w:rsidR="00725D26">
        <w:rPr>
          <w:rFonts w:ascii="Verdana" w:hAnsi="Verdana" w:cs="Arial"/>
        </w:rPr>
        <w:t>nement for fear of getting covid-19, which part</w:t>
      </w:r>
      <w:r w:rsidR="005B4524">
        <w:rPr>
          <w:rFonts w:ascii="Verdana" w:hAnsi="Verdana" w:cs="Arial"/>
        </w:rPr>
        <w:t xml:space="preserve">ly explains </w:t>
      </w:r>
      <w:r w:rsidR="002D0639">
        <w:rPr>
          <w:rFonts w:ascii="Verdana" w:hAnsi="Verdana" w:cs="Arial"/>
        </w:rPr>
        <w:t xml:space="preserve">the drop in the </w:t>
      </w:r>
      <w:r w:rsidR="00EE74A8">
        <w:rPr>
          <w:rFonts w:ascii="Verdana" w:hAnsi="Verdana" w:cs="Arial"/>
        </w:rPr>
        <w:t>number of HCA claims</w:t>
      </w:r>
      <w:r w:rsidR="002D0639">
        <w:rPr>
          <w:rFonts w:ascii="Verdana" w:hAnsi="Verdana" w:cs="Arial"/>
        </w:rPr>
        <w:t>.</w:t>
      </w:r>
    </w:p>
    <w:p w14:paraId="7BC4FA4F" w14:textId="77777777" w:rsidR="0068042D" w:rsidRDefault="0068042D" w:rsidP="00423128">
      <w:pPr>
        <w:pStyle w:val="BodyText2"/>
        <w:spacing w:line="360" w:lineRule="auto"/>
        <w:ind w:firstLine="720"/>
        <w:rPr>
          <w:rFonts w:ascii="Verdana" w:hAnsi="Verdana" w:cs="Arial"/>
        </w:rPr>
      </w:pPr>
    </w:p>
    <w:p w14:paraId="41CF07B4" w14:textId="7CCA4476" w:rsidR="0068042D" w:rsidRDefault="00442EEF" w:rsidP="00423128">
      <w:pPr>
        <w:pStyle w:val="BodyText2"/>
        <w:spacing w:line="360" w:lineRule="auto"/>
        <w:ind w:firstLine="720"/>
        <w:rPr>
          <w:rFonts w:ascii="Verdana" w:hAnsi="Verdana" w:cs="Arial"/>
        </w:rPr>
      </w:pPr>
      <w:r>
        <w:rPr>
          <w:rFonts w:ascii="Verdana" w:hAnsi="Verdana" w:cs="Arial"/>
        </w:rPr>
        <w:t>Thereafter, the</w:t>
      </w:r>
      <w:r w:rsidR="0068042D">
        <w:rPr>
          <w:rFonts w:ascii="Verdana" w:hAnsi="Verdana" w:cs="Arial"/>
        </w:rPr>
        <w:t xml:space="preserve"> Chairman/President </w:t>
      </w:r>
      <w:r w:rsidR="001167D3">
        <w:rPr>
          <w:rFonts w:ascii="Verdana" w:hAnsi="Verdana" w:cs="Arial"/>
        </w:rPr>
        <w:t>presented the brea</w:t>
      </w:r>
      <w:r>
        <w:rPr>
          <w:rFonts w:ascii="Verdana" w:hAnsi="Verdana" w:cs="Arial"/>
        </w:rPr>
        <w:t>kdown of the payment for BLIP into equity returns and death benefits</w:t>
      </w:r>
      <w:r w:rsidR="00A91887">
        <w:rPr>
          <w:rFonts w:ascii="Verdana" w:hAnsi="Verdana" w:cs="Arial"/>
        </w:rPr>
        <w:t>, to wit:</w:t>
      </w:r>
    </w:p>
    <w:p w14:paraId="290B75F8" w14:textId="77777777" w:rsidR="00AA30F9" w:rsidRPr="002924B0" w:rsidRDefault="00AA30F9" w:rsidP="0096558F">
      <w:pPr>
        <w:pStyle w:val="BodyText2"/>
        <w:ind w:firstLine="720"/>
        <w:rPr>
          <w:rFonts w:ascii="Verdana" w:hAnsi="Verdana" w:cs="Arial"/>
        </w:rPr>
      </w:pPr>
    </w:p>
    <w:p w14:paraId="42551524" w14:textId="22F258D2" w:rsidR="00EC6242" w:rsidRPr="002924B0" w:rsidRDefault="00EC6242" w:rsidP="009C5291">
      <w:pPr>
        <w:pStyle w:val="BodyText3"/>
        <w:jc w:val="both"/>
        <w:rPr>
          <w:rFonts w:ascii="Verdana" w:hAnsi="Verdana" w:cs="Arial"/>
          <w:sz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15"/>
        <w:gridCol w:w="1666"/>
        <w:gridCol w:w="1666"/>
        <w:gridCol w:w="1666"/>
      </w:tblGrid>
      <w:tr w:rsidR="003B7C12" w:rsidRPr="00E60268" w14:paraId="7C039C18" w14:textId="77777777" w:rsidTr="003B7C12">
        <w:trPr>
          <w:tblHeader/>
          <w:jc w:val="center"/>
        </w:trPr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AC632E" w14:textId="076BE0F5" w:rsidR="003B7C12" w:rsidRPr="00E60268" w:rsidRDefault="003B7C12" w:rsidP="003B7C12">
            <w:pPr>
              <w:pStyle w:val="BodyText"/>
              <w:spacing w:line="240" w:lineRule="auto"/>
              <w:jc w:val="center"/>
              <w:rPr>
                <w:rFonts w:ascii="Verdana" w:hAnsi="Verdana" w:cs="Arial"/>
                <w:b/>
                <w:szCs w:val="22"/>
              </w:rPr>
            </w:pPr>
            <w:r w:rsidRPr="00E60268">
              <w:rPr>
                <w:rFonts w:ascii="Verdana" w:hAnsi="Verdana" w:cs="Arial"/>
                <w:b/>
                <w:szCs w:val="22"/>
              </w:rPr>
              <w:t>YEAR</w:t>
            </w:r>
          </w:p>
        </w:tc>
        <w:tc>
          <w:tcPr>
            <w:tcW w:w="4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5C357" w14:textId="56ED5293" w:rsidR="003B7C12" w:rsidRPr="00E60268" w:rsidRDefault="003B7C12" w:rsidP="00132340">
            <w:pPr>
              <w:pStyle w:val="BodyText"/>
              <w:spacing w:line="240" w:lineRule="auto"/>
              <w:jc w:val="center"/>
              <w:rPr>
                <w:rFonts w:ascii="Verdana" w:hAnsi="Verdana" w:cs="Arial"/>
                <w:b/>
                <w:szCs w:val="22"/>
              </w:rPr>
            </w:pPr>
            <w:r w:rsidRPr="00E60268">
              <w:rPr>
                <w:rFonts w:ascii="Verdana" w:hAnsi="Verdana" w:cs="Arial"/>
                <w:b/>
                <w:szCs w:val="22"/>
              </w:rPr>
              <w:t>BASIC LIFE INSURANCE (BLIP) – Claims and Benefit Payment</w:t>
            </w:r>
          </w:p>
        </w:tc>
      </w:tr>
      <w:tr w:rsidR="003B7C12" w:rsidRPr="00E60268" w14:paraId="0EBBBFB7" w14:textId="77777777" w:rsidTr="003B7C12">
        <w:trPr>
          <w:tblHeader/>
          <w:jc w:val="center"/>
        </w:trPr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4D77" w14:textId="413D41AB" w:rsidR="003B7C12" w:rsidRPr="00E60268" w:rsidRDefault="003B7C12" w:rsidP="00132340">
            <w:pPr>
              <w:pStyle w:val="BodyText"/>
              <w:spacing w:line="240" w:lineRule="auto"/>
              <w:jc w:val="center"/>
              <w:rPr>
                <w:rFonts w:ascii="Verdana" w:hAnsi="Verdana" w:cs="Arial"/>
                <w:b/>
                <w:bCs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94BD" w14:textId="4FF93121" w:rsidR="003B7C12" w:rsidRPr="00E60268" w:rsidRDefault="003B7C12" w:rsidP="00132340">
            <w:pPr>
              <w:pStyle w:val="BodyText"/>
              <w:spacing w:line="240" w:lineRule="auto"/>
              <w:jc w:val="center"/>
              <w:rPr>
                <w:rFonts w:ascii="Verdana" w:hAnsi="Verdana" w:cs="Arial"/>
                <w:szCs w:val="22"/>
              </w:rPr>
            </w:pPr>
            <w:r w:rsidRPr="00E60268">
              <w:rPr>
                <w:rFonts w:ascii="Verdana" w:hAnsi="Verdana" w:cs="Arial"/>
                <w:b/>
                <w:szCs w:val="22"/>
              </w:rPr>
              <w:t>Equity Return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ED93" w14:textId="429BECE3" w:rsidR="003B7C12" w:rsidRPr="00E60268" w:rsidRDefault="003B7C12" w:rsidP="00132340">
            <w:pPr>
              <w:pStyle w:val="BodyText"/>
              <w:spacing w:line="240" w:lineRule="auto"/>
              <w:jc w:val="center"/>
              <w:rPr>
                <w:rFonts w:ascii="Verdana" w:hAnsi="Verdana" w:cs="Arial"/>
                <w:szCs w:val="22"/>
              </w:rPr>
            </w:pPr>
            <w:r w:rsidRPr="00E60268">
              <w:rPr>
                <w:rFonts w:ascii="Verdana" w:hAnsi="Verdana" w:cs="Arial"/>
                <w:b/>
                <w:szCs w:val="22"/>
              </w:rPr>
              <w:t>Death Benefit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1538" w14:textId="7F876ACE" w:rsidR="003B7C12" w:rsidRPr="00E60268" w:rsidRDefault="003B7C12" w:rsidP="00132340">
            <w:pPr>
              <w:pStyle w:val="BodyText"/>
              <w:spacing w:line="240" w:lineRule="auto"/>
              <w:jc w:val="center"/>
              <w:rPr>
                <w:rFonts w:ascii="Verdana" w:hAnsi="Verdana" w:cs="Arial"/>
                <w:b/>
                <w:szCs w:val="22"/>
              </w:rPr>
            </w:pPr>
            <w:r w:rsidRPr="00E60268">
              <w:rPr>
                <w:rFonts w:ascii="Verdana" w:hAnsi="Verdana" w:cs="Arial"/>
                <w:b/>
                <w:szCs w:val="22"/>
              </w:rPr>
              <w:t>Total</w:t>
            </w:r>
          </w:p>
        </w:tc>
      </w:tr>
      <w:tr w:rsidR="003B7C12" w:rsidRPr="00E60268" w14:paraId="525C52CF" w14:textId="77777777" w:rsidTr="003B7C12">
        <w:trPr>
          <w:jc w:val="center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9610" w14:textId="1A47A713" w:rsidR="003B7C12" w:rsidRPr="00E60268" w:rsidRDefault="00B14F86" w:rsidP="00132340">
            <w:pPr>
              <w:pStyle w:val="BodyText"/>
              <w:spacing w:line="240" w:lineRule="auto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3r</w:t>
            </w:r>
            <w:r w:rsidR="00AC774C">
              <w:rPr>
                <w:rFonts w:ascii="Verdana" w:hAnsi="Verdana" w:cs="Arial"/>
                <w:sz w:val="20"/>
              </w:rPr>
              <w:t>d</w:t>
            </w:r>
            <w:r w:rsidR="00FE05F4">
              <w:rPr>
                <w:rFonts w:ascii="Verdana" w:hAnsi="Verdana" w:cs="Arial"/>
                <w:sz w:val="20"/>
                <w:vertAlign w:val="superscript"/>
              </w:rPr>
              <w:t xml:space="preserve"> </w:t>
            </w:r>
            <w:r w:rsidR="00FE05F4">
              <w:rPr>
                <w:rFonts w:ascii="Verdana" w:hAnsi="Verdana" w:cs="Arial"/>
                <w:sz w:val="20"/>
              </w:rPr>
              <w:t xml:space="preserve">Quarter </w:t>
            </w:r>
            <w:r w:rsidR="00D806EE">
              <w:rPr>
                <w:rFonts w:ascii="Verdana" w:hAnsi="Verdana" w:cs="Arial"/>
                <w:sz w:val="20"/>
              </w:rPr>
              <w:t>202</w:t>
            </w:r>
            <w:r w:rsidR="004B1F58">
              <w:rPr>
                <w:rFonts w:ascii="Verdana" w:hAnsi="Verdana" w:cs="Arial"/>
                <w:sz w:val="20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C1B3" w14:textId="2872365B" w:rsidR="003B7C12" w:rsidRPr="00E60268" w:rsidRDefault="003B7C12" w:rsidP="003B7C12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 w:val="20"/>
              </w:rPr>
            </w:pPr>
            <w:r w:rsidRPr="00E60268">
              <w:rPr>
                <w:rFonts w:ascii="Verdana" w:hAnsi="Verdana" w:cs="Arial"/>
                <w:sz w:val="20"/>
              </w:rPr>
              <w:t>₱</w:t>
            </w:r>
            <w:r w:rsidR="00B14F86">
              <w:rPr>
                <w:rFonts w:ascii="Verdana" w:hAnsi="Verdana" w:cs="Arial"/>
                <w:sz w:val="20"/>
              </w:rPr>
              <w:t>31,035,012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BA5C" w14:textId="0FEC2AF4" w:rsidR="003B7C12" w:rsidRPr="00E60268" w:rsidRDefault="002A6399" w:rsidP="003B7C12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₱</w:t>
            </w:r>
            <w:r w:rsidR="00B14F86">
              <w:rPr>
                <w:rFonts w:ascii="Verdana" w:hAnsi="Verdana" w:cs="Arial"/>
                <w:sz w:val="20"/>
              </w:rPr>
              <w:t>28,633,005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1617" w14:textId="16FE3897" w:rsidR="003B7C12" w:rsidRPr="00E60268" w:rsidRDefault="002A6399" w:rsidP="003B7C12">
            <w:pPr>
              <w:pStyle w:val="BodyText"/>
              <w:spacing w:line="240" w:lineRule="auto"/>
              <w:jc w:val="right"/>
              <w:rPr>
                <w:rFonts w:ascii="Verdana" w:hAnsi="Verdana" w:cs="Arial"/>
                <w:bCs/>
                <w:sz w:val="20"/>
              </w:rPr>
            </w:pPr>
            <w:r w:rsidRPr="00E60268">
              <w:rPr>
                <w:rFonts w:ascii="Verdana" w:hAnsi="Verdana" w:cs="Arial"/>
                <w:sz w:val="20"/>
              </w:rPr>
              <w:t>₱</w:t>
            </w:r>
            <w:r w:rsidR="00B14F86">
              <w:rPr>
                <w:rFonts w:ascii="Verdana" w:hAnsi="Verdana" w:cs="Arial"/>
                <w:sz w:val="20"/>
              </w:rPr>
              <w:t>59,668,017</w:t>
            </w:r>
          </w:p>
        </w:tc>
      </w:tr>
      <w:tr w:rsidR="003B7C12" w:rsidRPr="00E60268" w14:paraId="09358288" w14:textId="77777777" w:rsidTr="003B7C12">
        <w:trPr>
          <w:jc w:val="center"/>
        </w:trPr>
        <w:tc>
          <w:tcPr>
            <w:tcW w:w="3515" w:type="dxa"/>
            <w:tcBorders>
              <w:top w:val="single" w:sz="4" w:space="0" w:color="auto"/>
            </w:tcBorders>
          </w:tcPr>
          <w:p w14:paraId="3AE1C2F7" w14:textId="12EADF9C" w:rsidR="003B7C12" w:rsidRPr="00E60268" w:rsidRDefault="00B14F86" w:rsidP="00132340">
            <w:pPr>
              <w:pStyle w:val="BodyText"/>
              <w:spacing w:line="240" w:lineRule="auto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3rd</w:t>
            </w:r>
            <w:r w:rsidR="00FE05F4">
              <w:rPr>
                <w:rFonts w:ascii="Verdana" w:hAnsi="Verdana" w:cs="Arial"/>
                <w:sz w:val="20"/>
              </w:rPr>
              <w:t xml:space="preserve"> Quarter 2021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02014990" w14:textId="42AC15A0" w:rsidR="003B7C12" w:rsidRPr="00E60268" w:rsidRDefault="00317701" w:rsidP="003B7C12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 w:val="20"/>
              </w:rPr>
            </w:pPr>
            <w:r w:rsidRPr="00E60268">
              <w:rPr>
                <w:rFonts w:ascii="Verdana" w:hAnsi="Verdana" w:cs="Arial"/>
                <w:sz w:val="20"/>
              </w:rPr>
              <w:t>₱</w:t>
            </w:r>
            <w:r w:rsidR="00B14F86">
              <w:rPr>
                <w:rFonts w:ascii="Verdana" w:hAnsi="Verdana" w:cs="Arial"/>
                <w:sz w:val="20"/>
              </w:rPr>
              <w:t>43,787,166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066FC5E6" w14:textId="46224195" w:rsidR="003B7C12" w:rsidRPr="00E60268" w:rsidRDefault="00317701" w:rsidP="003B7C12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 w:val="20"/>
              </w:rPr>
            </w:pPr>
            <w:r w:rsidRPr="00E60268">
              <w:rPr>
                <w:rFonts w:ascii="Verdana" w:hAnsi="Verdana" w:cs="Arial"/>
                <w:sz w:val="20"/>
              </w:rPr>
              <w:t>₱</w:t>
            </w:r>
            <w:r w:rsidR="00B14F86">
              <w:rPr>
                <w:rFonts w:ascii="Verdana" w:hAnsi="Verdana" w:cs="Arial"/>
                <w:sz w:val="20"/>
              </w:rPr>
              <w:t>32,206,897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14:paraId="0907BEF5" w14:textId="2ED376E7" w:rsidR="003B7C12" w:rsidRPr="00E60268" w:rsidRDefault="00317701" w:rsidP="003B7C12">
            <w:pPr>
              <w:pStyle w:val="BodyText"/>
              <w:spacing w:line="240" w:lineRule="auto"/>
              <w:jc w:val="right"/>
              <w:rPr>
                <w:rFonts w:ascii="Verdana" w:hAnsi="Verdana" w:cs="Arial"/>
                <w:bCs/>
                <w:sz w:val="20"/>
              </w:rPr>
            </w:pPr>
            <w:r w:rsidRPr="00E60268">
              <w:rPr>
                <w:rFonts w:ascii="Verdana" w:hAnsi="Verdana" w:cs="Arial"/>
                <w:sz w:val="20"/>
              </w:rPr>
              <w:t>₱</w:t>
            </w:r>
            <w:r w:rsidR="00B14F86">
              <w:rPr>
                <w:rFonts w:ascii="Verdana" w:hAnsi="Verdana" w:cs="Arial"/>
                <w:sz w:val="20"/>
              </w:rPr>
              <w:t>75,994,063</w:t>
            </w:r>
          </w:p>
        </w:tc>
      </w:tr>
    </w:tbl>
    <w:p w14:paraId="46462D35" w14:textId="54610A32" w:rsidR="003B7C12" w:rsidRDefault="003B7C12" w:rsidP="009C5291">
      <w:pPr>
        <w:pStyle w:val="BodyText3"/>
        <w:jc w:val="both"/>
        <w:rPr>
          <w:rFonts w:ascii="Verdana" w:hAnsi="Verdana" w:cs="Arial"/>
          <w:sz w:val="24"/>
          <w:u w:val="single"/>
        </w:rPr>
      </w:pPr>
    </w:p>
    <w:p w14:paraId="7F2DF82F" w14:textId="77777777" w:rsidR="00A5109F" w:rsidRDefault="00A5109F" w:rsidP="009C5291">
      <w:pPr>
        <w:pStyle w:val="BodyText3"/>
        <w:jc w:val="both"/>
        <w:rPr>
          <w:rFonts w:ascii="Verdana" w:hAnsi="Verdana" w:cs="Arial"/>
          <w:sz w:val="24"/>
          <w:u w:val="single"/>
        </w:rPr>
      </w:pPr>
    </w:p>
    <w:p w14:paraId="5FB88447" w14:textId="06C9A0C1" w:rsidR="00A91887" w:rsidRDefault="00A91887" w:rsidP="00A91887">
      <w:pPr>
        <w:pStyle w:val="BodyText2"/>
        <w:spacing w:line="360" w:lineRule="auto"/>
        <w:ind w:firstLine="720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 xml:space="preserve">Similarly, the </w:t>
      </w:r>
      <w:r w:rsidR="008D4A2C">
        <w:rPr>
          <w:rFonts w:ascii="Verdana" w:hAnsi="Verdana" w:cs="Arial"/>
        </w:rPr>
        <w:t xml:space="preserve">equity returns and death benefits were further broken down </w:t>
      </w:r>
      <w:r w:rsidR="00585664">
        <w:rPr>
          <w:rFonts w:ascii="Verdana" w:hAnsi="Verdana" w:cs="Arial"/>
        </w:rPr>
        <w:t>as to how much went to</w:t>
      </w:r>
      <w:r w:rsidR="008D4A2C">
        <w:rPr>
          <w:rFonts w:ascii="Verdana" w:hAnsi="Verdana" w:cs="Arial"/>
        </w:rPr>
        <w:t xml:space="preserve"> </w:t>
      </w:r>
      <w:r w:rsidR="00585664">
        <w:rPr>
          <w:rFonts w:ascii="Verdana" w:hAnsi="Verdana" w:cs="Arial"/>
        </w:rPr>
        <w:t>payments for members and their dependents</w:t>
      </w:r>
      <w:r w:rsidR="006E2DE2">
        <w:rPr>
          <w:rFonts w:ascii="Verdana" w:hAnsi="Verdana" w:cs="Arial"/>
        </w:rPr>
        <w:t xml:space="preserve"> as of Q3 2021</w:t>
      </w:r>
      <w:r w:rsidR="00585664">
        <w:rPr>
          <w:rFonts w:ascii="Verdana" w:hAnsi="Verdana" w:cs="Arial"/>
        </w:rPr>
        <w:t>, to wit:</w:t>
      </w:r>
    </w:p>
    <w:p w14:paraId="7C2E87C7" w14:textId="0D21F58E" w:rsidR="00F72AA7" w:rsidRPr="002924B0" w:rsidRDefault="00F72AA7" w:rsidP="009C5291">
      <w:pPr>
        <w:pStyle w:val="BodyText3"/>
        <w:jc w:val="both"/>
        <w:rPr>
          <w:rFonts w:ascii="Verdana" w:hAnsi="Verdana" w:cs="Arial"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3"/>
        <w:gridCol w:w="1046"/>
        <w:gridCol w:w="1500"/>
        <w:gridCol w:w="994"/>
        <w:gridCol w:w="1516"/>
        <w:gridCol w:w="1112"/>
        <w:gridCol w:w="1516"/>
      </w:tblGrid>
      <w:tr w:rsidR="00132340" w:rsidRPr="00E60268" w14:paraId="502B7F7D" w14:textId="77777777" w:rsidTr="694FCFD7">
        <w:trPr>
          <w:tblHeader/>
        </w:trPr>
        <w:tc>
          <w:tcPr>
            <w:tcW w:w="9017" w:type="dxa"/>
            <w:gridSpan w:val="7"/>
            <w:vAlign w:val="center"/>
          </w:tcPr>
          <w:p w14:paraId="3B47E511" w14:textId="3182B253" w:rsidR="00132340" w:rsidRPr="00E60268" w:rsidRDefault="003E6E7A" w:rsidP="00132340">
            <w:pPr>
              <w:pStyle w:val="BodyText3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3r</w:t>
            </w:r>
            <w:r w:rsidR="00AC774C">
              <w:rPr>
                <w:rFonts w:ascii="Verdana" w:hAnsi="Verdana" w:cs="Arial"/>
                <w:sz w:val="20"/>
                <w:szCs w:val="20"/>
              </w:rPr>
              <w:t>d</w:t>
            </w:r>
            <w:r w:rsidR="00FE05F4">
              <w:rPr>
                <w:rFonts w:ascii="Verdana" w:hAnsi="Verdana" w:cs="Arial"/>
                <w:sz w:val="20"/>
                <w:szCs w:val="20"/>
              </w:rPr>
              <w:t xml:space="preserve"> Quarter 2021</w:t>
            </w:r>
          </w:p>
        </w:tc>
      </w:tr>
      <w:tr w:rsidR="00D452BA" w:rsidRPr="00E60268" w14:paraId="00344324" w14:textId="77777777" w:rsidTr="694FCFD7">
        <w:trPr>
          <w:tblHeader/>
        </w:trPr>
        <w:tc>
          <w:tcPr>
            <w:tcW w:w="1333" w:type="dxa"/>
            <w:vMerge w:val="restart"/>
            <w:vAlign w:val="center"/>
          </w:tcPr>
          <w:p w14:paraId="69256AF1" w14:textId="647F2B14" w:rsidR="00D452BA" w:rsidRPr="00E60268" w:rsidRDefault="00D452BA" w:rsidP="00132340">
            <w:pPr>
              <w:pStyle w:val="BodyText3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60268">
              <w:rPr>
                <w:rFonts w:ascii="Verdana" w:hAnsi="Verdana" w:cs="Arial"/>
                <w:sz w:val="20"/>
                <w:szCs w:val="20"/>
              </w:rPr>
              <w:t>BENEFIT PAID TO</w:t>
            </w:r>
          </w:p>
        </w:tc>
        <w:tc>
          <w:tcPr>
            <w:tcW w:w="2546" w:type="dxa"/>
            <w:gridSpan w:val="2"/>
          </w:tcPr>
          <w:p w14:paraId="0687A81B" w14:textId="0C215CEF" w:rsidR="00D452BA" w:rsidRPr="00E60268" w:rsidRDefault="00D452BA" w:rsidP="00132340">
            <w:pPr>
              <w:pStyle w:val="BodyText3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60268">
              <w:rPr>
                <w:rFonts w:ascii="Verdana" w:hAnsi="Verdana" w:cs="Arial"/>
                <w:sz w:val="20"/>
                <w:szCs w:val="20"/>
              </w:rPr>
              <w:t>Equity Return</w:t>
            </w:r>
          </w:p>
        </w:tc>
        <w:tc>
          <w:tcPr>
            <w:tcW w:w="2510" w:type="dxa"/>
            <w:gridSpan w:val="2"/>
          </w:tcPr>
          <w:p w14:paraId="0A06E4BB" w14:textId="68758816" w:rsidR="00D452BA" w:rsidRPr="00E60268" w:rsidRDefault="00D452BA" w:rsidP="00D452BA">
            <w:pPr>
              <w:pStyle w:val="BodyText3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60268">
              <w:rPr>
                <w:rFonts w:ascii="Verdana" w:hAnsi="Verdana" w:cs="Arial"/>
                <w:sz w:val="20"/>
                <w:szCs w:val="20"/>
              </w:rPr>
              <w:t>Death Benefit</w:t>
            </w:r>
          </w:p>
        </w:tc>
        <w:tc>
          <w:tcPr>
            <w:tcW w:w="2628" w:type="dxa"/>
            <w:gridSpan w:val="2"/>
          </w:tcPr>
          <w:p w14:paraId="19342320" w14:textId="35BD099B" w:rsidR="00D452BA" w:rsidRPr="00E60268" w:rsidRDefault="00D452BA" w:rsidP="00D452BA">
            <w:pPr>
              <w:pStyle w:val="BodyText3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60268">
              <w:rPr>
                <w:rFonts w:ascii="Verdana" w:hAnsi="Verdana" w:cs="Arial"/>
                <w:sz w:val="20"/>
                <w:szCs w:val="20"/>
              </w:rPr>
              <w:t>TOTAL</w:t>
            </w:r>
          </w:p>
        </w:tc>
      </w:tr>
      <w:tr w:rsidR="00132340" w:rsidRPr="00E60268" w14:paraId="35CD5C8B" w14:textId="77777777" w:rsidTr="694FCFD7">
        <w:trPr>
          <w:tblHeader/>
        </w:trPr>
        <w:tc>
          <w:tcPr>
            <w:tcW w:w="1333" w:type="dxa"/>
            <w:vMerge/>
            <w:vAlign w:val="center"/>
          </w:tcPr>
          <w:p w14:paraId="70007E9D" w14:textId="58DE5567" w:rsidR="00132340" w:rsidRPr="00E60268" w:rsidRDefault="00132340" w:rsidP="00132340">
            <w:pPr>
              <w:pStyle w:val="BodyText3"/>
              <w:jc w:val="center"/>
              <w:rPr>
                <w:rFonts w:ascii="Verdana" w:hAnsi="Verdana" w:cs="Arial"/>
                <w:b w:val="0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5E063243" w14:textId="0D0C2BFF" w:rsidR="00132340" w:rsidRPr="00E60268" w:rsidRDefault="00132340" w:rsidP="00132340">
            <w:pPr>
              <w:pStyle w:val="BodyText3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60268">
              <w:rPr>
                <w:rFonts w:ascii="Verdana" w:hAnsi="Verdana" w:cs="Arial"/>
                <w:sz w:val="20"/>
                <w:szCs w:val="20"/>
              </w:rPr>
              <w:t>No. of Claims</w:t>
            </w:r>
          </w:p>
        </w:tc>
        <w:tc>
          <w:tcPr>
            <w:tcW w:w="1500" w:type="dxa"/>
            <w:vAlign w:val="center"/>
          </w:tcPr>
          <w:p w14:paraId="2EC32BDA" w14:textId="40A0CA6A" w:rsidR="00132340" w:rsidRPr="00E60268" w:rsidRDefault="00132340" w:rsidP="00132340">
            <w:pPr>
              <w:pStyle w:val="BodyText3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60268">
              <w:rPr>
                <w:rFonts w:ascii="Verdana" w:hAnsi="Verdana" w:cs="Arial"/>
                <w:sz w:val="20"/>
                <w:szCs w:val="20"/>
              </w:rPr>
              <w:t>Amount</w:t>
            </w:r>
          </w:p>
        </w:tc>
        <w:tc>
          <w:tcPr>
            <w:tcW w:w="994" w:type="dxa"/>
            <w:vAlign w:val="center"/>
          </w:tcPr>
          <w:p w14:paraId="1076192C" w14:textId="7EA2078C" w:rsidR="00132340" w:rsidRPr="00E60268" w:rsidRDefault="00132340" w:rsidP="000B0D1C">
            <w:pPr>
              <w:pStyle w:val="BodyText3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60268">
              <w:rPr>
                <w:rFonts w:ascii="Verdana" w:hAnsi="Verdana" w:cs="Arial"/>
                <w:sz w:val="20"/>
                <w:szCs w:val="20"/>
              </w:rPr>
              <w:t>No. of Claims</w:t>
            </w:r>
          </w:p>
        </w:tc>
        <w:tc>
          <w:tcPr>
            <w:tcW w:w="1516" w:type="dxa"/>
            <w:vAlign w:val="center"/>
          </w:tcPr>
          <w:p w14:paraId="1DB071B2" w14:textId="0B5B410E" w:rsidR="00132340" w:rsidRPr="00E60268" w:rsidRDefault="00132340" w:rsidP="00132340">
            <w:pPr>
              <w:pStyle w:val="BodyText3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60268">
              <w:rPr>
                <w:rFonts w:ascii="Verdana" w:hAnsi="Verdana" w:cs="Arial"/>
                <w:sz w:val="20"/>
                <w:szCs w:val="20"/>
              </w:rPr>
              <w:t>Amount</w:t>
            </w:r>
          </w:p>
        </w:tc>
        <w:tc>
          <w:tcPr>
            <w:tcW w:w="1112" w:type="dxa"/>
            <w:vAlign w:val="center"/>
          </w:tcPr>
          <w:p w14:paraId="150682CC" w14:textId="62A4836D" w:rsidR="00132340" w:rsidRPr="00E60268" w:rsidRDefault="00132340" w:rsidP="000B0D1C">
            <w:pPr>
              <w:pStyle w:val="BodyText3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60268">
              <w:rPr>
                <w:rFonts w:ascii="Verdana" w:hAnsi="Verdana" w:cs="Arial"/>
                <w:sz w:val="20"/>
                <w:szCs w:val="20"/>
              </w:rPr>
              <w:t>Number of Claims</w:t>
            </w:r>
          </w:p>
        </w:tc>
        <w:tc>
          <w:tcPr>
            <w:tcW w:w="1516" w:type="dxa"/>
            <w:vAlign w:val="center"/>
          </w:tcPr>
          <w:p w14:paraId="35D48A60" w14:textId="68173AAE" w:rsidR="00132340" w:rsidRPr="00E60268" w:rsidRDefault="00132340" w:rsidP="00132340">
            <w:pPr>
              <w:pStyle w:val="BodyText3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60268">
              <w:rPr>
                <w:rFonts w:ascii="Verdana" w:hAnsi="Verdana" w:cs="Arial"/>
                <w:sz w:val="20"/>
                <w:szCs w:val="20"/>
              </w:rPr>
              <w:t>Amount</w:t>
            </w:r>
          </w:p>
        </w:tc>
      </w:tr>
      <w:tr w:rsidR="00132340" w:rsidRPr="00E60268" w14:paraId="66D78CBE" w14:textId="77777777" w:rsidTr="694FCFD7">
        <w:tc>
          <w:tcPr>
            <w:tcW w:w="1333" w:type="dxa"/>
          </w:tcPr>
          <w:p w14:paraId="226407E8" w14:textId="538A43FA" w:rsidR="00132340" w:rsidRPr="00E60268" w:rsidRDefault="00132340" w:rsidP="009C5291">
            <w:pPr>
              <w:pStyle w:val="BodyText3"/>
              <w:jc w:val="both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E60268">
              <w:rPr>
                <w:rFonts w:ascii="Verdana" w:hAnsi="Verdana" w:cs="Arial"/>
                <w:b w:val="0"/>
                <w:sz w:val="20"/>
                <w:szCs w:val="20"/>
              </w:rPr>
              <w:t>Dependent</w:t>
            </w:r>
          </w:p>
        </w:tc>
        <w:tc>
          <w:tcPr>
            <w:tcW w:w="1046" w:type="dxa"/>
          </w:tcPr>
          <w:p w14:paraId="729006BA" w14:textId="58CA82AA" w:rsidR="00132340" w:rsidRPr="00E60268" w:rsidRDefault="00132340" w:rsidP="00A5109F">
            <w:pPr>
              <w:pStyle w:val="BodyText3"/>
              <w:jc w:val="right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E60268">
              <w:rPr>
                <w:rFonts w:ascii="Verdana" w:hAnsi="Verdana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14:paraId="1A5EF74C" w14:textId="225BDC8B" w:rsidR="00132340" w:rsidRPr="00E60268" w:rsidRDefault="00E76CAA" w:rsidP="00E76CAA">
            <w:pPr>
              <w:pStyle w:val="BodyText3"/>
              <w:rPr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sz w:val="20"/>
                <w:szCs w:val="20"/>
              </w:rPr>
              <w:t>₱</w:t>
            </w:r>
            <w:r w:rsidR="00775745">
              <w:rPr>
                <w:rFonts w:ascii="Verdana" w:hAnsi="Verdana" w:cs="Arial"/>
                <w:b w:val="0"/>
                <w:sz w:val="20"/>
                <w:szCs w:val="20"/>
              </w:rPr>
              <w:t xml:space="preserve">              </w:t>
            </w:r>
            <w:r w:rsidR="008B409A">
              <w:rPr>
                <w:rFonts w:ascii="Verdana" w:hAnsi="Verdana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994" w:type="dxa"/>
          </w:tcPr>
          <w:p w14:paraId="4841DD79" w14:textId="3E80FE5C" w:rsidR="00132340" w:rsidRPr="00E60268" w:rsidRDefault="000B0D1C" w:rsidP="000B0D1C">
            <w:pPr>
              <w:pStyle w:val="BodyText3"/>
              <w:jc w:val="center"/>
              <w:rPr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sz w:val="20"/>
                <w:szCs w:val="20"/>
              </w:rPr>
              <w:t>932</w:t>
            </w:r>
          </w:p>
        </w:tc>
        <w:tc>
          <w:tcPr>
            <w:tcW w:w="1516" w:type="dxa"/>
          </w:tcPr>
          <w:p w14:paraId="21DA5402" w14:textId="4F40C625" w:rsidR="00132340" w:rsidRPr="00E60268" w:rsidRDefault="006A4AAB" w:rsidP="00132340">
            <w:pPr>
              <w:pStyle w:val="BodyText3"/>
              <w:jc w:val="right"/>
              <w:rPr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sz w:val="20"/>
                <w:szCs w:val="20"/>
              </w:rPr>
              <w:t>₱</w:t>
            </w:r>
            <w:r w:rsidR="000B0D1C">
              <w:rPr>
                <w:rFonts w:ascii="Verdana" w:hAnsi="Verdana" w:cs="Arial"/>
                <w:b w:val="0"/>
                <w:sz w:val="20"/>
                <w:szCs w:val="20"/>
              </w:rPr>
              <w:t>9,981,245</w:t>
            </w:r>
          </w:p>
        </w:tc>
        <w:tc>
          <w:tcPr>
            <w:tcW w:w="1112" w:type="dxa"/>
          </w:tcPr>
          <w:p w14:paraId="4FD59D87" w14:textId="73D536E5" w:rsidR="00132340" w:rsidRPr="00E60268" w:rsidRDefault="000B0D1C" w:rsidP="000B0D1C">
            <w:pPr>
              <w:pStyle w:val="BodyText3"/>
              <w:jc w:val="center"/>
              <w:rPr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sz w:val="20"/>
                <w:szCs w:val="20"/>
              </w:rPr>
              <w:t>932</w:t>
            </w:r>
          </w:p>
        </w:tc>
        <w:tc>
          <w:tcPr>
            <w:tcW w:w="1516" w:type="dxa"/>
          </w:tcPr>
          <w:p w14:paraId="510924D9" w14:textId="5A3D92D2" w:rsidR="00132340" w:rsidRPr="00E60268" w:rsidRDefault="002A6399" w:rsidP="00132340">
            <w:pPr>
              <w:pStyle w:val="BodyText3"/>
              <w:jc w:val="right"/>
              <w:rPr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sz w:val="20"/>
                <w:szCs w:val="20"/>
              </w:rPr>
              <w:t>₱</w:t>
            </w:r>
            <w:r w:rsidR="000B0D1C">
              <w:rPr>
                <w:rFonts w:ascii="Verdana" w:hAnsi="Verdana" w:cs="Arial"/>
                <w:b w:val="0"/>
                <w:sz w:val="20"/>
                <w:szCs w:val="20"/>
              </w:rPr>
              <w:t>9,981,245</w:t>
            </w:r>
          </w:p>
        </w:tc>
      </w:tr>
      <w:tr w:rsidR="00132340" w:rsidRPr="00E60268" w14:paraId="03667E85" w14:textId="77777777" w:rsidTr="694FCFD7">
        <w:tc>
          <w:tcPr>
            <w:tcW w:w="1333" w:type="dxa"/>
          </w:tcPr>
          <w:p w14:paraId="763F5526" w14:textId="45739CCD" w:rsidR="00132340" w:rsidRPr="00E60268" w:rsidRDefault="00132340" w:rsidP="009C5291">
            <w:pPr>
              <w:pStyle w:val="BodyText3"/>
              <w:jc w:val="both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E60268">
              <w:rPr>
                <w:rFonts w:ascii="Verdana" w:hAnsi="Verdana" w:cs="Arial"/>
                <w:b w:val="0"/>
                <w:sz w:val="20"/>
                <w:szCs w:val="20"/>
              </w:rPr>
              <w:t>Member</w:t>
            </w:r>
          </w:p>
        </w:tc>
        <w:tc>
          <w:tcPr>
            <w:tcW w:w="1046" w:type="dxa"/>
          </w:tcPr>
          <w:p w14:paraId="76B283DE" w14:textId="5C10CBAD" w:rsidR="00132340" w:rsidRPr="00E60268" w:rsidRDefault="000B0D1C" w:rsidP="00A5109F">
            <w:pPr>
              <w:pStyle w:val="BodyText3"/>
              <w:jc w:val="right"/>
              <w:rPr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sz w:val="20"/>
                <w:szCs w:val="20"/>
              </w:rPr>
              <w:t>69,404</w:t>
            </w:r>
          </w:p>
        </w:tc>
        <w:tc>
          <w:tcPr>
            <w:tcW w:w="1500" w:type="dxa"/>
          </w:tcPr>
          <w:p w14:paraId="3979DF99" w14:textId="0A267C4A" w:rsidR="00132340" w:rsidRPr="00E60268" w:rsidRDefault="009170FA" w:rsidP="00132340">
            <w:pPr>
              <w:pStyle w:val="BodyText3"/>
              <w:jc w:val="right"/>
              <w:rPr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sz w:val="20"/>
                <w:szCs w:val="20"/>
              </w:rPr>
              <w:t>₱</w:t>
            </w:r>
            <w:r w:rsidR="000B0D1C">
              <w:rPr>
                <w:rFonts w:ascii="Verdana" w:hAnsi="Verdana" w:cs="Arial"/>
                <w:b w:val="0"/>
                <w:sz w:val="20"/>
                <w:szCs w:val="20"/>
              </w:rPr>
              <w:t>43,787,166</w:t>
            </w:r>
          </w:p>
        </w:tc>
        <w:tc>
          <w:tcPr>
            <w:tcW w:w="994" w:type="dxa"/>
          </w:tcPr>
          <w:p w14:paraId="1383C57B" w14:textId="59B04167" w:rsidR="00132340" w:rsidRPr="00E60268" w:rsidRDefault="000B0D1C" w:rsidP="000B0D1C">
            <w:pPr>
              <w:pStyle w:val="BodyText3"/>
              <w:jc w:val="center"/>
              <w:rPr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sz w:val="20"/>
                <w:szCs w:val="20"/>
              </w:rPr>
              <w:t>548</w:t>
            </w:r>
          </w:p>
        </w:tc>
        <w:tc>
          <w:tcPr>
            <w:tcW w:w="1516" w:type="dxa"/>
          </w:tcPr>
          <w:p w14:paraId="413BAB71" w14:textId="455FA458" w:rsidR="00132340" w:rsidRPr="00E60268" w:rsidRDefault="009170FA" w:rsidP="00132340">
            <w:pPr>
              <w:pStyle w:val="BodyText3"/>
              <w:jc w:val="right"/>
              <w:rPr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sz w:val="20"/>
                <w:szCs w:val="20"/>
              </w:rPr>
              <w:t>₱</w:t>
            </w:r>
            <w:r w:rsidR="000B0D1C">
              <w:rPr>
                <w:rFonts w:ascii="Verdana" w:hAnsi="Verdana" w:cs="Arial"/>
                <w:b w:val="0"/>
                <w:sz w:val="20"/>
                <w:szCs w:val="20"/>
              </w:rPr>
              <w:t>22,225,651</w:t>
            </w:r>
          </w:p>
        </w:tc>
        <w:tc>
          <w:tcPr>
            <w:tcW w:w="1112" w:type="dxa"/>
          </w:tcPr>
          <w:p w14:paraId="292CEAE3" w14:textId="4E098AE8" w:rsidR="00132340" w:rsidRPr="00E60268" w:rsidRDefault="000B0D1C" w:rsidP="000B0D1C">
            <w:pPr>
              <w:pStyle w:val="BodyText3"/>
              <w:jc w:val="center"/>
              <w:rPr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sz w:val="20"/>
                <w:szCs w:val="20"/>
              </w:rPr>
              <w:t>69,952</w:t>
            </w:r>
          </w:p>
        </w:tc>
        <w:tc>
          <w:tcPr>
            <w:tcW w:w="1516" w:type="dxa"/>
          </w:tcPr>
          <w:p w14:paraId="3B3BE254" w14:textId="348AEA01" w:rsidR="00132340" w:rsidRPr="00E60268" w:rsidRDefault="009170FA" w:rsidP="00132340">
            <w:pPr>
              <w:pStyle w:val="BodyText3"/>
              <w:jc w:val="right"/>
              <w:rPr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sz w:val="20"/>
                <w:szCs w:val="20"/>
              </w:rPr>
              <w:t>₱</w:t>
            </w:r>
            <w:r w:rsidR="000B0D1C">
              <w:rPr>
                <w:rFonts w:ascii="Verdana" w:hAnsi="Verdana" w:cs="Arial"/>
                <w:b w:val="0"/>
                <w:sz w:val="20"/>
                <w:szCs w:val="20"/>
              </w:rPr>
              <w:t>66,012,817</w:t>
            </w:r>
          </w:p>
        </w:tc>
      </w:tr>
      <w:tr w:rsidR="00132340" w:rsidRPr="00E60268" w14:paraId="2B91BB99" w14:textId="77777777" w:rsidTr="694FCFD7">
        <w:tc>
          <w:tcPr>
            <w:tcW w:w="1333" w:type="dxa"/>
          </w:tcPr>
          <w:p w14:paraId="0E106B2B" w14:textId="14C13AC0" w:rsidR="00132340" w:rsidRPr="00E60268" w:rsidRDefault="00132340" w:rsidP="009C5291">
            <w:pPr>
              <w:pStyle w:val="BodyText3"/>
              <w:jc w:val="both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E60268">
              <w:rPr>
                <w:rFonts w:ascii="Verdana" w:hAnsi="Verdana" w:cs="Arial"/>
                <w:b w:val="0"/>
                <w:sz w:val="20"/>
                <w:szCs w:val="20"/>
              </w:rPr>
              <w:t>TOTAL</w:t>
            </w:r>
          </w:p>
        </w:tc>
        <w:tc>
          <w:tcPr>
            <w:tcW w:w="1046" w:type="dxa"/>
          </w:tcPr>
          <w:p w14:paraId="26EC029A" w14:textId="58A6F70C" w:rsidR="00132340" w:rsidRPr="00E60268" w:rsidRDefault="000B0D1C" w:rsidP="00A5109F">
            <w:pPr>
              <w:pStyle w:val="BodyText3"/>
              <w:jc w:val="right"/>
              <w:rPr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sz w:val="20"/>
                <w:szCs w:val="20"/>
              </w:rPr>
              <w:t>69,404</w:t>
            </w:r>
          </w:p>
        </w:tc>
        <w:tc>
          <w:tcPr>
            <w:tcW w:w="1500" w:type="dxa"/>
          </w:tcPr>
          <w:p w14:paraId="472C8757" w14:textId="476DA3A1" w:rsidR="00132340" w:rsidRPr="00E60268" w:rsidRDefault="009170FA" w:rsidP="00132340">
            <w:pPr>
              <w:pStyle w:val="BodyText3"/>
              <w:jc w:val="right"/>
              <w:rPr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sz w:val="20"/>
                <w:szCs w:val="20"/>
              </w:rPr>
              <w:t>₱</w:t>
            </w:r>
            <w:r w:rsidR="000B0D1C">
              <w:rPr>
                <w:rFonts w:ascii="Verdana" w:hAnsi="Verdana" w:cs="Arial"/>
                <w:b w:val="0"/>
                <w:sz w:val="20"/>
                <w:szCs w:val="20"/>
              </w:rPr>
              <w:t>43,787,166</w:t>
            </w:r>
          </w:p>
        </w:tc>
        <w:tc>
          <w:tcPr>
            <w:tcW w:w="994" w:type="dxa"/>
          </w:tcPr>
          <w:p w14:paraId="1250F3B1" w14:textId="2A8D546C" w:rsidR="00132340" w:rsidRPr="00E60268" w:rsidRDefault="000B0D1C" w:rsidP="000B0D1C">
            <w:pPr>
              <w:pStyle w:val="BodyText3"/>
              <w:jc w:val="center"/>
              <w:rPr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sz w:val="20"/>
                <w:szCs w:val="20"/>
              </w:rPr>
              <w:t>1,480</w:t>
            </w:r>
          </w:p>
        </w:tc>
        <w:tc>
          <w:tcPr>
            <w:tcW w:w="1516" w:type="dxa"/>
          </w:tcPr>
          <w:p w14:paraId="46A19408" w14:textId="35CB24A2" w:rsidR="00132340" w:rsidRPr="00E60268" w:rsidRDefault="009170FA" w:rsidP="00132340">
            <w:pPr>
              <w:pStyle w:val="BodyText3"/>
              <w:jc w:val="right"/>
              <w:rPr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sz w:val="20"/>
                <w:szCs w:val="20"/>
              </w:rPr>
              <w:t>₱</w:t>
            </w:r>
            <w:r w:rsidR="000B0D1C">
              <w:rPr>
                <w:rFonts w:ascii="Verdana" w:hAnsi="Verdana" w:cs="Arial"/>
                <w:b w:val="0"/>
                <w:sz w:val="20"/>
                <w:szCs w:val="20"/>
              </w:rPr>
              <w:t>32,206,897</w:t>
            </w:r>
          </w:p>
        </w:tc>
        <w:tc>
          <w:tcPr>
            <w:tcW w:w="1112" w:type="dxa"/>
          </w:tcPr>
          <w:p w14:paraId="3FB8E2BA" w14:textId="1E39CDD0" w:rsidR="00132340" w:rsidRPr="00E60268" w:rsidRDefault="000B0D1C" w:rsidP="000B0D1C">
            <w:pPr>
              <w:pStyle w:val="BodyText3"/>
              <w:jc w:val="center"/>
              <w:rPr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sz w:val="20"/>
                <w:szCs w:val="20"/>
              </w:rPr>
              <w:t>70,884</w:t>
            </w:r>
          </w:p>
        </w:tc>
        <w:tc>
          <w:tcPr>
            <w:tcW w:w="1516" w:type="dxa"/>
          </w:tcPr>
          <w:p w14:paraId="32DEE205" w14:textId="12F5125E" w:rsidR="00132340" w:rsidRPr="00E60268" w:rsidRDefault="009170FA" w:rsidP="00132340">
            <w:pPr>
              <w:pStyle w:val="BodyText3"/>
              <w:jc w:val="right"/>
              <w:rPr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sz w:val="20"/>
                <w:szCs w:val="20"/>
              </w:rPr>
              <w:t>₱</w:t>
            </w:r>
            <w:r w:rsidR="000B0D1C">
              <w:rPr>
                <w:rFonts w:ascii="Verdana" w:hAnsi="Verdana" w:cs="Arial"/>
                <w:b w:val="0"/>
                <w:sz w:val="20"/>
                <w:szCs w:val="20"/>
              </w:rPr>
              <w:t>75,994,063</w:t>
            </w:r>
          </w:p>
        </w:tc>
      </w:tr>
    </w:tbl>
    <w:p w14:paraId="3359D7B0" w14:textId="75C953FC" w:rsidR="00132340" w:rsidRPr="002924B0" w:rsidRDefault="00132340" w:rsidP="009C5291">
      <w:pPr>
        <w:pStyle w:val="BodyText3"/>
        <w:jc w:val="both"/>
        <w:rPr>
          <w:rFonts w:ascii="Verdana" w:hAnsi="Verdana" w:cs="Arial"/>
          <w:sz w:val="24"/>
          <w:u w:val="single"/>
        </w:rPr>
      </w:pPr>
    </w:p>
    <w:p w14:paraId="47A7DD0A" w14:textId="0DD79118" w:rsidR="001E25F4" w:rsidRDefault="001E25F4" w:rsidP="009C5291">
      <w:pPr>
        <w:pStyle w:val="BodyText3"/>
        <w:jc w:val="both"/>
        <w:rPr>
          <w:rFonts w:ascii="Verdana" w:hAnsi="Verdana" w:cs="Arial"/>
          <w:sz w:val="24"/>
          <w:u w:val="single"/>
        </w:rPr>
      </w:pPr>
    </w:p>
    <w:p w14:paraId="76AA1B8E" w14:textId="77777777" w:rsidR="00E866C8" w:rsidRDefault="00E866C8" w:rsidP="009C5291">
      <w:pPr>
        <w:pStyle w:val="BodyText3"/>
        <w:jc w:val="both"/>
        <w:rPr>
          <w:rFonts w:ascii="Verdana" w:hAnsi="Verdana" w:cs="Arial"/>
          <w:sz w:val="24"/>
          <w:u w:val="single"/>
        </w:rPr>
      </w:pPr>
    </w:p>
    <w:p w14:paraId="47ABD68F" w14:textId="77777777" w:rsidR="001E6D4A" w:rsidRDefault="001E6D4A" w:rsidP="009C5291">
      <w:pPr>
        <w:pStyle w:val="BodyText3"/>
        <w:jc w:val="both"/>
        <w:rPr>
          <w:rFonts w:ascii="Verdana" w:hAnsi="Verdana" w:cs="Arial"/>
          <w:sz w:val="24"/>
          <w:u w:val="single"/>
        </w:rPr>
      </w:pPr>
      <w:r>
        <w:rPr>
          <w:rFonts w:ascii="Verdana" w:hAnsi="Verdana" w:cs="Arial"/>
          <w:sz w:val="24"/>
          <w:u w:val="single"/>
        </w:rPr>
        <w:t xml:space="preserve">PROPOSAL FOR AN </w:t>
      </w:r>
      <w:r w:rsidR="005E7DBF">
        <w:rPr>
          <w:rFonts w:ascii="Verdana" w:hAnsi="Verdana" w:cs="Arial"/>
          <w:sz w:val="24"/>
          <w:u w:val="single"/>
        </w:rPr>
        <w:t xml:space="preserve">ACTUARIAL </w:t>
      </w:r>
      <w:r w:rsidR="00D5149C">
        <w:rPr>
          <w:rFonts w:ascii="Verdana" w:hAnsi="Verdana" w:cs="Arial"/>
          <w:sz w:val="24"/>
          <w:u w:val="single"/>
        </w:rPr>
        <w:t>REVIEW</w:t>
      </w:r>
      <w:r w:rsidR="005E7DBF">
        <w:rPr>
          <w:rFonts w:ascii="Verdana" w:hAnsi="Verdana" w:cs="Arial"/>
          <w:sz w:val="24"/>
          <w:u w:val="single"/>
        </w:rPr>
        <w:t xml:space="preserve"> </w:t>
      </w:r>
    </w:p>
    <w:p w14:paraId="0F50B19D" w14:textId="133FDBE8" w:rsidR="000D349E" w:rsidRDefault="0050084F" w:rsidP="009C5291">
      <w:pPr>
        <w:pStyle w:val="BodyText3"/>
        <w:jc w:val="both"/>
        <w:rPr>
          <w:rFonts w:ascii="Verdana" w:hAnsi="Verdana" w:cs="Arial"/>
          <w:sz w:val="24"/>
          <w:u w:val="single"/>
        </w:rPr>
      </w:pPr>
      <w:r>
        <w:rPr>
          <w:rFonts w:ascii="Verdana" w:hAnsi="Verdana" w:cs="Arial"/>
          <w:sz w:val="24"/>
          <w:u w:val="single"/>
        </w:rPr>
        <w:t>ON</w:t>
      </w:r>
      <w:r w:rsidR="00145F39">
        <w:rPr>
          <w:rFonts w:ascii="Verdana" w:hAnsi="Verdana" w:cs="Arial"/>
          <w:sz w:val="24"/>
          <w:u w:val="single"/>
        </w:rPr>
        <w:t xml:space="preserve"> THE </w:t>
      </w:r>
      <w:r w:rsidR="00ED2194">
        <w:rPr>
          <w:rFonts w:ascii="Verdana" w:hAnsi="Verdana" w:cs="Arial"/>
          <w:sz w:val="24"/>
          <w:u w:val="single"/>
        </w:rPr>
        <w:t>ADEQUACY</w:t>
      </w:r>
      <w:r w:rsidR="001E6D4A">
        <w:rPr>
          <w:rFonts w:ascii="Verdana" w:hAnsi="Verdana" w:cs="Arial"/>
          <w:sz w:val="24"/>
          <w:u w:val="single"/>
        </w:rPr>
        <w:t xml:space="preserve"> </w:t>
      </w:r>
      <w:r w:rsidR="00ED2FFF">
        <w:rPr>
          <w:rFonts w:ascii="Verdana" w:hAnsi="Verdana" w:cs="Arial"/>
          <w:sz w:val="24"/>
          <w:u w:val="single"/>
        </w:rPr>
        <w:t xml:space="preserve">OF </w:t>
      </w:r>
      <w:r w:rsidR="001E6D4A">
        <w:rPr>
          <w:rFonts w:ascii="Verdana" w:hAnsi="Verdana" w:cs="Arial"/>
          <w:sz w:val="24"/>
          <w:u w:val="single"/>
        </w:rPr>
        <w:t>THE CURRENT BLIP</w:t>
      </w:r>
    </w:p>
    <w:p w14:paraId="1400122A" w14:textId="5F5EC4FD" w:rsidR="001E6D4A" w:rsidRDefault="001E6D4A" w:rsidP="009C5291">
      <w:pPr>
        <w:pStyle w:val="BodyText3"/>
        <w:jc w:val="both"/>
        <w:rPr>
          <w:rFonts w:ascii="Verdana" w:hAnsi="Verdana" w:cs="Arial"/>
          <w:sz w:val="24"/>
          <w:u w:val="single"/>
        </w:rPr>
      </w:pPr>
      <w:r>
        <w:rPr>
          <w:rFonts w:ascii="Verdana" w:hAnsi="Verdana" w:cs="Arial"/>
          <w:sz w:val="24"/>
          <w:u w:val="single"/>
        </w:rPr>
        <w:t>PREMIUM RATE</w:t>
      </w:r>
    </w:p>
    <w:p w14:paraId="4A12F137" w14:textId="77777777" w:rsidR="00E866C8" w:rsidRDefault="00E866C8" w:rsidP="009C5291">
      <w:pPr>
        <w:pStyle w:val="BodyText3"/>
        <w:jc w:val="both"/>
        <w:rPr>
          <w:rFonts w:ascii="Verdana" w:hAnsi="Verdana" w:cs="Arial"/>
          <w:sz w:val="24"/>
          <w:u w:val="single"/>
        </w:rPr>
      </w:pPr>
    </w:p>
    <w:p w14:paraId="72DF160D" w14:textId="77777777" w:rsidR="00FF0C93" w:rsidRDefault="000D349E" w:rsidP="00FF0C93">
      <w:pPr>
        <w:pStyle w:val="BodyText3"/>
        <w:spacing w:line="360" w:lineRule="auto"/>
        <w:jc w:val="both"/>
        <w:rPr>
          <w:rFonts w:ascii="Verdana" w:hAnsi="Verdana" w:cs="Arial"/>
          <w:b w:val="0"/>
          <w:bCs/>
          <w:sz w:val="24"/>
        </w:rPr>
      </w:pPr>
      <w:r>
        <w:rPr>
          <w:rFonts w:ascii="Verdana" w:hAnsi="Verdana" w:cs="Arial"/>
          <w:b w:val="0"/>
          <w:bCs/>
          <w:sz w:val="24"/>
        </w:rPr>
        <w:tab/>
      </w:r>
    </w:p>
    <w:p w14:paraId="09D1DE05" w14:textId="7EEAF7A0" w:rsidR="00E866C8" w:rsidRDefault="00FF0C93" w:rsidP="00FF0C93">
      <w:pPr>
        <w:pStyle w:val="BodyText3"/>
        <w:spacing w:line="360" w:lineRule="auto"/>
        <w:ind w:firstLine="720"/>
        <w:jc w:val="both"/>
        <w:rPr>
          <w:rFonts w:ascii="Verdana" w:hAnsi="Verdana" w:cs="Arial"/>
          <w:b w:val="0"/>
          <w:bCs/>
          <w:sz w:val="24"/>
        </w:rPr>
      </w:pPr>
      <w:r>
        <w:rPr>
          <w:rFonts w:ascii="Verdana" w:hAnsi="Verdana" w:cs="Arial"/>
          <w:b w:val="0"/>
          <w:bCs/>
          <w:sz w:val="24"/>
        </w:rPr>
        <w:t xml:space="preserve">Moving on to the next </w:t>
      </w:r>
      <w:r w:rsidR="003F03A8">
        <w:rPr>
          <w:rFonts w:ascii="Verdana" w:hAnsi="Verdana" w:cs="Arial"/>
          <w:b w:val="0"/>
          <w:bCs/>
          <w:sz w:val="24"/>
        </w:rPr>
        <w:t xml:space="preserve">item in the </w:t>
      </w:r>
      <w:r>
        <w:rPr>
          <w:rFonts w:ascii="Verdana" w:hAnsi="Verdana" w:cs="Arial"/>
          <w:b w:val="0"/>
          <w:bCs/>
          <w:sz w:val="24"/>
        </w:rPr>
        <w:t>agenda, t</w:t>
      </w:r>
      <w:r w:rsidR="000D349E">
        <w:rPr>
          <w:rFonts w:ascii="Verdana" w:hAnsi="Verdana" w:cs="Arial"/>
          <w:b w:val="0"/>
          <w:bCs/>
          <w:sz w:val="24"/>
        </w:rPr>
        <w:t>he</w:t>
      </w:r>
      <w:r w:rsidR="00746A59">
        <w:rPr>
          <w:rFonts w:ascii="Verdana" w:hAnsi="Verdana" w:cs="Arial"/>
          <w:b w:val="0"/>
          <w:bCs/>
          <w:sz w:val="24"/>
        </w:rPr>
        <w:t xml:space="preserve"> </w:t>
      </w:r>
      <w:r w:rsidR="00D1727A">
        <w:rPr>
          <w:rFonts w:ascii="Verdana" w:hAnsi="Verdana" w:cs="Arial"/>
          <w:b w:val="0"/>
          <w:bCs/>
          <w:sz w:val="24"/>
        </w:rPr>
        <w:t>Chairman/President presented to the Board</w:t>
      </w:r>
      <w:r w:rsidR="00905F99">
        <w:rPr>
          <w:rFonts w:ascii="Verdana" w:hAnsi="Verdana" w:cs="Arial"/>
          <w:b w:val="0"/>
          <w:bCs/>
          <w:sz w:val="24"/>
        </w:rPr>
        <w:t>,</w:t>
      </w:r>
      <w:r>
        <w:rPr>
          <w:rFonts w:ascii="Verdana" w:hAnsi="Verdana" w:cs="Arial"/>
          <w:b w:val="0"/>
          <w:bCs/>
          <w:sz w:val="24"/>
        </w:rPr>
        <w:t xml:space="preserve"> t</w:t>
      </w:r>
      <w:r w:rsidR="00124C60">
        <w:rPr>
          <w:rFonts w:ascii="Verdana" w:hAnsi="Verdana" w:cs="Arial"/>
          <w:b w:val="0"/>
          <w:bCs/>
          <w:sz w:val="24"/>
        </w:rPr>
        <w:t xml:space="preserve">he </w:t>
      </w:r>
      <w:r w:rsidR="00C571F3">
        <w:rPr>
          <w:rFonts w:ascii="Verdana" w:hAnsi="Verdana" w:cs="Arial"/>
          <w:b w:val="0"/>
          <w:bCs/>
          <w:sz w:val="24"/>
        </w:rPr>
        <w:t>ratio of members’ claims versus collections.  For BLIP, the ratio is 27%</w:t>
      </w:r>
      <w:r w:rsidR="00AF5865">
        <w:rPr>
          <w:rFonts w:ascii="Verdana" w:hAnsi="Verdana" w:cs="Arial"/>
          <w:b w:val="0"/>
          <w:bCs/>
          <w:sz w:val="24"/>
        </w:rPr>
        <w:t xml:space="preserve"> whil</w:t>
      </w:r>
      <w:r w:rsidR="009C30AC">
        <w:rPr>
          <w:rFonts w:ascii="Verdana" w:hAnsi="Verdana" w:cs="Arial"/>
          <w:b w:val="0"/>
          <w:bCs/>
          <w:sz w:val="24"/>
        </w:rPr>
        <w:t>e</w:t>
      </w:r>
      <w:r w:rsidR="00AF5865">
        <w:rPr>
          <w:rFonts w:ascii="Verdana" w:hAnsi="Verdana" w:cs="Arial"/>
          <w:b w:val="0"/>
          <w:bCs/>
          <w:sz w:val="24"/>
        </w:rPr>
        <w:t xml:space="preserve"> for HCA</w:t>
      </w:r>
      <w:r w:rsidR="0050084F">
        <w:rPr>
          <w:rFonts w:ascii="Verdana" w:hAnsi="Verdana" w:cs="Arial"/>
          <w:b w:val="0"/>
          <w:bCs/>
          <w:sz w:val="24"/>
        </w:rPr>
        <w:t xml:space="preserve">, </w:t>
      </w:r>
      <w:r w:rsidR="009C30AC">
        <w:rPr>
          <w:rFonts w:ascii="Verdana" w:hAnsi="Verdana" w:cs="Arial"/>
          <w:b w:val="0"/>
          <w:bCs/>
          <w:sz w:val="24"/>
        </w:rPr>
        <w:t>it is 11%</w:t>
      </w:r>
      <w:r w:rsidR="00AF5865">
        <w:rPr>
          <w:rFonts w:ascii="Verdana" w:hAnsi="Verdana" w:cs="Arial"/>
          <w:b w:val="0"/>
          <w:bCs/>
          <w:sz w:val="24"/>
        </w:rPr>
        <w:t xml:space="preserve">. </w:t>
      </w:r>
      <w:r w:rsidR="00066D35">
        <w:rPr>
          <w:rFonts w:ascii="Verdana" w:hAnsi="Verdana" w:cs="Arial"/>
          <w:b w:val="0"/>
          <w:bCs/>
          <w:sz w:val="24"/>
        </w:rPr>
        <w:t xml:space="preserve">As per </w:t>
      </w:r>
      <w:r w:rsidR="009725EF">
        <w:rPr>
          <w:rFonts w:ascii="Verdana" w:hAnsi="Verdana" w:cs="Arial"/>
          <w:b w:val="0"/>
          <w:bCs/>
          <w:sz w:val="24"/>
        </w:rPr>
        <w:t xml:space="preserve">IC rules, the ratio of </w:t>
      </w:r>
      <w:r w:rsidR="0050084F">
        <w:rPr>
          <w:rFonts w:ascii="Verdana" w:hAnsi="Verdana" w:cs="Arial"/>
          <w:b w:val="0"/>
          <w:bCs/>
          <w:sz w:val="24"/>
        </w:rPr>
        <w:t>cla</w:t>
      </w:r>
      <w:r w:rsidR="00EC7B4F">
        <w:rPr>
          <w:rFonts w:ascii="Verdana" w:hAnsi="Verdana" w:cs="Arial"/>
          <w:b w:val="0"/>
          <w:bCs/>
          <w:sz w:val="24"/>
        </w:rPr>
        <w:t xml:space="preserve">ims </w:t>
      </w:r>
      <w:r w:rsidR="00064464">
        <w:rPr>
          <w:rFonts w:ascii="Verdana" w:hAnsi="Verdana" w:cs="Arial"/>
          <w:b w:val="0"/>
          <w:bCs/>
          <w:sz w:val="24"/>
        </w:rPr>
        <w:t>payments</w:t>
      </w:r>
      <w:r w:rsidR="00EC7B4F">
        <w:rPr>
          <w:rFonts w:ascii="Verdana" w:hAnsi="Verdana" w:cs="Arial"/>
          <w:b w:val="0"/>
          <w:bCs/>
          <w:sz w:val="24"/>
        </w:rPr>
        <w:t xml:space="preserve"> </w:t>
      </w:r>
      <w:r w:rsidR="000174E3">
        <w:rPr>
          <w:rFonts w:ascii="Verdana" w:hAnsi="Verdana" w:cs="Arial"/>
          <w:b w:val="0"/>
          <w:bCs/>
          <w:sz w:val="24"/>
        </w:rPr>
        <w:t xml:space="preserve">related to death </w:t>
      </w:r>
      <w:r w:rsidR="00EC7B4F">
        <w:rPr>
          <w:rFonts w:ascii="Verdana" w:hAnsi="Verdana" w:cs="Arial"/>
          <w:b w:val="0"/>
          <w:bCs/>
          <w:sz w:val="24"/>
        </w:rPr>
        <w:t>must not exceed 30%</w:t>
      </w:r>
      <w:r w:rsidR="00064464">
        <w:rPr>
          <w:rFonts w:ascii="Verdana" w:hAnsi="Verdana" w:cs="Arial"/>
          <w:b w:val="0"/>
          <w:bCs/>
          <w:sz w:val="24"/>
        </w:rPr>
        <w:t xml:space="preserve"> of the total revenues</w:t>
      </w:r>
      <w:r w:rsidR="00F55BF0">
        <w:rPr>
          <w:rFonts w:ascii="Verdana" w:hAnsi="Verdana" w:cs="Arial"/>
          <w:b w:val="0"/>
          <w:bCs/>
          <w:sz w:val="24"/>
        </w:rPr>
        <w:t>, oth</w:t>
      </w:r>
      <w:r w:rsidR="00166172">
        <w:rPr>
          <w:rFonts w:ascii="Verdana" w:hAnsi="Verdana" w:cs="Arial"/>
          <w:b w:val="0"/>
          <w:bCs/>
          <w:sz w:val="24"/>
        </w:rPr>
        <w:t xml:space="preserve">erwise, </w:t>
      </w:r>
      <w:r w:rsidR="00092B91">
        <w:rPr>
          <w:rFonts w:ascii="Verdana" w:hAnsi="Verdana" w:cs="Arial"/>
          <w:b w:val="0"/>
          <w:bCs/>
          <w:sz w:val="24"/>
        </w:rPr>
        <w:t>a</w:t>
      </w:r>
      <w:r w:rsidR="00010405">
        <w:rPr>
          <w:rFonts w:ascii="Verdana" w:hAnsi="Verdana" w:cs="Arial"/>
          <w:b w:val="0"/>
          <w:bCs/>
          <w:sz w:val="24"/>
        </w:rPr>
        <w:t>n actuarial</w:t>
      </w:r>
      <w:r w:rsidR="00092B91">
        <w:rPr>
          <w:rFonts w:ascii="Verdana" w:hAnsi="Verdana" w:cs="Arial"/>
          <w:b w:val="0"/>
          <w:bCs/>
          <w:sz w:val="24"/>
        </w:rPr>
        <w:t xml:space="preserve"> study must be conducted</w:t>
      </w:r>
      <w:r w:rsidR="00010405">
        <w:rPr>
          <w:rFonts w:ascii="Verdana" w:hAnsi="Verdana" w:cs="Arial"/>
          <w:b w:val="0"/>
          <w:bCs/>
          <w:sz w:val="24"/>
        </w:rPr>
        <w:t xml:space="preserve"> and accordin</w:t>
      </w:r>
      <w:r w:rsidR="00307925">
        <w:rPr>
          <w:rFonts w:ascii="Verdana" w:hAnsi="Verdana" w:cs="Arial"/>
          <w:b w:val="0"/>
          <w:bCs/>
          <w:sz w:val="24"/>
        </w:rPr>
        <w:t xml:space="preserve">gly, the PPMBAI must </w:t>
      </w:r>
      <w:r w:rsidR="006D4851">
        <w:rPr>
          <w:rFonts w:ascii="Verdana" w:hAnsi="Verdana" w:cs="Arial"/>
          <w:b w:val="0"/>
          <w:bCs/>
          <w:sz w:val="24"/>
        </w:rPr>
        <w:t>seek approval</w:t>
      </w:r>
      <w:r w:rsidR="00307925">
        <w:rPr>
          <w:rFonts w:ascii="Verdana" w:hAnsi="Verdana" w:cs="Arial"/>
          <w:b w:val="0"/>
          <w:bCs/>
          <w:sz w:val="24"/>
        </w:rPr>
        <w:t xml:space="preserve"> from the IC</w:t>
      </w:r>
      <w:r w:rsidR="006D4851">
        <w:rPr>
          <w:rFonts w:ascii="Verdana" w:hAnsi="Verdana" w:cs="Arial"/>
          <w:b w:val="0"/>
          <w:bCs/>
          <w:sz w:val="24"/>
        </w:rPr>
        <w:t xml:space="preserve"> for an increase in premiums.</w:t>
      </w:r>
      <w:r w:rsidR="003751DD">
        <w:rPr>
          <w:rFonts w:ascii="Verdana" w:hAnsi="Verdana" w:cs="Arial"/>
          <w:b w:val="0"/>
          <w:bCs/>
          <w:sz w:val="24"/>
        </w:rPr>
        <w:t xml:space="preserve"> </w:t>
      </w:r>
      <w:r w:rsidR="00457276">
        <w:rPr>
          <w:rFonts w:ascii="Verdana" w:hAnsi="Verdana" w:cs="Arial"/>
          <w:b w:val="0"/>
          <w:bCs/>
          <w:sz w:val="24"/>
        </w:rPr>
        <w:t xml:space="preserve">Since the BLIP claims ratio to revenues is almost near the </w:t>
      </w:r>
      <w:r w:rsidR="009C30AC">
        <w:rPr>
          <w:rFonts w:ascii="Verdana" w:hAnsi="Verdana" w:cs="Arial"/>
          <w:b w:val="0"/>
          <w:bCs/>
          <w:sz w:val="24"/>
        </w:rPr>
        <w:t>ceiling</w:t>
      </w:r>
      <w:r w:rsidR="00457276">
        <w:rPr>
          <w:rFonts w:ascii="Verdana" w:hAnsi="Verdana" w:cs="Arial"/>
          <w:b w:val="0"/>
          <w:bCs/>
          <w:sz w:val="24"/>
        </w:rPr>
        <w:t xml:space="preserve"> of 30%,</w:t>
      </w:r>
      <w:r w:rsidR="00685BA4">
        <w:rPr>
          <w:rFonts w:ascii="Verdana" w:hAnsi="Verdana" w:cs="Arial"/>
          <w:b w:val="0"/>
          <w:bCs/>
          <w:sz w:val="24"/>
        </w:rPr>
        <w:t xml:space="preserve"> </w:t>
      </w:r>
      <w:r w:rsidR="00457276">
        <w:rPr>
          <w:rFonts w:ascii="Verdana" w:hAnsi="Verdana" w:cs="Arial"/>
          <w:b w:val="0"/>
          <w:bCs/>
          <w:sz w:val="24"/>
        </w:rPr>
        <w:t>t</w:t>
      </w:r>
      <w:r w:rsidR="003751DD">
        <w:rPr>
          <w:rFonts w:ascii="Verdana" w:hAnsi="Verdana" w:cs="Arial"/>
          <w:b w:val="0"/>
          <w:bCs/>
          <w:sz w:val="24"/>
        </w:rPr>
        <w:t xml:space="preserve">he Chairman/President </w:t>
      </w:r>
      <w:r w:rsidR="00457276">
        <w:rPr>
          <w:rFonts w:ascii="Verdana" w:hAnsi="Verdana" w:cs="Arial"/>
          <w:b w:val="0"/>
          <w:bCs/>
          <w:sz w:val="24"/>
        </w:rPr>
        <w:t xml:space="preserve">hinted that </w:t>
      </w:r>
      <w:r w:rsidR="003B794D">
        <w:rPr>
          <w:rFonts w:ascii="Verdana" w:hAnsi="Verdana" w:cs="Arial"/>
          <w:b w:val="0"/>
          <w:bCs/>
          <w:sz w:val="24"/>
        </w:rPr>
        <w:t>now</w:t>
      </w:r>
      <w:r w:rsidR="00A919A7">
        <w:rPr>
          <w:rFonts w:ascii="Verdana" w:hAnsi="Verdana" w:cs="Arial"/>
          <w:b w:val="0"/>
          <w:bCs/>
          <w:sz w:val="24"/>
        </w:rPr>
        <w:t xml:space="preserve"> may be the appropriate time for </w:t>
      </w:r>
      <w:r w:rsidR="00E05B31">
        <w:rPr>
          <w:rFonts w:ascii="Verdana" w:hAnsi="Verdana" w:cs="Arial"/>
          <w:b w:val="0"/>
          <w:bCs/>
          <w:sz w:val="24"/>
        </w:rPr>
        <w:t>an actuarial review</w:t>
      </w:r>
      <w:r w:rsidR="00855041">
        <w:rPr>
          <w:rFonts w:ascii="Verdana" w:hAnsi="Verdana" w:cs="Arial"/>
          <w:b w:val="0"/>
          <w:bCs/>
          <w:sz w:val="24"/>
        </w:rPr>
        <w:t xml:space="preserve"> in order </w:t>
      </w:r>
      <w:r w:rsidR="007B7696">
        <w:rPr>
          <w:rFonts w:ascii="Verdana" w:hAnsi="Verdana" w:cs="Arial"/>
          <w:b w:val="0"/>
          <w:bCs/>
          <w:sz w:val="24"/>
        </w:rPr>
        <w:t>for PPMBAI to be</w:t>
      </w:r>
      <w:r w:rsidR="002B1F97">
        <w:rPr>
          <w:rFonts w:ascii="Verdana" w:hAnsi="Verdana" w:cs="Arial"/>
          <w:b w:val="0"/>
          <w:bCs/>
          <w:sz w:val="24"/>
        </w:rPr>
        <w:t xml:space="preserve"> properly</w:t>
      </w:r>
      <w:r w:rsidR="007B7696">
        <w:rPr>
          <w:rFonts w:ascii="Verdana" w:hAnsi="Verdana" w:cs="Arial"/>
          <w:b w:val="0"/>
          <w:bCs/>
          <w:sz w:val="24"/>
        </w:rPr>
        <w:t xml:space="preserve"> guided </w:t>
      </w:r>
      <w:r w:rsidR="002B1F97">
        <w:rPr>
          <w:rFonts w:ascii="Verdana" w:hAnsi="Verdana" w:cs="Arial"/>
          <w:b w:val="0"/>
          <w:bCs/>
          <w:sz w:val="24"/>
        </w:rPr>
        <w:t>in coming up</w:t>
      </w:r>
      <w:r w:rsidR="00DA0EB7">
        <w:rPr>
          <w:rFonts w:ascii="Verdana" w:hAnsi="Verdana" w:cs="Arial"/>
          <w:b w:val="0"/>
          <w:bCs/>
          <w:sz w:val="24"/>
        </w:rPr>
        <w:t xml:space="preserve"> with a sound decision</w:t>
      </w:r>
      <w:r w:rsidR="00BF5BEA">
        <w:rPr>
          <w:rFonts w:ascii="Verdana" w:hAnsi="Verdana" w:cs="Arial"/>
          <w:b w:val="0"/>
          <w:bCs/>
          <w:sz w:val="24"/>
        </w:rPr>
        <w:t xml:space="preserve"> on whether </w:t>
      </w:r>
      <w:r w:rsidR="00952115">
        <w:rPr>
          <w:rFonts w:ascii="Verdana" w:hAnsi="Verdana" w:cs="Arial"/>
          <w:b w:val="0"/>
          <w:bCs/>
          <w:sz w:val="24"/>
        </w:rPr>
        <w:t>there is a</w:t>
      </w:r>
      <w:r w:rsidR="009B3D96">
        <w:rPr>
          <w:rFonts w:ascii="Verdana" w:hAnsi="Verdana" w:cs="Arial"/>
          <w:b w:val="0"/>
          <w:bCs/>
          <w:sz w:val="24"/>
        </w:rPr>
        <w:t xml:space="preserve"> need to</w:t>
      </w:r>
      <w:r w:rsidR="00BF5BEA">
        <w:rPr>
          <w:rFonts w:ascii="Verdana" w:hAnsi="Verdana" w:cs="Arial"/>
          <w:b w:val="0"/>
          <w:bCs/>
          <w:sz w:val="24"/>
        </w:rPr>
        <w:t xml:space="preserve"> </w:t>
      </w:r>
      <w:r w:rsidR="00477357">
        <w:rPr>
          <w:rFonts w:ascii="Verdana" w:hAnsi="Verdana" w:cs="Arial"/>
          <w:b w:val="0"/>
          <w:bCs/>
          <w:sz w:val="24"/>
        </w:rPr>
        <w:t xml:space="preserve">raise </w:t>
      </w:r>
      <w:r w:rsidR="00BF5BEA">
        <w:rPr>
          <w:rFonts w:ascii="Verdana" w:hAnsi="Verdana" w:cs="Arial"/>
          <w:b w:val="0"/>
          <w:bCs/>
          <w:sz w:val="24"/>
        </w:rPr>
        <w:t xml:space="preserve">premiums </w:t>
      </w:r>
      <w:r w:rsidR="00AD65DC">
        <w:rPr>
          <w:rFonts w:ascii="Verdana" w:hAnsi="Verdana" w:cs="Arial"/>
          <w:b w:val="0"/>
          <w:bCs/>
          <w:sz w:val="24"/>
        </w:rPr>
        <w:t>but</w:t>
      </w:r>
      <w:r w:rsidR="00B13B59">
        <w:rPr>
          <w:rFonts w:ascii="Verdana" w:hAnsi="Verdana" w:cs="Arial"/>
          <w:b w:val="0"/>
          <w:bCs/>
          <w:sz w:val="24"/>
        </w:rPr>
        <w:t xml:space="preserve"> clarified</w:t>
      </w:r>
      <w:r w:rsidR="009B3D96">
        <w:rPr>
          <w:rFonts w:ascii="Verdana" w:hAnsi="Verdana" w:cs="Arial"/>
          <w:b w:val="0"/>
          <w:bCs/>
          <w:sz w:val="24"/>
        </w:rPr>
        <w:t>, however,</w:t>
      </w:r>
      <w:r w:rsidR="00B13B59">
        <w:rPr>
          <w:rFonts w:ascii="Verdana" w:hAnsi="Verdana" w:cs="Arial"/>
          <w:b w:val="0"/>
          <w:bCs/>
          <w:sz w:val="24"/>
        </w:rPr>
        <w:t xml:space="preserve"> that </w:t>
      </w:r>
      <w:r w:rsidR="005C4324">
        <w:rPr>
          <w:rFonts w:ascii="Verdana" w:hAnsi="Verdana" w:cs="Arial"/>
          <w:b w:val="0"/>
          <w:bCs/>
          <w:sz w:val="24"/>
        </w:rPr>
        <w:t>it does not mean that</w:t>
      </w:r>
      <w:r w:rsidR="002D72A1">
        <w:rPr>
          <w:rFonts w:ascii="Verdana" w:hAnsi="Verdana" w:cs="Arial"/>
          <w:b w:val="0"/>
          <w:bCs/>
          <w:sz w:val="24"/>
        </w:rPr>
        <w:t xml:space="preserve"> BLIP premium</w:t>
      </w:r>
      <w:r w:rsidR="00E31555">
        <w:rPr>
          <w:rFonts w:ascii="Verdana" w:hAnsi="Verdana" w:cs="Arial"/>
          <w:b w:val="0"/>
          <w:bCs/>
          <w:sz w:val="24"/>
        </w:rPr>
        <w:t xml:space="preserve"> would </w:t>
      </w:r>
      <w:r w:rsidR="002626C5">
        <w:rPr>
          <w:rFonts w:ascii="Verdana" w:hAnsi="Verdana" w:cs="Arial"/>
          <w:b w:val="0"/>
          <w:bCs/>
          <w:sz w:val="24"/>
        </w:rPr>
        <w:t xml:space="preserve">automatically </w:t>
      </w:r>
      <w:r w:rsidR="00E31555">
        <w:rPr>
          <w:rFonts w:ascii="Verdana" w:hAnsi="Verdana" w:cs="Arial"/>
          <w:b w:val="0"/>
          <w:bCs/>
          <w:sz w:val="24"/>
        </w:rPr>
        <w:t>be increased</w:t>
      </w:r>
      <w:r w:rsidR="003C0404">
        <w:rPr>
          <w:rFonts w:ascii="Verdana" w:hAnsi="Verdana" w:cs="Arial"/>
          <w:b w:val="0"/>
          <w:bCs/>
          <w:sz w:val="24"/>
        </w:rPr>
        <w:t xml:space="preserve"> </w:t>
      </w:r>
      <w:r w:rsidR="0024079C">
        <w:rPr>
          <w:rFonts w:ascii="Verdana" w:hAnsi="Verdana" w:cs="Arial"/>
          <w:b w:val="0"/>
          <w:bCs/>
          <w:sz w:val="24"/>
        </w:rPr>
        <w:t>as it still would depend on the decision of its partner MFI</w:t>
      </w:r>
      <w:r w:rsidR="002D72A1">
        <w:rPr>
          <w:rFonts w:ascii="Verdana" w:hAnsi="Verdana" w:cs="Arial"/>
          <w:b w:val="0"/>
          <w:bCs/>
          <w:sz w:val="24"/>
        </w:rPr>
        <w:t>.</w:t>
      </w:r>
      <w:r w:rsidR="009F7976">
        <w:rPr>
          <w:rFonts w:ascii="Verdana" w:hAnsi="Verdana" w:cs="Arial"/>
          <w:b w:val="0"/>
          <w:bCs/>
          <w:sz w:val="24"/>
        </w:rPr>
        <w:t xml:space="preserve"> </w:t>
      </w:r>
    </w:p>
    <w:p w14:paraId="4F068064" w14:textId="77777777" w:rsidR="00F846E4" w:rsidRDefault="00F846E4" w:rsidP="00FF0C93">
      <w:pPr>
        <w:pStyle w:val="BodyText3"/>
        <w:spacing w:line="360" w:lineRule="auto"/>
        <w:ind w:firstLine="720"/>
        <w:jc w:val="both"/>
        <w:rPr>
          <w:rFonts w:ascii="Verdana" w:hAnsi="Verdana" w:cs="Arial"/>
          <w:b w:val="0"/>
          <w:bCs/>
          <w:sz w:val="24"/>
        </w:rPr>
      </w:pPr>
    </w:p>
    <w:p w14:paraId="02E2685A" w14:textId="404B5AF2" w:rsidR="00F55BF0" w:rsidRPr="009F7976" w:rsidRDefault="009F7976" w:rsidP="00E47205">
      <w:pPr>
        <w:pStyle w:val="BodyText3"/>
        <w:spacing w:line="360" w:lineRule="auto"/>
        <w:ind w:firstLine="720"/>
        <w:jc w:val="both"/>
        <w:rPr>
          <w:rFonts w:ascii="Verdana" w:hAnsi="Verdana" w:cs="Arial"/>
          <w:b w:val="0"/>
          <w:bCs/>
          <w:sz w:val="24"/>
        </w:rPr>
      </w:pPr>
      <w:r w:rsidRPr="009F7976">
        <w:rPr>
          <w:rFonts w:ascii="Verdana" w:hAnsi="Verdana" w:cs="Arial"/>
          <w:b w:val="0"/>
          <w:bCs/>
        </w:rPr>
        <w:t>Consultant TIM Fakruzzaman (“Consultant Fakruzzaman”), President &amp; CEO of PPFC</w:t>
      </w:r>
      <w:r>
        <w:rPr>
          <w:rFonts w:ascii="Verdana" w:hAnsi="Verdana" w:cs="Arial"/>
          <w:b w:val="0"/>
          <w:bCs/>
        </w:rPr>
        <w:t>,</w:t>
      </w:r>
      <w:r w:rsidR="00E47205">
        <w:rPr>
          <w:rFonts w:ascii="Verdana" w:hAnsi="Verdana" w:cs="Arial"/>
          <w:b w:val="0"/>
          <w:bCs/>
          <w:sz w:val="24"/>
        </w:rPr>
        <w:t xml:space="preserve"> supported the</w:t>
      </w:r>
      <w:r w:rsidR="0083693D">
        <w:rPr>
          <w:rFonts w:ascii="Verdana" w:hAnsi="Verdana" w:cs="Arial"/>
          <w:b w:val="0"/>
          <w:bCs/>
          <w:sz w:val="24"/>
        </w:rPr>
        <w:t xml:space="preserve"> Chairman/President’s</w:t>
      </w:r>
      <w:r w:rsidR="00E47205">
        <w:rPr>
          <w:rFonts w:ascii="Verdana" w:hAnsi="Verdana" w:cs="Arial"/>
          <w:b w:val="0"/>
          <w:bCs/>
          <w:sz w:val="24"/>
        </w:rPr>
        <w:t xml:space="preserve"> </w:t>
      </w:r>
      <w:r w:rsidR="00A047EA">
        <w:rPr>
          <w:rFonts w:ascii="Verdana" w:hAnsi="Verdana" w:cs="Arial"/>
          <w:b w:val="0"/>
          <w:bCs/>
          <w:sz w:val="24"/>
        </w:rPr>
        <w:t xml:space="preserve">proposal for an actuarial study. </w:t>
      </w:r>
      <w:r w:rsidR="00284A66">
        <w:rPr>
          <w:rFonts w:ascii="Verdana" w:hAnsi="Verdana" w:cs="Arial"/>
          <w:b w:val="0"/>
          <w:bCs/>
          <w:sz w:val="24"/>
        </w:rPr>
        <w:t xml:space="preserve">Independent </w:t>
      </w:r>
      <w:r w:rsidR="00380DCD">
        <w:rPr>
          <w:rFonts w:ascii="Verdana" w:hAnsi="Verdana" w:cs="Arial"/>
          <w:b w:val="0"/>
          <w:bCs/>
          <w:sz w:val="24"/>
        </w:rPr>
        <w:t>Trustee</w:t>
      </w:r>
      <w:r w:rsidR="00284A66">
        <w:rPr>
          <w:rFonts w:ascii="Verdana" w:hAnsi="Verdana" w:cs="Arial"/>
          <w:b w:val="0"/>
          <w:bCs/>
          <w:sz w:val="24"/>
        </w:rPr>
        <w:t xml:space="preserve"> </w:t>
      </w:r>
      <w:proofErr w:type="spellStart"/>
      <w:r w:rsidR="00E31555">
        <w:rPr>
          <w:rFonts w:ascii="Verdana" w:hAnsi="Verdana" w:cs="Arial"/>
          <w:b w:val="0"/>
          <w:bCs/>
          <w:sz w:val="24"/>
        </w:rPr>
        <w:t>Obillo</w:t>
      </w:r>
      <w:proofErr w:type="spellEnd"/>
      <w:r w:rsidR="00E31555">
        <w:rPr>
          <w:rFonts w:ascii="Verdana" w:hAnsi="Verdana" w:cs="Arial"/>
          <w:b w:val="0"/>
          <w:bCs/>
          <w:sz w:val="24"/>
        </w:rPr>
        <w:t xml:space="preserve"> </w:t>
      </w:r>
      <w:r w:rsidR="0083693D">
        <w:rPr>
          <w:rFonts w:ascii="Verdana" w:hAnsi="Verdana" w:cs="Arial"/>
          <w:b w:val="0"/>
          <w:bCs/>
          <w:sz w:val="24"/>
        </w:rPr>
        <w:t xml:space="preserve">likewise </w:t>
      </w:r>
      <w:r w:rsidR="008136CD">
        <w:rPr>
          <w:rFonts w:ascii="Verdana" w:hAnsi="Verdana" w:cs="Arial"/>
          <w:b w:val="0"/>
          <w:bCs/>
          <w:sz w:val="24"/>
        </w:rPr>
        <w:t xml:space="preserve">voiced </w:t>
      </w:r>
      <w:r w:rsidR="009A1C02">
        <w:rPr>
          <w:rFonts w:ascii="Verdana" w:hAnsi="Verdana" w:cs="Arial"/>
          <w:b w:val="0"/>
          <w:bCs/>
          <w:sz w:val="24"/>
        </w:rPr>
        <w:t xml:space="preserve">her </w:t>
      </w:r>
      <w:r w:rsidR="008136CD">
        <w:rPr>
          <w:rFonts w:ascii="Verdana" w:hAnsi="Verdana" w:cs="Arial"/>
          <w:b w:val="0"/>
          <w:bCs/>
          <w:sz w:val="24"/>
        </w:rPr>
        <w:t>support for</w:t>
      </w:r>
      <w:r w:rsidR="00E31555">
        <w:rPr>
          <w:rFonts w:ascii="Verdana" w:hAnsi="Verdana" w:cs="Arial"/>
          <w:b w:val="0"/>
          <w:bCs/>
          <w:sz w:val="24"/>
        </w:rPr>
        <w:t xml:space="preserve"> the </w:t>
      </w:r>
      <w:r w:rsidR="00A650DB">
        <w:rPr>
          <w:rFonts w:ascii="Verdana" w:hAnsi="Verdana" w:cs="Arial"/>
          <w:b w:val="0"/>
          <w:bCs/>
          <w:sz w:val="24"/>
        </w:rPr>
        <w:t>proposal</w:t>
      </w:r>
      <w:r w:rsidR="00894C88">
        <w:rPr>
          <w:rFonts w:ascii="Verdana" w:hAnsi="Verdana" w:cs="Arial"/>
          <w:b w:val="0"/>
          <w:bCs/>
          <w:sz w:val="24"/>
        </w:rPr>
        <w:t>, saying that it would be appropriate to conduct a</w:t>
      </w:r>
      <w:r w:rsidR="008F1094">
        <w:rPr>
          <w:rFonts w:ascii="Verdana" w:hAnsi="Verdana" w:cs="Arial"/>
          <w:b w:val="0"/>
          <w:bCs/>
          <w:sz w:val="24"/>
        </w:rPr>
        <w:t>n actuarial</w:t>
      </w:r>
      <w:r w:rsidR="00894C88">
        <w:rPr>
          <w:rFonts w:ascii="Verdana" w:hAnsi="Verdana" w:cs="Arial"/>
          <w:b w:val="0"/>
          <w:bCs/>
          <w:sz w:val="24"/>
        </w:rPr>
        <w:t xml:space="preserve"> study</w:t>
      </w:r>
      <w:r w:rsidR="00D000CA">
        <w:rPr>
          <w:rFonts w:ascii="Verdana" w:hAnsi="Verdana" w:cs="Arial"/>
          <w:b w:val="0"/>
          <w:bCs/>
          <w:sz w:val="24"/>
        </w:rPr>
        <w:t xml:space="preserve"> to make the </w:t>
      </w:r>
      <w:r w:rsidR="00D000CA">
        <w:rPr>
          <w:rFonts w:ascii="Verdana" w:hAnsi="Verdana" w:cs="Arial"/>
          <w:b w:val="0"/>
          <w:bCs/>
          <w:sz w:val="24"/>
        </w:rPr>
        <w:lastRenderedPageBreak/>
        <w:t>premiums more responsive</w:t>
      </w:r>
      <w:r w:rsidR="005838DE">
        <w:rPr>
          <w:rFonts w:ascii="Verdana" w:hAnsi="Verdana" w:cs="Arial"/>
          <w:b w:val="0"/>
          <w:bCs/>
          <w:sz w:val="24"/>
        </w:rPr>
        <w:t>. Treasurer De Jesus</w:t>
      </w:r>
      <w:r w:rsidR="00F16156">
        <w:rPr>
          <w:rFonts w:ascii="Verdana" w:hAnsi="Verdana" w:cs="Arial"/>
          <w:b w:val="0"/>
          <w:bCs/>
          <w:sz w:val="24"/>
        </w:rPr>
        <w:t xml:space="preserve"> </w:t>
      </w:r>
      <w:r w:rsidR="009A1C02">
        <w:rPr>
          <w:rFonts w:ascii="Verdana" w:hAnsi="Verdana" w:cs="Arial"/>
          <w:b w:val="0"/>
          <w:bCs/>
          <w:sz w:val="24"/>
        </w:rPr>
        <w:t xml:space="preserve">equally </w:t>
      </w:r>
      <w:r w:rsidR="00E47205">
        <w:rPr>
          <w:rFonts w:ascii="Verdana" w:hAnsi="Verdana" w:cs="Arial"/>
          <w:b w:val="0"/>
          <w:bCs/>
          <w:sz w:val="24"/>
        </w:rPr>
        <w:t>agreed</w:t>
      </w:r>
      <w:r w:rsidR="006E78DE">
        <w:rPr>
          <w:rFonts w:ascii="Verdana" w:hAnsi="Verdana" w:cs="Arial"/>
          <w:b w:val="0"/>
          <w:bCs/>
          <w:sz w:val="24"/>
        </w:rPr>
        <w:t xml:space="preserve"> </w:t>
      </w:r>
      <w:r w:rsidR="00112B62">
        <w:rPr>
          <w:rFonts w:ascii="Verdana" w:hAnsi="Verdana" w:cs="Arial"/>
          <w:b w:val="0"/>
          <w:bCs/>
          <w:sz w:val="24"/>
        </w:rPr>
        <w:t xml:space="preserve">with </w:t>
      </w:r>
      <w:r w:rsidR="006E78DE" w:rsidRPr="009F7976">
        <w:rPr>
          <w:rFonts w:ascii="Verdana" w:hAnsi="Verdana" w:cs="Arial"/>
          <w:b w:val="0"/>
          <w:bCs/>
          <w:sz w:val="24"/>
        </w:rPr>
        <w:t xml:space="preserve">the proposal saying that </w:t>
      </w:r>
      <w:r w:rsidR="00123DC4" w:rsidRPr="009F7976">
        <w:rPr>
          <w:rFonts w:ascii="Verdana" w:hAnsi="Verdana" w:cs="Arial"/>
          <w:b w:val="0"/>
          <w:bCs/>
          <w:sz w:val="24"/>
        </w:rPr>
        <w:t xml:space="preserve">the </w:t>
      </w:r>
      <w:r w:rsidR="00D36883" w:rsidRPr="009F7976">
        <w:rPr>
          <w:rFonts w:ascii="Verdana" w:hAnsi="Verdana" w:cs="Arial"/>
          <w:b w:val="0"/>
          <w:bCs/>
          <w:sz w:val="24"/>
        </w:rPr>
        <w:t xml:space="preserve">27% </w:t>
      </w:r>
      <w:r w:rsidR="007C208B">
        <w:rPr>
          <w:rFonts w:ascii="Verdana" w:hAnsi="Verdana" w:cs="Arial"/>
          <w:b w:val="0"/>
          <w:bCs/>
          <w:sz w:val="24"/>
        </w:rPr>
        <w:t xml:space="preserve">BLIP </w:t>
      </w:r>
      <w:r w:rsidR="00C83D3E">
        <w:rPr>
          <w:rFonts w:ascii="Verdana" w:hAnsi="Verdana" w:cs="Arial"/>
          <w:b w:val="0"/>
          <w:bCs/>
          <w:sz w:val="24"/>
        </w:rPr>
        <w:t xml:space="preserve">claims </w:t>
      </w:r>
      <w:r w:rsidR="00D36883" w:rsidRPr="009F7976">
        <w:rPr>
          <w:rFonts w:ascii="Verdana" w:hAnsi="Verdana" w:cs="Arial"/>
          <w:b w:val="0"/>
          <w:bCs/>
          <w:sz w:val="24"/>
        </w:rPr>
        <w:t>ratio</w:t>
      </w:r>
      <w:r w:rsidR="00C83D3E">
        <w:rPr>
          <w:rFonts w:ascii="Verdana" w:hAnsi="Verdana" w:cs="Arial"/>
          <w:b w:val="0"/>
          <w:bCs/>
          <w:sz w:val="24"/>
        </w:rPr>
        <w:t xml:space="preserve"> to revenues</w:t>
      </w:r>
      <w:r w:rsidR="00D36883" w:rsidRPr="009F7976">
        <w:rPr>
          <w:rFonts w:ascii="Verdana" w:hAnsi="Verdana" w:cs="Arial"/>
          <w:b w:val="0"/>
          <w:bCs/>
          <w:sz w:val="24"/>
        </w:rPr>
        <w:t xml:space="preserve"> is already critical for </w:t>
      </w:r>
      <w:r w:rsidR="002C3ED0" w:rsidRPr="009F7976">
        <w:rPr>
          <w:rFonts w:ascii="Verdana" w:hAnsi="Verdana" w:cs="Arial"/>
          <w:b w:val="0"/>
          <w:bCs/>
          <w:sz w:val="24"/>
        </w:rPr>
        <w:t xml:space="preserve">PPMBAI. </w:t>
      </w:r>
      <w:r w:rsidR="00354634">
        <w:rPr>
          <w:rFonts w:ascii="Verdana" w:hAnsi="Verdana" w:cs="Arial"/>
          <w:b w:val="0"/>
          <w:bCs/>
          <w:sz w:val="24"/>
        </w:rPr>
        <w:t>N</w:t>
      </w:r>
      <w:r w:rsidR="00112B62">
        <w:rPr>
          <w:rFonts w:ascii="Verdana" w:hAnsi="Verdana" w:cs="Arial"/>
          <w:b w:val="0"/>
          <w:bCs/>
          <w:sz w:val="24"/>
        </w:rPr>
        <w:t>o objections</w:t>
      </w:r>
      <w:r w:rsidR="00354634">
        <w:rPr>
          <w:rFonts w:ascii="Verdana" w:hAnsi="Verdana" w:cs="Arial"/>
          <w:b w:val="0"/>
          <w:bCs/>
          <w:sz w:val="24"/>
        </w:rPr>
        <w:t xml:space="preserve"> to the proposal were raised by the other members of the Board.</w:t>
      </w:r>
    </w:p>
    <w:p w14:paraId="258A10D7" w14:textId="77777777" w:rsidR="007D7AFA" w:rsidRDefault="007D7AFA" w:rsidP="00F55BF0">
      <w:pPr>
        <w:pStyle w:val="BodyText3"/>
        <w:jc w:val="both"/>
        <w:rPr>
          <w:rFonts w:ascii="Verdana" w:hAnsi="Verdana" w:cs="Arial"/>
          <w:b w:val="0"/>
          <w:sz w:val="24"/>
        </w:rPr>
      </w:pPr>
    </w:p>
    <w:p w14:paraId="79017D68" w14:textId="1584DFCA" w:rsidR="00F55BF0" w:rsidRPr="0016751E" w:rsidRDefault="00F55BF0" w:rsidP="00F55BF0">
      <w:pPr>
        <w:pStyle w:val="BodyText3"/>
        <w:jc w:val="both"/>
        <w:rPr>
          <w:rFonts w:ascii="Verdana" w:hAnsi="Verdana" w:cs="Arial"/>
          <w:b w:val="0"/>
          <w:sz w:val="24"/>
        </w:rPr>
      </w:pPr>
      <w:r>
        <w:rPr>
          <w:rFonts w:ascii="Verdana" w:hAnsi="Verdana" w:cs="Arial"/>
          <w:b w:val="0"/>
          <w:sz w:val="24"/>
        </w:rPr>
        <w:tab/>
      </w:r>
      <w:r w:rsidRPr="0016751E">
        <w:rPr>
          <w:rFonts w:ascii="Verdana" w:hAnsi="Verdana" w:cs="Arial"/>
          <w:b w:val="0"/>
          <w:sz w:val="24"/>
        </w:rPr>
        <w:t>Upon motion made and duly seconded, it was unanimously</w:t>
      </w:r>
    </w:p>
    <w:p w14:paraId="4934E9A1" w14:textId="77777777" w:rsidR="00F55BF0" w:rsidRPr="0016751E" w:rsidRDefault="00F55BF0" w:rsidP="00F55BF0">
      <w:pPr>
        <w:pStyle w:val="BodyText3"/>
        <w:jc w:val="both"/>
        <w:rPr>
          <w:rFonts w:ascii="Verdana" w:hAnsi="Verdana" w:cs="Arial"/>
          <w:b w:val="0"/>
          <w:sz w:val="24"/>
        </w:rPr>
      </w:pPr>
    </w:p>
    <w:p w14:paraId="0DF3A03B" w14:textId="4FA9285C" w:rsidR="00F55BF0" w:rsidRDefault="00F55BF0" w:rsidP="00F55BF0">
      <w:pPr>
        <w:pStyle w:val="BodyText3"/>
        <w:ind w:left="1440" w:right="1107" w:firstLine="720"/>
        <w:jc w:val="both"/>
        <w:rPr>
          <w:rFonts w:ascii="Verdana" w:hAnsi="Verdana" w:cs="Arial"/>
          <w:b w:val="0"/>
          <w:sz w:val="24"/>
        </w:rPr>
      </w:pPr>
      <w:r>
        <w:rPr>
          <w:rFonts w:ascii="Verdana" w:hAnsi="Verdana" w:cs="Arial"/>
          <w:b w:val="0"/>
          <w:sz w:val="24"/>
        </w:rPr>
        <w:t>“</w:t>
      </w:r>
      <w:r w:rsidRPr="0016751E">
        <w:rPr>
          <w:rFonts w:ascii="Verdana" w:hAnsi="Verdana" w:cs="Arial"/>
          <w:sz w:val="24"/>
        </w:rPr>
        <w:t>RESOLVED</w:t>
      </w:r>
      <w:r>
        <w:rPr>
          <w:rFonts w:ascii="Verdana" w:hAnsi="Verdana" w:cs="Arial"/>
          <w:b w:val="0"/>
          <w:sz w:val="24"/>
        </w:rPr>
        <w:t xml:space="preserve">, as it is hereby resolved, </w:t>
      </w:r>
      <w:r w:rsidR="0072560A">
        <w:rPr>
          <w:rFonts w:ascii="Verdana" w:hAnsi="Verdana" w:cs="Arial"/>
          <w:b w:val="0"/>
          <w:sz w:val="24"/>
        </w:rPr>
        <w:t>to authorize the conduct</w:t>
      </w:r>
      <w:r w:rsidR="0000609B">
        <w:rPr>
          <w:rFonts w:ascii="Verdana" w:hAnsi="Verdana" w:cs="Arial"/>
          <w:b w:val="0"/>
          <w:sz w:val="24"/>
        </w:rPr>
        <w:t xml:space="preserve"> of an</w:t>
      </w:r>
      <w:r w:rsidR="00486F41">
        <w:rPr>
          <w:rFonts w:ascii="Verdana" w:hAnsi="Verdana" w:cs="Arial"/>
          <w:b w:val="0"/>
          <w:sz w:val="24"/>
        </w:rPr>
        <w:t xml:space="preserve"> actuarial stud</w:t>
      </w:r>
      <w:r w:rsidR="00CF4BF5">
        <w:rPr>
          <w:rFonts w:ascii="Verdana" w:hAnsi="Verdana" w:cs="Arial"/>
          <w:b w:val="0"/>
          <w:sz w:val="24"/>
        </w:rPr>
        <w:t>y</w:t>
      </w:r>
      <w:r w:rsidR="00486F41">
        <w:rPr>
          <w:rFonts w:ascii="Verdana" w:hAnsi="Verdana" w:cs="Arial"/>
          <w:b w:val="0"/>
          <w:sz w:val="24"/>
        </w:rPr>
        <w:t xml:space="preserve"> </w:t>
      </w:r>
      <w:r w:rsidR="0000609B">
        <w:rPr>
          <w:rFonts w:ascii="Verdana" w:hAnsi="Verdana" w:cs="Arial"/>
          <w:b w:val="0"/>
          <w:sz w:val="24"/>
        </w:rPr>
        <w:t xml:space="preserve">by the actuarial firm </w:t>
      </w:r>
      <w:r w:rsidR="00D857B4">
        <w:rPr>
          <w:rFonts w:ascii="Verdana" w:hAnsi="Verdana" w:cs="Arial"/>
          <w:b w:val="0"/>
          <w:sz w:val="24"/>
        </w:rPr>
        <w:t>on the PPMBAI’s BLIP product</w:t>
      </w:r>
      <w:r w:rsidR="00296BCE">
        <w:rPr>
          <w:rFonts w:ascii="Verdana" w:hAnsi="Verdana" w:cs="Arial"/>
          <w:b w:val="0"/>
          <w:sz w:val="24"/>
        </w:rPr>
        <w:t>,</w:t>
      </w:r>
      <w:r w:rsidR="00D857B4">
        <w:rPr>
          <w:rFonts w:ascii="Verdana" w:hAnsi="Verdana" w:cs="Arial"/>
          <w:b w:val="0"/>
          <w:sz w:val="24"/>
        </w:rPr>
        <w:t xml:space="preserve"> </w:t>
      </w:r>
      <w:r w:rsidR="00F10F80">
        <w:rPr>
          <w:rFonts w:ascii="Verdana" w:hAnsi="Verdana" w:cs="Arial"/>
          <w:b w:val="0"/>
          <w:sz w:val="24"/>
        </w:rPr>
        <w:t xml:space="preserve">for the purpose of determining the adequacy of the </w:t>
      </w:r>
      <w:r w:rsidR="00FD384F">
        <w:rPr>
          <w:rFonts w:ascii="Verdana" w:hAnsi="Verdana" w:cs="Arial"/>
          <w:b w:val="0"/>
          <w:sz w:val="24"/>
        </w:rPr>
        <w:t xml:space="preserve">current </w:t>
      </w:r>
      <w:r w:rsidR="00785D22">
        <w:rPr>
          <w:rFonts w:ascii="Verdana" w:hAnsi="Verdana" w:cs="Arial"/>
          <w:b w:val="0"/>
          <w:sz w:val="24"/>
        </w:rPr>
        <w:t xml:space="preserve">rate of </w:t>
      </w:r>
      <w:r w:rsidR="00DA750E">
        <w:rPr>
          <w:rFonts w:ascii="Verdana" w:hAnsi="Verdana" w:cs="Arial"/>
          <w:b w:val="0"/>
          <w:sz w:val="24"/>
        </w:rPr>
        <w:t>premium</w:t>
      </w:r>
      <w:r w:rsidRPr="0016751E">
        <w:rPr>
          <w:rFonts w:ascii="Verdana" w:hAnsi="Verdana" w:cs="Arial"/>
          <w:b w:val="0"/>
          <w:sz w:val="24"/>
        </w:rPr>
        <w:t>.”</w:t>
      </w:r>
    </w:p>
    <w:p w14:paraId="6FA8349E" w14:textId="77777777" w:rsidR="00F846E4" w:rsidRPr="000D349E" w:rsidRDefault="00F846E4" w:rsidP="00FF0C93">
      <w:pPr>
        <w:pStyle w:val="BodyText3"/>
        <w:spacing w:line="360" w:lineRule="auto"/>
        <w:ind w:firstLine="720"/>
        <w:jc w:val="both"/>
        <w:rPr>
          <w:rFonts w:ascii="Verdana" w:hAnsi="Verdana" w:cs="Arial"/>
          <w:b w:val="0"/>
          <w:bCs/>
          <w:sz w:val="24"/>
        </w:rPr>
      </w:pPr>
    </w:p>
    <w:p w14:paraId="6C02E95A" w14:textId="7C172848" w:rsidR="009C5291" w:rsidRPr="002924B0" w:rsidRDefault="009C5291" w:rsidP="009C5291">
      <w:pPr>
        <w:pStyle w:val="BodyText3"/>
        <w:jc w:val="both"/>
        <w:rPr>
          <w:rFonts w:ascii="Verdana" w:hAnsi="Verdana" w:cs="Arial"/>
          <w:sz w:val="24"/>
          <w:u w:val="single"/>
        </w:rPr>
      </w:pPr>
      <w:r w:rsidRPr="002924B0">
        <w:rPr>
          <w:rFonts w:ascii="Verdana" w:hAnsi="Verdana" w:cs="Arial"/>
          <w:sz w:val="24"/>
          <w:u w:val="single"/>
        </w:rPr>
        <w:t xml:space="preserve">THE PRESIDENT’S </w:t>
      </w:r>
      <w:r w:rsidR="00CA27B6">
        <w:rPr>
          <w:rFonts w:ascii="Verdana" w:hAnsi="Verdana" w:cs="Arial"/>
          <w:sz w:val="24"/>
          <w:u w:val="single"/>
        </w:rPr>
        <w:t>REPORT</w:t>
      </w:r>
      <w:r w:rsidRPr="002924B0">
        <w:rPr>
          <w:rFonts w:ascii="Verdana" w:hAnsi="Verdana" w:cs="Arial"/>
          <w:sz w:val="24"/>
          <w:u w:val="single"/>
        </w:rPr>
        <w:t xml:space="preserve"> ON </w:t>
      </w:r>
      <w:r w:rsidR="00B96030">
        <w:rPr>
          <w:rFonts w:ascii="Verdana" w:hAnsi="Verdana" w:cs="Arial"/>
          <w:sz w:val="24"/>
          <w:u w:val="single"/>
        </w:rPr>
        <w:t>PP</w:t>
      </w:r>
      <w:r w:rsidRPr="002924B0">
        <w:rPr>
          <w:rFonts w:ascii="Verdana" w:hAnsi="Verdana" w:cs="Arial"/>
          <w:sz w:val="24"/>
          <w:u w:val="single"/>
        </w:rPr>
        <w:t>MBA</w:t>
      </w:r>
      <w:r w:rsidR="00B96030">
        <w:rPr>
          <w:rFonts w:ascii="Verdana" w:hAnsi="Verdana" w:cs="Arial"/>
          <w:sz w:val="24"/>
          <w:u w:val="single"/>
        </w:rPr>
        <w:t>I</w:t>
      </w:r>
      <w:r w:rsidRPr="002924B0">
        <w:rPr>
          <w:rFonts w:ascii="Verdana" w:hAnsi="Verdana" w:cs="Arial"/>
          <w:sz w:val="24"/>
          <w:u w:val="single"/>
        </w:rPr>
        <w:t xml:space="preserve">’S </w:t>
      </w:r>
    </w:p>
    <w:p w14:paraId="77A06156" w14:textId="4AE58020" w:rsidR="009C5291" w:rsidRPr="002924B0" w:rsidRDefault="009C5291" w:rsidP="009C5291">
      <w:pPr>
        <w:pStyle w:val="BodyText3"/>
        <w:jc w:val="both"/>
        <w:rPr>
          <w:rFonts w:ascii="Verdana" w:hAnsi="Verdana" w:cs="Arial"/>
          <w:sz w:val="24"/>
          <w:u w:val="single"/>
        </w:rPr>
      </w:pPr>
      <w:r w:rsidRPr="002924B0">
        <w:rPr>
          <w:rFonts w:ascii="Verdana" w:hAnsi="Verdana" w:cs="Arial"/>
          <w:sz w:val="24"/>
          <w:u w:val="single"/>
        </w:rPr>
        <w:t>FINANCIAL PERFORMANCE</w:t>
      </w:r>
    </w:p>
    <w:p w14:paraId="46CC16BE" w14:textId="76B410E3" w:rsidR="009C5291" w:rsidRPr="002924B0" w:rsidRDefault="009C5291" w:rsidP="009C5291">
      <w:pPr>
        <w:pStyle w:val="BodyText3"/>
        <w:jc w:val="both"/>
        <w:rPr>
          <w:rFonts w:ascii="Verdana" w:hAnsi="Verdana" w:cs="Arial"/>
          <w:sz w:val="24"/>
          <w:highlight w:val="yellow"/>
          <w:u w:val="single"/>
        </w:rPr>
      </w:pPr>
    </w:p>
    <w:p w14:paraId="4F81D260" w14:textId="77777777" w:rsidR="001875D5" w:rsidRDefault="001875D5" w:rsidP="00BA088C">
      <w:pPr>
        <w:pStyle w:val="BodyText"/>
        <w:spacing w:line="360" w:lineRule="auto"/>
        <w:ind w:firstLine="720"/>
        <w:rPr>
          <w:rFonts w:ascii="Verdana" w:hAnsi="Verdana" w:cs="Arial"/>
          <w:sz w:val="24"/>
          <w:szCs w:val="24"/>
        </w:rPr>
      </w:pPr>
    </w:p>
    <w:p w14:paraId="142E721C" w14:textId="3E1174E9" w:rsidR="00874EE1" w:rsidRPr="002924B0" w:rsidRDefault="009C5291" w:rsidP="00BA088C">
      <w:pPr>
        <w:pStyle w:val="BodyText"/>
        <w:spacing w:line="360" w:lineRule="auto"/>
        <w:ind w:firstLine="720"/>
        <w:rPr>
          <w:rFonts w:ascii="Verdana" w:hAnsi="Verdana" w:cs="Arial"/>
          <w:sz w:val="24"/>
          <w:szCs w:val="24"/>
        </w:rPr>
      </w:pPr>
      <w:r w:rsidRPr="002924B0">
        <w:rPr>
          <w:rFonts w:ascii="Verdana" w:hAnsi="Verdana" w:cs="Arial"/>
          <w:sz w:val="24"/>
          <w:szCs w:val="24"/>
        </w:rPr>
        <w:t xml:space="preserve">The </w:t>
      </w:r>
      <w:r w:rsidR="08A8810F" w:rsidRPr="08A8810F">
        <w:rPr>
          <w:rFonts w:ascii="Verdana" w:hAnsi="Verdana" w:cs="Arial"/>
          <w:sz w:val="24"/>
          <w:szCs w:val="24"/>
        </w:rPr>
        <w:t>Chair</w:t>
      </w:r>
      <w:r w:rsidR="005B3E39" w:rsidRPr="002924B0">
        <w:rPr>
          <w:rFonts w:ascii="Verdana" w:hAnsi="Verdana" w:cs="Arial"/>
          <w:sz w:val="24"/>
          <w:szCs w:val="24"/>
        </w:rPr>
        <w:t>/President</w:t>
      </w:r>
      <w:r w:rsidR="00C83E83" w:rsidRPr="002924B0">
        <w:rPr>
          <w:rFonts w:ascii="Verdana" w:hAnsi="Verdana" w:cs="Arial"/>
          <w:sz w:val="24"/>
          <w:szCs w:val="24"/>
        </w:rPr>
        <w:t>/</w:t>
      </w:r>
      <w:r w:rsidR="006A3556" w:rsidRPr="002924B0">
        <w:rPr>
          <w:rFonts w:ascii="Verdana" w:hAnsi="Verdana" w:cs="Arial"/>
          <w:sz w:val="24"/>
          <w:szCs w:val="24"/>
        </w:rPr>
        <w:t>President</w:t>
      </w:r>
      <w:r w:rsidR="0038240B" w:rsidRPr="002924B0">
        <w:rPr>
          <w:rFonts w:ascii="Verdana" w:hAnsi="Verdana" w:cs="Arial"/>
          <w:sz w:val="24"/>
          <w:szCs w:val="24"/>
        </w:rPr>
        <w:t xml:space="preserve"> </w:t>
      </w:r>
      <w:r w:rsidR="001321DB">
        <w:rPr>
          <w:rFonts w:ascii="Verdana" w:hAnsi="Verdana" w:cs="Arial"/>
          <w:sz w:val="24"/>
          <w:szCs w:val="24"/>
        </w:rPr>
        <w:t>prese</w:t>
      </w:r>
      <w:r w:rsidR="000D2EF4">
        <w:rPr>
          <w:rFonts w:ascii="Verdana" w:hAnsi="Verdana" w:cs="Arial"/>
          <w:sz w:val="24"/>
          <w:szCs w:val="24"/>
        </w:rPr>
        <w:t>nted</w:t>
      </w:r>
      <w:r w:rsidR="0038240B" w:rsidRPr="002924B0">
        <w:rPr>
          <w:rFonts w:ascii="Verdana" w:hAnsi="Verdana" w:cs="Arial"/>
          <w:sz w:val="24"/>
          <w:szCs w:val="24"/>
        </w:rPr>
        <w:t xml:space="preserve"> a</w:t>
      </w:r>
      <w:r w:rsidR="00F41B90">
        <w:rPr>
          <w:rFonts w:ascii="Verdana" w:hAnsi="Verdana" w:cs="Arial"/>
          <w:sz w:val="24"/>
          <w:szCs w:val="24"/>
        </w:rPr>
        <w:t>n overview</w:t>
      </w:r>
      <w:r w:rsidR="00CB549B" w:rsidRPr="002924B0">
        <w:rPr>
          <w:rFonts w:ascii="Verdana" w:hAnsi="Verdana" w:cs="Arial"/>
          <w:sz w:val="24"/>
          <w:szCs w:val="24"/>
        </w:rPr>
        <w:t xml:space="preserve"> </w:t>
      </w:r>
      <w:r w:rsidR="0038240B" w:rsidRPr="002924B0">
        <w:rPr>
          <w:rFonts w:ascii="Verdana" w:hAnsi="Verdana" w:cs="Arial"/>
          <w:sz w:val="24"/>
          <w:szCs w:val="24"/>
        </w:rPr>
        <w:t xml:space="preserve">of </w:t>
      </w:r>
      <w:r w:rsidRPr="002924B0">
        <w:rPr>
          <w:rFonts w:ascii="Verdana" w:hAnsi="Verdana" w:cs="Arial"/>
          <w:sz w:val="24"/>
          <w:szCs w:val="24"/>
        </w:rPr>
        <w:t>the MBA</w:t>
      </w:r>
      <w:r w:rsidR="0038240B" w:rsidRPr="002924B0">
        <w:rPr>
          <w:rFonts w:ascii="Verdana" w:hAnsi="Verdana" w:cs="Arial"/>
          <w:sz w:val="24"/>
          <w:szCs w:val="24"/>
        </w:rPr>
        <w:t>’s financial standing</w:t>
      </w:r>
      <w:r w:rsidRPr="002924B0">
        <w:rPr>
          <w:rFonts w:ascii="Verdana" w:hAnsi="Verdana" w:cs="Arial"/>
          <w:sz w:val="24"/>
          <w:szCs w:val="24"/>
        </w:rPr>
        <w:t xml:space="preserve">. </w:t>
      </w:r>
      <w:r w:rsidR="00874EE1" w:rsidRPr="002924B0">
        <w:rPr>
          <w:rFonts w:ascii="Verdana" w:hAnsi="Verdana" w:cs="Arial"/>
          <w:sz w:val="24"/>
          <w:szCs w:val="24"/>
        </w:rPr>
        <w:t xml:space="preserve">Assets, liabilities, and fund balance as of </w:t>
      </w:r>
      <w:r w:rsidR="00036126">
        <w:rPr>
          <w:rFonts w:ascii="Verdana" w:hAnsi="Verdana" w:cs="Arial"/>
          <w:sz w:val="24"/>
          <w:szCs w:val="24"/>
        </w:rPr>
        <w:t>September</w:t>
      </w:r>
      <w:r w:rsidR="00E30825">
        <w:rPr>
          <w:rFonts w:ascii="Verdana" w:hAnsi="Verdana" w:cs="Arial"/>
          <w:sz w:val="24"/>
          <w:szCs w:val="24"/>
        </w:rPr>
        <w:t xml:space="preserve"> 30</w:t>
      </w:r>
      <w:r w:rsidR="00DC05AF">
        <w:rPr>
          <w:rFonts w:ascii="Verdana" w:hAnsi="Verdana" w:cs="Arial"/>
          <w:sz w:val="24"/>
          <w:szCs w:val="24"/>
        </w:rPr>
        <w:t>, 2021</w:t>
      </w:r>
      <w:r w:rsidR="08A8810F" w:rsidRPr="08A8810F">
        <w:rPr>
          <w:rFonts w:ascii="Verdana" w:hAnsi="Verdana" w:cs="Arial"/>
          <w:sz w:val="24"/>
          <w:szCs w:val="24"/>
        </w:rPr>
        <w:t>,</w:t>
      </w:r>
      <w:r w:rsidR="00874EE1" w:rsidRPr="002924B0">
        <w:rPr>
          <w:rFonts w:ascii="Verdana" w:hAnsi="Verdana" w:cs="Arial"/>
          <w:sz w:val="24"/>
          <w:szCs w:val="24"/>
        </w:rPr>
        <w:t xml:space="preserve"> </w:t>
      </w:r>
      <w:r w:rsidR="003B7BC8" w:rsidRPr="002924B0">
        <w:rPr>
          <w:rFonts w:ascii="Verdana" w:hAnsi="Verdana" w:cs="Arial"/>
          <w:sz w:val="24"/>
          <w:szCs w:val="24"/>
        </w:rPr>
        <w:t>in relation to fi</w:t>
      </w:r>
      <w:r w:rsidR="00DC05AF">
        <w:rPr>
          <w:rFonts w:ascii="Verdana" w:hAnsi="Verdana" w:cs="Arial"/>
          <w:sz w:val="24"/>
          <w:szCs w:val="24"/>
        </w:rPr>
        <w:t xml:space="preserve">gures as of </w:t>
      </w:r>
      <w:r w:rsidR="00E30825">
        <w:rPr>
          <w:rFonts w:ascii="Verdana" w:hAnsi="Verdana" w:cs="Arial"/>
          <w:sz w:val="24"/>
          <w:szCs w:val="24"/>
        </w:rPr>
        <w:t>De</w:t>
      </w:r>
      <w:r w:rsidR="00DF45D5">
        <w:rPr>
          <w:rFonts w:ascii="Verdana" w:hAnsi="Verdana" w:cs="Arial"/>
          <w:sz w:val="24"/>
          <w:szCs w:val="24"/>
        </w:rPr>
        <w:t>cember 31</w:t>
      </w:r>
      <w:r w:rsidR="00DC05AF">
        <w:rPr>
          <w:rFonts w:ascii="Verdana" w:hAnsi="Verdana" w:cs="Arial"/>
          <w:sz w:val="24"/>
          <w:szCs w:val="24"/>
        </w:rPr>
        <w:t xml:space="preserve">, </w:t>
      </w:r>
      <w:r w:rsidR="00D806EE">
        <w:rPr>
          <w:rFonts w:ascii="Verdana" w:hAnsi="Verdana" w:cs="Arial"/>
          <w:sz w:val="24"/>
          <w:szCs w:val="24"/>
        </w:rPr>
        <w:t>202</w:t>
      </w:r>
      <w:r w:rsidR="00036126">
        <w:rPr>
          <w:rFonts w:ascii="Verdana" w:hAnsi="Verdana" w:cs="Arial"/>
          <w:sz w:val="24"/>
          <w:szCs w:val="24"/>
        </w:rPr>
        <w:t>0</w:t>
      </w:r>
      <w:r w:rsidR="004278B1" w:rsidRPr="002924B0">
        <w:rPr>
          <w:rFonts w:ascii="Verdana" w:hAnsi="Verdana" w:cs="Arial"/>
          <w:sz w:val="24"/>
          <w:szCs w:val="24"/>
        </w:rPr>
        <w:t xml:space="preserve">. </w:t>
      </w:r>
      <w:r w:rsidR="08A8810F" w:rsidRPr="08A8810F">
        <w:rPr>
          <w:rFonts w:ascii="Verdana" w:hAnsi="Verdana" w:cs="Arial"/>
          <w:sz w:val="24"/>
          <w:szCs w:val="24"/>
        </w:rPr>
        <w:t>The Chair</w:t>
      </w:r>
      <w:r w:rsidR="003778B4" w:rsidRPr="002924B0">
        <w:rPr>
          <w:rFonts w:ascii="Verdana" w:hAnsi="Verdana" w:cs="Arial"/>
          <w:sz w:val="24"/>
          <w:szCs w:val="24"/>
        </w:rPr>
        <w:t xml:space="preserve">/President noted that the </w:t>
      </w:r>
      <w:r w:rsidR="00940FF7" w:rsidRPr="002924B0">
        <w:rPr>
          <w:rFonts w:ascii="Verdana" w:hAnsi="Verdana" w:cs="Arial"/>
          <w:sz w:val="24"/>
          <w:szCs w:val="24"/>
        </w:rPr>
        <w:t>t</w:t>
      </w:r>
      <w:r w:rsidR="00FA2575" w:rsidRPr="002924B0">
        <w:rPr>
          <w:rFonts w:ascii="Verdana" w:hAnsi="Verdana" w:cs="Arial"/>
          <w:sz w:val="24"/>
          <w:szCs w:val="24"/>
        </w:rPr>
        <w:t>otal assets, total liabilities</w:t>
      </w:r>
      <w:r w:rsidR="00940FF7" w:rsidRPr="002924B0">
        <w:rPr>
          <w:rFonts w:ascii="Verdana" w:hAnsi="Verdana" w:cs="Arial"/>
          <w:sz w:val="24"/>
          <w:szCs w:val="24"/>
        </w:rPr>
        <w:t>, and fund balance</w:t>
      </w:r>
      <w:r w:rsidR="00FA2575" w:rsidRPr="002924B0">
        <w:rPr>
          <w:rFonts w:ascii="Verdana" w:hAnsi="Verdana" w:cs="Arial"/>
          <w:sz w:val="24"/>
          <w:szCs w:val="24"/>
        </w:rPr>
        <w:t xml:space="preserve"> </w:t>
      </w:r>
      <w:r w:rsidR="00DC05AF">
        <w:rPr>
          <w:rFonts w:ascii="Verdana" w:hAnsi="Verdana" w:cs="Arial"/>
          <w:sz w:val="24"/>
          <w:szCs w:val="24"/>
        </w:rPr>
        <w:t>have posted</w:t>
      </w:r>
      <w:r w:rsidR="0014659F" w:rsidRPr="002924B0">
        <w:rPr>
          <w:rFonts w:ascii="Verdana" w:hAnsi="Verdana" w:cs="Arial"/>
          <w:sz w:val="24"/>
          <w:szCs w:val="24"/>
        </w:rPr>
        <w:t xml:space="preserve"> </w:t>
      </w:r>
      <w:r w:rsidR="00FA2575" w:rsidRPr="002924B0">
        <w:rPr>
          <w:rFonts w:ascii="Verdana" w:hAnsi="Verdana" w:cs="Arial"/>
          <w:sz w:val="24"/>
          <w:szCs w:val="24"/>
        </w:rPr>
        <w:t>increase</w:t>
      </w:r>
      <w:r w:rsidR="00DC05AF">
        <w:rPr>
          <w:rFonts w:ascii="Verdana" w:hAnsi="Verdana" w:cs="Arial"/>
          <w:sz w:val="24"/>
          <w:szCs w:val="24"/>
        </w:rPr>
        <w:t>s</w:t>
      </w:r>
      <w:r w:rsidR="00FA2575" w:rsidRPr="002924B0">
        <w:rPr>
          <w:rFonts w:ascii="Verdana" w:hAnsi="Verdana" w:cs="Arial"/>
          <w:sz w:val="24"/>
          <w:szCs w:val="24"/>
        </w:rPr>
        <w:t xml:space="preserve"> </w:t>
      </w:r>
      <w:r w:rsidR="003574BA" w:rsidRPr="002924B0">
        <w:rPr>
          <w:rFonts w:ascii="Verdana" w:hAnsi="Verdana" w:cs="Arial"/>
          <w:sz w:val="24"/>
          <w:szCs w:val="24"/>
        </w:rPr>
        <w:t>as of</w:t>
      </w:r>
      <w:r w:rsidR="00FB1538" w:rsidRPr="002924B0">
        <w:rPr>
          <w:rFonts w:ascii="Verdana" w:hAnsi="Verdana" w:cs="Arial"/>
          <w:sz w:val="24"/>
          <w:szCs w:val="24"/>
        </w:rPr>
        <w:t xml:space="preserve"> </w:t>
      </w:r>
      <w:r w:rsidR="00036126">
        <w:rPr>
          <w:rFonts w:ascii="Verdana" w:hAnsi="Verdana" w:cs="Arial"/>
          <w:sz w:val="24"/>
          <w:szCs w:val="24"/>
        </w:rPr>
        <w:t>September</w:t>
      </w:r>
      <w:r w:rsidR="00F41B90">
        <w:rPr>
          <w:rFonts w:ascii="Verdana" w:hAnsi="Verdana" w:cs="Arial"/>
          <w:sz w:val="24"/>
          <w:szCs w:val="24"/>
        </w:rPr>
        <w:t xml:space="preserve"> 30</w:t>
      </w:r>
      <w:r w:rsidR="00FB1538" w:rsidRPr="002924B0">
        <w:rPr>
          <w:rFonts w:ascii="Verdana" w:hAnsi="Verdana" w:cs="Arial"/>
          <w:sz w:val="24"/>
          <w:szCs w:val="24"/>
        </w:rPr>
        <w:t>, 202</w:t>
      </w:r>
      <w:r w:rsidR="00F30129">
        <w:rPr>
          <w:rFonts w:ascii="Verdana" w:hAnsi="Verdana" w:cs="Arial"/>
          <w:sz w:val="24"/>
          <w:szCs w:val="24"/>
        </w:rPr>
        <w:t>1</w:t>
      </w:r>
      <w:r w:rsidR="08A8810F" w:rsidRPr="08A8810F">
        <w:rPr>
          <w:rFonts w:ascii="Verdana" w:hAnsi="Verdana" w:cs="Arial"/>
          <w:sz w:val="24"/>
          <w:szCs w:val="24"/>
        </w:rPr>
        <w:t>,</w:t>
      </w:r>
      <w:r w:rsidR="003574BA" w:rsidRPr="002924B0">
        <w:rPr>
          <w:rFonts w:ascii="Verdana" w:hAnsi="Verdana" w:cs="Arial"/>
          <w:sz w:val="24"/>
          <w:szCs w:val="24"/>
        </w:rPr>
        <w:t xml:space="preserve"> </w:t>
      </w:r>
      <w:r w:rsidR="000E6FA3" w:rsidRPr="002924B0">
        <w:rPr>
          <w:rFonts w:ascii="Verdana" w:hAnsi="Verdana" w:cs="Arial"/>
          <w:sz w:val="24"/>
          <w:szCs w:val="24"/>
        </w:rPr>
        <w:t>as compared with</w:t>
      </w:r>
      <w:r w:rsidR="00DC05AF">
        <w:rPr>
          <w:rFonts w:ascii="Verdana" w:hAnsi="Verdana" w:cs="Arial"/>
          <w:sz w:val="24"/>
          <w:szCs w:val="24"/>
        </w:rPr>
        <w:t xml:space="preserve"> the December 31, </w:t>
      </w:r>
      <w:r w:rsidR="00D806EE">
        <w:rPr>
          <w:rFonts w:ascii="Verdana" w:hAnsi="Verdana" w:cs="Arial"/>
          <w:sz w:val="24"/>
          <w:szCs w:val="24"/>
        </w:rPr>
        <w:t>202</w:t>
      </w:r>
      <w:r w:rsidR="00036126">
        <w:rPr>
          <w:rFonts w:ascii="Verdana" w:hAnsi="Verdana" w:cs="Arial"/>
          <w:sz w:val="24"/>
          <w:szCs w:val="24"/>
        </w:rPr>
        <w:t>0</w:t>
      </w:r>
      <w:r w:rsidR="08A8810F" w:rsidRPr="08A8810F">
        <w:rPr>
          <w:rFonts w:ascii="Verdana" w:hAnsi="Verdana" w:cs="Arial"/>
          <w:sz w:val="24"/>
          <w:szCs w:val="24"/>
        </w:rPr>
        <w:t>,</w:t>
      </w:r>
      <w:r w:rsidR="003574BA" w:rsidRPr="002924B0">
        <w:rPr>
          <w:rFonts w:ascii="Verdana" w:hAnsi="Verdana" w:cs="Arial"/>
          <w:sz w:val="24"/>
          <w:szCs w:val="24"/>
        </w:rPr>
        <w:t xml:space="preserve"> figures, to wit:</w:t>
      </w:r>
    </w:p>
    <w:p w14:paraId="585B0E81" w14:textId="645B2A82" w:rsidR="00874EE1" w:rsidRPr="002924B0" w:rsidRDefault="00874EE1" w:rsidP="009C5291">
      <w:pPr>
        <w:pStyle w:val="BodyText"/>
        <w:spacing w:line="240" w:lineRule="auto"/>
        <w:ind w:firstLine="720"/>
        <w:rPr>
          <w:rFonts w:ascii="Verdana" w:hAnsi="Verdana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60"/>
        <w:gridCol w:w="2430"/>
        <w:gridCol w:w="2340"/>
      </w:tblGrid>
      <w:tr w:rsidR="00874EE1" w:rsidRPr="00E60268" w14:paraId="345E9CE4" w14:textId="77777777" w:rsidTr="00BB46C8">
        <w:trPr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89E455" w14:textId="77777777" w:rsidR="00874EE1" w:rsidRPr="00E60268" w:rsidRDefault="00874EE1" w:rsidP="0075461F">
            <w:pPr>
              <w:pStyle w:val="BodyText"/>
              <w:spacing w:line="240" w:lineRule="auto"/>
              <w:jc w:val="center"/>
              <w:rPr>
                <w:rFonts w:ascii="Verdana" w:hAnsi="Verdana" w:cs="Arial"/>
                <w:b/>
                <w:szCs w:val="22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95DC1" w14:textId="0487729C" w:rsidR="00874EE1" w:rsidRPr="00E60268" w:rsidRDefault="00C4109D" w:rsidP="0075461F">
            <w:pPr>
              <w:pStyle w:val="BodyText"/>
              <w:spacing w:line="240" w:lineRule="auto"/>
              <w:jc w:val="center"/>
              <w:rPr>
                <w:rFonts w:ascii="Verdana" w:hAnsi="Verdana" w:cs="Arial"/>
                <w:b/>
                <w:szCs w:val="22"/>
              </w:rPr>
            </w:pPr>
            <w:r w:rsidRPr="00E60268">
              <w:rPr>
                <w:rFonts w:ascii="Verdana" w:hAnsi="Verdana" w:cs="Arial"/>
                <w:b/>
                <w:szCs w:val="22"/>
              </w:rPr>
              <w:t>As of</w:t>
            </w:r>
          </w:p>
        </w:tc>
      </w:tr>
      <w:tr w:rsidR="00874EE1" w:rsidRPr="00E60268" w14:paraId="7667AA88" w14:textId="77777777" w:rsidTr="00BB46C8">
        <w:trPr>
          <w:jc w:val="center"/>
        </w:trPr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5A042" w14:textId="77777777" w:rsidR="00874EE1" w:rsidRPr="00E60268" w:rsidRDefault="00874EE1" w:rsidP="0075461F">
            <w:pPr>
              <w:pStyle w:val="BodyText"/>
              <w:spacing w:line="240" w:lineRule="auto"/>
              <w:rPr>
                <w:rFonts w:ascii="Verdana" w:hAnsi="Verdana" w:cs="Arial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DE1D" w14:textId="42F0D5DD" w:rsidR="00874EE1" w:rsidRPr="00E60268" w:rsidRDefault="00054F8E" w:rsidP="0075461F">
            <w:pPr>
              <w:pStyle w:val="BodyText"/>
              <w:spacing w:line="240" w:lineRule="auto"/>
              <w:jc w:val="center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b/>
                <w:szCs w:val="22"/>
              </w:rPr>
              <w:t>September</w:t>
            </w:r>
            <w:r w:rsidR="00D57915">
              <w:rPr>
                <w:rFonts w:ascii="Verdana" w:hAnsi="Verdana" w:cs="Arial"/>
                <w:b/>
                <w:szCs w:val="22"/>
              </w:rPr>
              <w:t xml:space="preserve"> 3</w:t>
            </w:r>
            <w:r w:rsidR="00A40BCE">
              <w:rPr>
                <w:rFonts w:ascii="Verdana" w:hAnsi="Verdana" w:cs="Arial"/>
                <w:b/>
                <w:szCs w:val="22"/>
              </w:rPr>
              <w:t>0</w:t>
            </w:r>
            <w:r w:rsidR="00D57915">
              <w:rPr>
                <w:rFonts w:ascii="Verdana" w:hAnsi="Verdana" w:cs="Arial"/>
                <w:b/>
                <w:szCs w:val="22"/>
              </w:rPr>
              <w:t>, 2021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EC14" w14:textId="7D0B9EC0" w:rsidR="00874EE1" w:rsidRPr="00E60268" w:rsidRDefault="00FE1AE7" w:rsidP="0075461F">
            <w:pPr>
              <w:pStyle w:val="BodyText"/>
              <w:spacing w:line="240" w:lineRule="auto"/>
              <w:jc w:val="center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b/>
                <w:szCs w:val="22"/>
              </w:rPr>
              <w:t xml:space="preserve">December 31, </w:t>
            </w:r>
            <w:r w:rsidR="00D806EE">
              <w:rPr>
                <w:rFonts w:ascii="Verdana" w:hAnsi="Verdana" w:cs="Arial"/>
                <w:b/>
                <w:szCs w:val="22"/>
              </w:rPr>
              <w:t>202</w:t>
            </w:r>
            <w:r w:rsidR="00A40BCE">
              <w:rPr>
                <w:rFonts w:ascii="Verdana" w:hAnsi="Verdana" w:cs="Arial"/>
                <w:b/>
                <w:szCs w:val="22"/>
              </w:rPr>
              <w:t>0</w:t>
            </w:r>
          </w:p>
        </w:tc>
      </w:tr>
      <w:tr w:rsidR="00874EE1" w:rsidRPr="00E60268" w14:paraId="18739947" w14:textId="77777777" w:rsidTr="00BB46C8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197F" w14:textId="16B3AD36" w:rsidR="00874EE1" w:rsidRPr="00E45963" w:rsidRDefault="00874EE1" w:rsidP="0075461F">
            <w:pPr>
              <w:pStyle w:val="BodyText"/>
              <w:spacing w:line="240" w:lineRule="auto"/>
              <w:rPr>
                <w:rFonts w:ascii="Verdana" w:hAnsi="Verdana" w:cs="Arial"/>
                <w:b/>
                <w:szCs w:val="22"/>
              </w:rPr>
            </w:pPr>
            <w:r w:rsidRPr="00E45963">
              <w:rPr>
                <w:rFonts w:ascii="Verdana" w:hAnsi="Verdana" w:cs="Arial"/>
                <w:b/>
                <w:szCs w:val="22"/>
              </w:rPr>
              <w:t>Assets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DACE" w14:textId="11F90E25" w:rsidR="00874EE1" w:rsidRPr="00E60268" w:rsidRDefault="00874EE1" w:rsidP="006D62A8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D71E" w14:textId="5CDA4F51" w:rsidR="00874EE1" w:rsidRPr="00E60268" w:rsidRDefault="00874EE1" w:rsidP="006D62A8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Cs w:val="22"/>
              </w:rPr>
            </w:pPr>
          </w:p>
        </w:tc>
      </w:tr>
      <w:tr w:rsidR="00874EE1" w:rsidRPr="00E60268" w14:paraId="110C52DE" w14:textId="77777777" w:rsidTr="00BB46C8">
        <w:trPr>
          <w:jc w:val="center"/>
        </w:trPr>
        <w:tc>
          <w:tcPr>
            <w:tcW w:w="3960" w:type="dxa"/>
            <w:tcBorders>
              <w:top w:val="single" w:sz="4" w:space="0" w:color="auto"/>
            </w:tcBorders>
          </w:tcPr>
          <w:p w14:paraId="25CC0A8B" w14:textId="036DDFF8" w:rsidR="00874EE1" w:rsidRPr="00E60268" w:rsidRDefault="00E45963" w:rsidP="0075461F">
            <w:pPr>
              <w:pStyle w:val="BodyText"/>
              <w:spacing w:line="240" w:lineRule="auto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 xml:space="preserve">Cash and </w:t>
            </w:r>
            <w:r w:rsidR="001B5B2D">
              <w:rPr>
                <w:rFonts w:ascii="Verdana" w:hAnsi="Verdana" w:cs="Arial"/>
                <w:szCs w:val="22"/>
              </w:rPr>
              <w:t>Cash in Banks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1FBD307E" w14:textId="452FD8EA" w:rsidR="00874EE1" w:rsidRPr="00E60268" w:rsidRDefault="009D709A" w:rsidP="006D62A8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Cs w:val="22"/>
              </w:rPr>
            </w:pPr>
            <w:r w:rsidRPr="00E60268">
              <w:rPr>
                <w:rFonts w:ascii="Verdana" w:hAnsi="Verdana" w:cs="Arial"/>
                <w:szCs w:val="22"/>
              </w:rPr>
              <w:t>₱</w:t>
            </w:r>
            <w:r w:rsidR="00054F8E">
              <w:rPr>
                <w:rFonts w:ascii="Verdana" w:hAnsi="Verdana" w:cs="Arial"/>
                <w:szCs w:val="22"/>
              </w:rPr>
              <w:t>264,811,478</w:t>
            </w:r>
            <w:r w:rsidR="009170FA">
              <w:rPr>
                <w:rFonts w:ascii="Verdana" w:hAnsi="Verdana" w:cs="Arial"/>
                <w:szCs w:val="22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37FA1BE1" w14:textId="3B720828" w:rsidR="00874EE1" w:rsidRPr="00E60268" w:rsidRDefault="00455745" w:rsidP="006D62A8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Cs w:val="22"/>
              </w:rPr>
            </w:pPr>
            <w:r w:rsidRPr="00E60268">
              <w:rPr>
                <w:rFonts w:ascii="Verdana" w:hAnsi="Verdana" w:cs="Arial"/>
                <w:szCs w:val="22"/>
              </w:rPr>
              <w:t>₱</w:t>
            </w:r>
            <w:r w:rsidR="006410AA">
              <w:rPr>
                <w:rFonts w:ascii="Verdana" w:hAnsi="Verdana" w:cs="Arial"/>
                <w:szCs w:val="22"/>
              </w:rPr>
              <w:t>153,447,510</w:t>
            </w:r>
          </w:p>
        </w:tc>
      </w:tr>
      <w:tr w:rsidR="00874EE1" w:rsidRPr="00E60268" w14:paraId="05D0BF14" w14:textId="77777777" w:rsidTr="00BB46C8">
        <w:trPr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20D3D71B" w14:textId="5A6FD32C" w:rsidR="00874EE1" w:rsidRPr="00E60268" w:rsidRDefault="001B5B2D" w:rsidP="0075461F">
            <w:pPr>
              <w:pStyle w:val="BodyText"/>
              <w:spacing w:line="240" w:lineRule="auto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Time Deposits</w:t>
            </w:r>
          </w:p>
        </w:tc>
        <w:tc>
          <w:tcPr>
            <w:tcW w:w="2430" w:type="dxa"/>
          </w:tcPr>
          <w:p w14:paraId="79EFF315" w14:textId="5E4FD2ED" w:rsidR="00874EE1" w:rsidRPr="00E60268" w:rsidRDefault="00054F8E" w:rsidP="006D62A8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238,841,572</w:t>
            </w:r>
          </w:p>
        </w:tc>
        <w:tc>
          <w:tcPr>
            <w:tcW w:w="2340" w:type="dxa"/>
          </w:tcPr>
          <w:p w14:paraId="054D6963" w14:textId="79B4BF2B" w:rsidR="00874EE1" w:rsidRPr="00E60268" w:rsidRDefault="006410AA" w:rsidP="006D62A8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358,006,217</w:t>
            </w:r>
          </w:p>
        </w:tc>
      </w:tr>
      <w:tr w:rsidR="00E5083C" w:rsidRPr="00E60268" w14:paraId="4A4D6D91" w14:textId="77777777" w:rsidTr="00BB46C8">
        <w:trPr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6BFAA83A" w14:textId="2A6B5D05" w:rsidR="00E5083C" w:rsidRDefault="00E5083C" w:rsidP="0075461F">
            <w:pPr>
              <w:pStyle w:val="BodyText"/>
              <w:spacing w:line="240" w:lineRule="auto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FVPL Investments</w:t>
            </w:r>
          </w:p>
        </w:tc>
        <w:tc>
          <w:tcPr>
            <w:tcW w:w="2430" w:type="dxa"/>
          </w:tcPr>
          <w:p w14:paraId="0A149BE8" w14:textId="6B86DA5C" w:rsidR="00E5083C" w:rsidRDefault="00054F8E" w:rsidP="006D62A8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4,405,320</w:t>
            </w:r>
          </w:p>
        </w:tc>
        <w:tc>
          <w:tcPr>
            <w:tcW w:w="2340" w:type="dxa"/>
          </w:tcPr>
          <w:p w14:paraId="53ADB6DF" w14:textId="127B28BB" w:rsidR="00E5083C" w:rsidRDefault="006410AA" w:rsidP="006D62A8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4,405,320</w:t>
            </w:r>
          </w:p>
        </w:tc>
      </w:tr>
      <w:tr w:rsidR="003F6FF8" w:rsidRPr="00E60268" w14:paraId="011093F3" w14:textId="77777777" w:rsidTr="00BB46C8">
        <w:trPr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521AEF82" w14:textId="3739F066" w:rsidR="003F6FF8" w:rsidRDefault="00600C94" w:rsidP="0075461F">
            <w:pPr>
              <w:pStyle w:val="BodyText"/>
              <w:spacing w:line="240" w:lineRule="auto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HTM Investments</w:t>
            </w:r>
          </w:p>
        </w:tc>
        <w:tc>
          <w:tcPr>
            <w:tcW w:w="2430" w:type="dxa"/>
          </w:tcPr>
          <w:p w14:paraId="6E634057" w14:textId="1D181409" w:rsidR="003F6FF8" w:rsidRDefault="00054F8E" w:rsidP="006D62A8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18,299,409</w:t>
            </w:r>
          </w:p>
        </w:tc>
        <w:tc>
          <w:tcPr>
            <w:tcW w:w="2340" w:type="dxa"/>
          </w:tcPr>
          <w:p w14:paraId="70A83BF2" w14:textId="2339B495" w:rsidR="003F6FF8" w:rsidRDefault="006410AA" w:rsidP="006D62A8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0</w:t>
            </w:r>
          </w:p>
        </w:tc>
      </w:tr>
      <w:tr w:rsidR="00453027" w:rsidRPr="00E60268" w14:paraId="5806016D" w14:textId="77777777" w:rsidTr="00BB46C8">
        <w:trPr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64D42E0F" w14:textId="65A3051E" w:rsidR="00453027" w:rsidRDefault="00453027" w:rsidP="0075461F">
            <w:pPr>
              <w:pStyle w:val="BodyText"/>
              <w:spacing w:line="240" w:lineRule="auto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Receivables</w:t>
            </w:r>
          </w:p>
        </w:tc>
        <w:tc>
          <w:tcPr>
            <w:tcW w:w="2430" w:type="dxa"/>
          </w:tcPr>
          <w:p w14:paraId="3AF7CFAA" w14:textId="51A0BAE1" w:rsidR="00453027" w:rsidRDefault="00054F8E" w:rsidP="006D62A8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113,353,213</w:t>
            </w:r>
          </w:p>
        </w:tc>
        <w:tc>
          <w:tcPr>
            <w:tcW w:w="2340" w:type="dxa"/>
          </w:tcPr>
          <w:p w14:paraId="4FE67AE8" w14:textId="4A69A22E" w:rsidR="00453027" w:rsidRDefault="006410AA" w:rsidP="006D62A8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24,050,914</w:t>
            </w:r>
          </w:p>
        </w:tc>
      </w:tr>
      <w:tr w:rsidR="00E45963" w:rsidRPr="00E60268" w14:paraId="7583B443" w14:textId="77777777" w:rsidTr="00BB46C8">
        <w:trPr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1B2D5A9E" w14:textId="6B74AF9A" w:rsidR="00E45963" w:rsidRDefault="00E45963" w:rsidP="0075461F">
            <w:pPr>
              <w:pStyle w:val="BodyText"/>
              <w:spacing w:line="240" w:lineRule="auto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Property and Equipment</w:t>
            </w:r>
          </w:p>
        </w:tc>
        <w:tc>
          <w:tcPr>
            <w:tcW w:w="2430" w:type="dxa"/>
          </w:tcPr>
          <w:p w14:paraId="35FA15F2" w14:textId="3E0B000B" w:rsidR="00E45963" w:rsidRDefault="00054F8E" w:rsidP="006D62A8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4,496,516</w:t>
            </w:r>
          </w:p>
        </w:tc>
        <w:tc>
          <w:tcPr>
            <w:tcW w:w="2340" w:type="dxa"/>
          </w:tcPr>
          <w:p w14:paraId="5628C7BE" w14:textId="77BA5E31" w:rsidR="00E45963" w:rsidRDefault="006410AA" w:rsidP="006D62A8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5,220,890</w:t>
            </w:r>
          </w:p>
        </w:tc>
      </w:tr>
      <w:tr w:rsidR="00E45963" w:rsidRPr="00E60268" w14:paraId="3630878B" w14:textId="77777777" w:rsidTr="00BB46C8">
        <w:trPr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3A235189" w14:textId="452BC6E8" w:rsidR="00E45963" w:rsidRDefault="00E45963" w:rsidP="0075461F">
            <w:pPr>
              <w:pStyle w:val="BodyText"/>
              <w:spacing w:line="240" w:lineRule="auto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Other Assets</w:t>
            </w:r>
          </w:p>
        </w:tc>
        <w:tc>
          <w:tcPr>
            <w:tcW w:w="2430" w:type="dxa"/>
          </w:tcPr>
          <w:p w14:paraId="77FBCE88" w14:textId="069C8883" w:rsidR="00E45963" w:rsidRDefault="00054F8E" w:rsidP="006D62A8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638,499</w:t>
            </w:r>
          </w:p>
        </w:tc>
        <w:tc>
          <w:tcPr>
            <w:tcW w:w="2340" w:type="dxa"/>
          </w:tcPr>
          <w:p w14:paraId="122F287A" w14:textId="0C5C77AD" w:rsidR="00E45963" w:rsidRDefault="006410AA" w:rsidP="006D62A8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395,987</w:t>
            </w:r>
          </w:p>
        </w:tc>
      </w:tr>
      <w:tr w:rsidR="00E45963" w:rsidRPr="00B93A43" w14:paraId="384FBD85" w14:textId="77777777" w:rsidTr="00BB46C8">
        <w:trPr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34C29353" w14:textId="2C06462E" w:rsidR="00E45963" w:rsidRPr="00B93A43" w:rsidRDefault="00E45963" w:rsidP="0075461F">
            <w:pPr>
              <w:pStyle w:val="BodyText"/>
              <w:spacing w:line="240" w:lineRule="auto"/>
              <w:rPr>
                <w:rFonts w:ascii="Verdana" w:hAnsi="Verdana" w:cs="Arial"/>
                <w:b/>
                <w:szCs w:val="22"/>
              </w:rPr>
            </w:pPr>
            <w:r w:rsidRPr="00B93A43">
              <w:rPr>
                <w:rFonts w:ascii="Verdana" w:hAnsi="Verdana" w:cs="Arial"/>
                <w:b/>
                <w:szCs w:val="22"/>
              </w:rPr>
              <w:t>Total Assets</w:t>
            </w:r>
          </w:p>
        </w:tc>
        <w:tc>
          <w:tcPr>
            <w:tcW w:w="2430" w:type="dxa"/>
          </w:tcPr>
          <w:p w14:paraId="279AAC0C" w14:textId="61CA1C43" w:rsidR="00E45963" w:rsidRPr="00B93A43" w:rsidRDefault="006A4AAB" w:rsidP="006D62A8">
            <w:pPr>
              <w:pStyle w:val="BodyText"/>
              <w:spacing w:line="240" w:lineRule="auto"/>
              <w:jc w:val="right"/>
              <w:rPr>
                <w:rFonts w:ascii="Verdana" w:hAnsi="Verdana" w:cs="Arial"/>
                <w:b/>
                <w:szCs w:val="22"/>
              </w:rPr>
            </w:pPr>
            <w:r>
              <w:rPr>
                <w:rFonts w:ascii="Verdana" w:hAnsi="Verdana" w:cs="Arial"/>
                <w:b/>
                <w:szCs w:val="22"/>
              </w:rPr>
              <w:t>₱</w:t>
            </w:r>
            <w:r w:rsidR="00054F8E">
              <w:rPr>
                <w:rFonts w:ascii="Verdana" w:hAnsi="Verdana" w:cs="Arial"/>
                <w:b/>
                <w:szCs w:val="22"/>
              </w:rPr>
              <w:t>644,846,007</w:t>
            </w:r>
          </w:p>
        </w:tc>
        <w:tc>
          <w:tcPr>
            <w:tcW w:w="2340" w:type="dxa"/>
          </w:tcPr>
          <w:p w14:paraId="73C71A7A" w14:textId="0CA8AF71" w:rsidR="00E45963" w:rsidRPr="00B93A43" w:rsidRDefault="00455745" w:rsidP="006D62A8">
            <w:pPr>
              <w:pStyle w:val="BodyText"/>
              <w:spacing w:line="240" w:lineRule="auto"/>
              <w:jc w:val="right"/>
              <w:rPr>
                <w:rFonts w:ascii="Verdana" w:hAnsi="Verdana" w:cs="Arial"/>
                <w:b/>
                <w:szCs w:val="22"/>
              </w:rPr>
            </w:pPr>
            <w:r>
              <w:rPr>
                <w:rFonts w:ascii="Verdana" w:hAnsi="Verdana" w:cs="Arial"/>
                <w:b/>
                <w:szCs w:val="22"/>
              </w:rPr>
              <w:t>₱</w:t>
            </w:r>
            <w:r w:rsidR="006410AA">
              <w:rPr>
                <w:rFonts w:ascii="Verdana" w:hAnsi="Verdana" w:cs="Arial"/>
                <w:b/>
                <w:szCs w:val="22"/>
              </w:rPr>
              <w:t>545,526,838</w:t>
            </w:r>
          </w:p>
        </w:tc>
      </w:tr>
      <w:tr w:rsidR="00E45963" w:rsidRPr="00E60268" w14:paraId="16FF936B" w14:textId="77777777" w:rsidTr="00BB46C8">
        <w:trPr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7EDF3F49" w14:textId="77777777" w:rsidR="00E45963" w:rsidRDefault="00E45963" w:rsidP="0075461F">
            <w:pPr>
              <w:pStyle w:val="BodyText"/>
              <w:spacing w:line="240" w:lineRule="auto"/>
              <w:rPr>
                <w:rFonts w:ascii="Verdana" w:hAnsi="Verdana" w:cs="Arial"/>
                <w:szCs w:val="22"/>
              </w:rPr>
            </w:pPr>
          </w:p>
        </w:tc>
        <w:tc>
          <w:tcPr>
            <w:tcW w:w="2430" w:type="dxa"/>
          </w:tcPr>
          <w:p w14:paraId="558BCE8D" w14:textId="77777777" w:rsidR="00E45963" w:rsidRPr="00E60268" w:rsidRDefault="00E45963" w:rsidP="006D62A8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Cs w:val="22"/>
              </w:rPr>
            </w:pPr>
          </w:p>
        </w:tc>
        <w:tc>
          <w:tcPr>
            <w:tcW w:w="2340" w:type="dxa"/>
          </w:tcPr>
          <w:p w14:paraId="6F7FDAF3" w14:textId="77777777" w:rsidR="00E45963" w:rsidRPr="00E60268" w:rsidRDefault="00E45963" w:rsidP="006D62A8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Cs w:val="22"/>
              </w:rPr>
            </w:pPr>
          </w:p>
        </w:tc>
      </w:tr>
      <w:tr w:rsidR="00E45963" w:rsidRPr="00E60268" w14:paraId="1CE36D34" w14:textId="77777777" w:rsidTr="00BB46C8">
        <w:trPr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571333B4" w14:textId="55C54B39" w:rsidR="00E45963" w:rsidRPr="00E45963" w:rsidRDefault="00E45963" w:rsidP="0075461F">
            <w:pPr>
              <w:pStyle w:val="BodyText"/>
              <w:spacing w:line="240" w:lineRule="auto"/>
              <w:rPr>
                <w:rFonts w:ascii="Verdana" w:hAnsi="Verdana" w:cs="Arial"/>
                <w:b/>
                <w:szCs w:val="22"/>
              </w:rPr>
            </w:pPr>
            <w:r w:rsidRPr="00E45963">
              <w:rPr>
                <w:rFonts w:ascii="Verdana" w:hAnsi="Verdana" w:cs="Arial"/>
                <w:b/>
                <w:szCs w:val="22"/>
              </w:rPr>
              <w:t>Liabilities</w:t>
            </w:r>
          </w:p>
        </w:tc>
        <w:tc>
          <w:tcPr>
            <w:tcW w:w="2430" w:type="dxa"/>
          </w:tcPr>
          <w:p w14:paraId="16B35F07" w14:textId="77777777" w:rsidR="00E45963" w:rsidRPr="00E60268" w:rsidRDefault="00E45963" w:rsidP="006D62A8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Cs w:val="22"/>
              </w:rPr>
            </w:pPr>
          </w:p>
        </w:tc>
        <w:tc>
          <w:tcPr>
            <w:tcW w:w="2340" w:type="dxa"/>
          </w:tcPr>
          <w:p w14:paraId="7A5152D3" w14:textId="77777777" w:rsidR="00E45963" w:rsidRPr="00E60268" w:rsidRDefault="00E45963" w:rsidP="006D62A8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Cs w:val="22"/>
              </w:rPr>
            </w:pPr>
          </w:p>
        </w:tc>
      </w:tr>
      <w:tr w:rsidR="00E45963" w:rsidRPr="00E60268" w14:paraId="5B14617E" w14:textId="77777777" w:rsidTr="00BB46C8">
        <w:trPr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2A962F85" w14:textId="786CEF62" w:rsidR="00E45963" w:rsidRDefault="00B13D4B" w:rsidP="0075461F">
            <w:pPr>
              <w:pStyle w:val="BodyText"/>
              <w:spacing w:line="240" w:lineRule="auto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Due to Members (Equity and RSF)</w:t>
            </w:r>
          </w:p>
        </w:tc>
        <w:tc>
          <w:tcPr>
            <w:tcW w:w="2430" w:type="dxa"/>
          </w:tcPr>
          <w:p w14:paraId="5EA9D16A" w14:textId="4AFEA619" w:rsidR="00E45963" w:rsidRPr="00E60268" w:rsidRDefault="006A4AAB" w:rsidP="003568E6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₱</w:t>
            </w:r>
            <w:r w:rsidR="00054F8E">
              <w:rPr>
                <w:rFonts w:ascii="Verdana" w:hAnsi="Verdana" w:cs="Arial"/>
                <w:szCs w:val="22"/>
              </w:rPr>
              <w:t>469,828,763</w:t>
            </w:r>
          </w:p>
        </w:tc>
        <w:tc>
          <w:tcPr>
            <w:tcW w:w="2340" w:type="dxa"/>
          </w:tcPr>
          <w:p w14:paraId="33D3B004" w14:textId="42423222" w:rsidR="00E45963" w:rsidRPr="00E60268" w:rsidRDefault="006A4AAB" w:rsidP="006D62A8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₱</w:t>
            </w:r>
            <w:r w:rsidR="006410AA">
              <w:rPr>
                <w:rFonts w:ascii="Verdana" w:hAnsi="Verdana" w:cs="Arial"/>
                <w:szCs w:val="22"/>
              </w:rPr>
              <w:t>439,658,697</w:t>
            </w:r>
          </w:p>
        </w:tc>
      </w:tr>
      <w:tr w:rsidR="00286313" w:rsidRPr="00E60268" w14:paraId="0021E301" w14:textId="77777777" w:rsidTr="00BB46C8">
        <w:trPr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24B4A4D3" w14:textId="232B746B" w:rsidR="00286313" w:rsidRDefault="00286313" w:rsidP="0075461F">
            <w:pPr>
              <w:pStyle w:val="BodyText"/>
              <w:spacing w:line="240" w:lineRule="auto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Reserve for Insurance Liability</w:t>
            </w:r>
          </w:p>
        </w:tc>
        <w:tc>
          <w:tcPr>
            <w:tcW w:w="2430" w:type="dxa"/>
          </w:tcPr>
          <w:p w14:paraId="41240214" w14:textId="1075061D" w:rsidR="00286313" w:rsidRDefault="00054F8E" w:rsidP="003568E6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32,471,743</w:t>
            </w:r>
          </w:p>
        </w:tc>
        <w:tc>
          <w:tcPr>
            <w:tcW w:w="2340" w:type="dxa"/>
          </w:tcPr>
          <w:p w14:paraId="1D70816D" w14:textId="5954FAF4" w:rsidR="00286313" w:rsidRDefault="006410AA" w:rsidP="006D62A8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23,549,322</w:t>
            </w:r>
          </w:p>
        </w:tc>
      </w:tr>
      <w:tr w:rsidR="00E45963" w:rsidRPr="00E60268" w14:paraId="400CE910" w14:textId="77777777" w:rsidTr="00BB46C8">
        <w:trPr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7043D5EC" w14:textId="16128DE5" w:rsidR="00E45963" w:rsidRDefault="00E45963" w:rsidP="0075461F">
            <w:pPr>
              <w:pStyle w:val="BodyText"/>
              <w:spacing w:line="240" w:lineRule="auto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Hospitalization Care Assistance</w:t>
            </w:r>
          </w:p>
        </w:tc>
        <w:tc>
          <w:tcPr>
            <w:tcW w:w="2430" w:type="dxa"/>
          </w:tcPr>
          <w:p w14:paraId="7572AD40" w14:textId="300B9A12" w:rsidR="00E45963" w:rsidRDefault="00054F8E" w:rsidP="006D62A8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9,374,159</w:t>
            </w:r>
          </w:p>
        </w:tc>
        <w:tc>
          <w:tcPr>
            <w:tcW w:w="2340" w:type="dxa"/>
          </w:tcPr>
          <w:p w14:paraId="4B6D6D74" w14:textId="154FEA0E" w:rsidR="00E45963" w:rsidRDefault="006410AA" w:rsidP="006D62A8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6,615,107</w:t>
            </w:r>
          </w:p>
        </w:tc>
      </w:tr>
      <w:tr w:rsidR="00E45963" w:rsidRPr="00E60268" w14:paraId="03D8E835" w14:textId="77777777" w:rsidTr="00BB46C8">
        <w:trPr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7C2BBCAD" w14:textId="73E6E797" w:rsidR="00E45963" w:rsidRDefault="00E45963" w:rsidP="0075461F">
            <w:pPr>
              <w:pStyle w:val="BodyText"/>
              <w:spacing w:line="240" w:lineRule="auto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lastRenderedPageBreak/>
              <w:t>Other Liabilities</w:t>
            </w:r>
          </w:p>
        </w:tc>
        <w:tc>
          <w:tcPr>
            <w:tcW w:w="2430" w:type="dxa"/>
          </w:tcPr>
          <w:p w14:paraId="34F23F0C" w14:textId="5BF7CA9A" w:rsidR="00E45963" w:rsidRDefault="002C61B4" w:rsidP="006D62A8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72,161,240</w:t>
            </w:r>
          </w:p>
        </w:tc>
        <w:tc>
          <w:tcPr>
            <w:tcW w:w="2340" w:type="dxa"/>
          </w:tcPr>
          <w:p w14:paraId="4C696F1F" w14:textId="241AA50E" w:rsidR="00E45963" w:rsidRDefault="006410AA" w:rsidP="006D62A8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21,525,447</w:t>
            </w:r>
          </w:p>
        </w:tc>
      </w:tr>
      <w:tr w:rsidR="00E45963" w:rsidRPr="00B93A43" w14:paraId="5A22058C" w14:textId="77777777" w:rsidTr="00BB46C8">
        <w:trPr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6F76C4A0" w14:textId="2439403F" w:rsidR="00E45963" w:rsidRPr="00B93A43" w:rsidRDefault="00E45963" w:rsidP="0075461F">
            <w:pPr>
              <w:pStyle w:val="BodyText"/>
              <w:spacing w:line="240" w:lineRule="auto"/>
              <w:rPr>
                <w:rFonts w:ascii="Verdana" w:hAnsi="Verdana" w:cs="Arial"/>
                <w:b/>
                <w:szCs w:val="22"/>
              </w:rPr>
            </w:pPr>
            <w:r w:rsidRPr="00B93A43">
              <w:rPr>
                <w:rFonts w:ascii="Verdana" w:hAnsi="Verdana" w:cs="Arial"/>
                <w:b/>
                <w:szCs w:val="22"/>
              </w:rPr>
              <w:t>Total Liabilities</w:t>
            </w:r>
          </w:p>
        </w:tc>
        <w:tc>
          <w:tcPr>
            <w:tcW w:w="2430" w:type="dxa"/>
          </w:tcPr>
          <w:p w14:paraId="3A622410" w14:textId="313AB4E4" w:rsidR="00E45963" w:rsidRPr="00B93A43" w:rsidRDefault="006A4AAB" w:rsidP="006D62A8">
            <w:pPr>
              <w:pStyle w:val="BodyText"/>
              <w:spacing w:line="240" w:lineRule="auto"/>
              <w:jc w:val="right"/>
              <w:rPr>
                <w:rFonts w:ascii="Verdana" w:hAnsi="Verdana" w:cs="Arial"/>
                <w:b/>
                <w:szCs w:val="22"/>
              </w:rPr>
            </w:pPr>
            <w:r>
              <w:rPr>
                <w:rFonts w:ascii="Verdana" w:hAnsi="Verdana" w:cs="Arial"/>
                <w:b/>
                <w:szCs w:val="22"/>
              </w:rPr>
              <w:t>₱</w:t>
            </w:r>
            <w:r w:rsidR="002C61B4">
              <w:rPr>
                <w:rFonts w:ascii="Verdana" w:hAnsi="Verdana" w:cs="Arial"/>
                <w:b/>
                <w:szCs w:val="22"/>
              </w:rPr>
              <w:t>583,835,904</w:t>
            </w:r>
          </w:p>
        </w:tc>
        <w:tc>
          <w:tcPr>
            <w:tcW w:w="2340" w:type="dxa"/>
          </w:tcPr>
          <w:p w14:paraId="620E500E" w14:textId="54307D92" w:rsidR="00E45963" w:rsidRPr="00B93A43" w:rsidRDefault="006A4AAB" w:rsidP="006D62A8">
            <w:pPr>
              <w:pStyle w:val="BodyText"/>
              <w:spacing w:line="240" w:lineRule="auto"/>
              <w:jc w:val="right"/>
              <w:rPr>
                <w:rFonts w:ascii="Verdana" w:hAnsi="Verdana" w:cs="Arial"/>
                <w:b/>
                <w:szCs w:val="22"/>
              </w:rPr>
            </w:pPr>
            <w:r>
              <w:rPr>
                <w:rFonts w:ascii="Verdana" w:hAnsi="Verdana" w:cs="Arial"/>
                <w:b/>
                <w:szCs w:val="22"/>
              </w:rPr>
              <w:t>₱</w:t>
            </w:r>
            <w:r w:rsidR="006410AA">
              <w:rPr>
                <w:rFonts w:ascii="Verdana" w:hAnsi="Verdana" w:cs="Arial"/>
                <w:b/>
                <w:szCs w:val="22"/>
              </w:rPr>
              <w:t>491,348,573</w:t>
            </w:r>
          </w:p>
        </w:tc>
      </w:tr>
      <w:tr w:rsidR="00E45963" w:rsidRPr="00E60268" w14:paraId="2EF708CD" w14:textId="77777777" w:rsidTr="00BB46C8">
        <w:trPr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44CC82F3" w14:textId="77777777" w:rsidR="00E45963" w:rsidRDefault="00E45963" w:rsidP="0075461F">
            <w:pPr>
              <w:pStyle w:val="BodyText"/>
              <w:spacing w:line="240" w:lineRule="auto"/>
              <w:rPr>
                <w:rFonts w:ascii="Verdana" w:hAnsi="Verdana" w:cs="Arial"/>
                <w:szCs w:val="22"/>
              </w:rPr>
            </w:pPr>
          </w:p>
        </w:tc>
        <w:tc>
          <w:tcPr>
            <w:tcW w:w="2430" w:type="dxa"/>
          </w:tcPr>
          <w:p w14:paraId="74C87C8A" w14:textId="77777777" w:rsidR="00E45963" w:rsidRDefault="00E45963" w:rsidP="006D62A8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Cs w:val="22"/>
              </w:rPr>
            </w:pPr>
          </w:p>
        </w:tc>
        <w:tc>
          <w:tcPr>
            <w:tcW w:w="2340" w:type="dxa"/>
          </w:tcPr>
          <w:p w14:paraId="4A5EB949" w14:textId="77777777" w:rsidR="00E45963" w:rsidRDefault="00E45963" w:rsidP="006D62A8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Cs w:val="22"/>
              </w:rPr>
            </w:pPr>
          </w:p>
        </w:tc>
      </w:tr>
      <w:tr w:rsidR="00E45963" w:rsidRPr="00B93A43" w14:paraId="1C49E612" w14:textId="77777777" w:rsidTr="00BB46C8">
        <w:trPr>
          <w:jc w:val="center"/>
        </w:trPr>
        <w:tc>
          <w:tcPr>
            <w:tcW w:w="3960" w:type="dxa"/>
            <w:tcBorders>
              <w:top w:val="single" w:sz="4" w:space="0" w:color="auto"/>
            </w:tcBorders>
          </w:tcPr>
          <w:p w14:paraId="03FA7839" w14:textId="71ED8B0C" w:rsidR="00E45963" w:rsidRPr="00B93A43" w:rsidRDefault="00E45963" w:rsidP="0075461F">
            <w:pPr>
              <w:pStyle w:val="BodyText"/>
              <w:spacing w:line="240" w:lineRule="auto"/>
              <w:rPr>
                <w:rFonts w:ascii="Verdana" w:hAnsi="Verdana" w:cs="Arial"/>
                <w:b/>
                <w:szCs w:val="22"/>
              </w:rPr>
            </w:pPr>
            <w:r w:rsidRPr="00B93A43">
              <w:rPr>
                <w:rFonts w:ascii="Verdana" w:hAnsi="Verdana" w:cs="Arial"/>
                <w:b/>
                <w:szCs w:val="22"/>
              </w:rPr>
              <w:t>Fund Balance</w:t>
            </w:r>
          </w:p>
        </w:tc>
        <w:tc>
          <w:tcPr>
            <w:tcW w:w="2430" w:type="dxa"/>
          </w:tcPr>
          <w:p w14:paraId="3AE2E71E" w14:textId="0CEFCF35" w:rsidR="00E45963" w:rsidRPr="00B93A43" w:rsidRDefault="006A4AAB" w:rsidP="003568E6">
            <w:pPr>
              <w:pStyle w:val="BodyText"/>
              <w:spacing w:line="240" w:lineRule="auto"/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₱</w:t>
            </w:r>
            <w:r w:rsidR="002C61B4">
              <w:rPr>
                <w:rFonts w:ascii="Verdana" w:hAnsi="Verdana" w:cs="Arial"/>
                <w:b/>
                <w:bCs/>
              </w:rPr>
              <w:t>61,010,103</w:t>
            </w:r>
          </w:p>
        </w:tc>
        <w:tc>
          <w:tcPr>
            <w:tcW w:w="2340" w:type="dxa"/>
          </w:tcPr>
          <w:p w14:paraId="2DC93D85" w14:textId="7AE9F378" w:rsidR="00E45963" w:rsidRPr="00B93A43" w:rsidRDefault="006A4AAB" w:rsidP="003568E6">
            <w:pPr>
              <w:pStyle w:val="BodyText"/>
              <w:spacing w:line="240" w:lineRule="auto"/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₱</w:t>
            </w:r>
            <w:r w:rsidR="006410AA">
              <w:rPr>
                <w:rFonts w:ascii="Verdana" w:hAnsi="Verdana" w:cs="Arial"/>
                <w:b/>
                <w:bCs/>
              </w:rPr>
              <w:t>54,178,265</w:t>
            </w:r>
          </w:p>
        </w:tc>
      </w:tr>
    </w:tbl>
    <w:p w14:paraId="10A03429" w14:textId="77777777" w:rsidR="007A3C2A" w:rsidRPr="002924B0" w:rsidRDefault="007A3C2A" w:rsidP="009C5291">
      <w:pPr>
        <w:pStyle w:val="BodyText"/>
        <w:spacing w:line="240" w:lineRule="auto"/>
        <w:ind w:firstLine="720"/>
        <w:rPr>
          <w:rFonts w:ascii="Verdana" w:hAnsi="Verdana" w:cs="Arial"/>
          <w:sz w:val="24"/>
          <w:szCs w:val="24"/>
        </w:rPr>
      </w:pPr>
    </w:p>
    <w:p w14:paraId="6206BA7A" w14:textId="34D604D1" w:rsidR="000E6FA3" w:rsidRDefault="005515F5" w:rsidP="00BA2BF8">
      <w:pPr>
        <w:pStyle w:val="BodyText"/>
        <w:spacing w:line="360" w:lineRule="auto"/>
        <w:ind w:firstLine="72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The Chairman/President explained that the increase in assets was attributable</w:t>
      </w:r>
      <w:r w:rsidR="00BA2BF8">
        <w:rPr>
          <w:rFonts w:ascii="Verdana" w:hAnsi="Verdana" w:cs="Arial"/>
          <w:sz w:val="24"/>
          <w:szCs w:val="24"/>
        </w:rPr>
        <w:t xml:space="preserve"> to the increased premium collections.</w:t>
      </w:r>
    </w:p>
    <w:p w14:paraId="1F271C3C" w14:textId="77777777" w:rsidR="00BA2BF8" w:rsidRDefault="00BA2BF8" w:rsidP="00BA088C">
      <w:pPr>
        <w:pStyle w:val="BodyText"/>
        <w:spacing w:line="360" w:lineRule="auto"/>
        <w:ind w:firstLine="720"/>
        <w:rPr>
          <w:rFonts w:ascii="Verdana" w:hAnsi="Verdana" w:cs="Arial"/>
          <w:sz w:val="24"/>
          <w:szCs w:val="24"/>
        </w:rPr>
      </w:pPr>
    </w:p>
    <w:p w14:paraId="0DB4FA99" w14:textId="03700956" w:rsidR="00572667" w:rsidRDefault="00325E63" w:rsidP="00BA088C">
      <w:pPr>
        <w:pStyle w:val="BodyText"/>
        <w:spacing w:line="360" w:lineRule="auto"/>
        <w:ind w:firstLine="72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For the </w:t>
      </w:r>
      <w:r w:rsidR="00FA611D">
        <w:rPr>
          <w:rFonts w:ascii="Verdana" w:hAnsi="Verdana" w:cs="Arial"/>
          <w:sz w:val="24"/>
          <w:szCs w:val="24"/>
        </w:rPr>
        <w:t>Q3</w:t>
      </w:r>
      <w:r w:rsidR="001756DE">
        <w:rPr>
          <w:rFonts w:ascii="Verdana" w:hAnsi="Verdana" w:cs="Arial"/>
          <w:sz w:val="24"/>
          <w:szCs w:val="24"/>
        </w:rPr>
        <w:t xml:space="preserve"> 2021</w:t>
      </w:r>
      <w:r w:rsidR="694FCFD7" w:rsidRPr="694FCFD7">
        <w:rPr>
          <w:rFonts w:ascii="Verdana" w:hAnsi="Verdana" w:cs="Arial"/>
          <w:sz w:val="24"/>
          <w:szCs w:val="24"/>
        </w:rPr>
        <w:t xml:space="preserve">, </w:t>
      </w:r>
      <w:r w:rsidR="00D223E8">
        <w:rPr>
          <w:rFonts w:ascii="Verdana" w:hAnsi="Verdana" w:cs="Arial"/>
          <w:sz w:val="24"/>
          <w:szCs w:val="24"/>
        </w:rPr>
        <w:t xml:space="preserve">gross revenues </w:t>
      </w:r>
      <w:r w:rsidR="003C76FC">
        <w:rPr>
          <w:rFonts w:ascii="Verdana" w:hAnsi="Verdana" w:cs="Arial"/>
          <w:sz w:val="24"/>
          <w:szCs w:val="24"/>
        </w:rPr>
        <w:t>were</w:t>
      </w:r>
      <w:r w:rsidR="005207D2">
        <w:rPr>
          <w:rFonts w:ascii="Verdana" w:hAnsi="Verdana" w:cs="Arial"/>
          <w:sz w:val="24"/>
          <w:szCs w:val="24"/>
        </w:rPr>
        <w:t xml:space="preserve"> higher </w:t>
      </w:r>
      <w:r w:rsidR="001756DE">
        <w:rPr>
          <w:rFonts w:ascii="Verdana" w:hAnsi="Verdana" w:cs="Arial"/>
          <w:sz w:val="24"/>
          <w:szCs w:val="24"/>
        </w:rPr>
        <w:t>compared with</w:t>
      </w:r>
      <w:r w:rsidR="694FCFD7" w:rsidRPr="694FCFD7">
        <w:rPr>
          <w:rFonts w:ascii="Verdana" w:hAnsi="Verdana" w:cs="Arial"/>
          <w:sz w:val="24"/>
          <w:szCs w:val="24"/>
        </w:rPr>
        <w:t xml:space="preserve"> </w:t>
      </w:r>
      <w:r w:rsidR="000052ED">
        <w:rPr>
          <w:rFonts w:ascii="Verdana" w:hAnsi="Verdana" w:cs="Arial"/>
          <w:sz w:val="24"/>
          <w:szCs w:val="24"/>
        </w:rPr>
        <w:t xml:space="preserve">the </w:t>
      </w:r>
      <w:r w:rsidR="005E6970">
        <w:rPr>
          <w:rFonts w:ascii="Verdana" w:hAnsi="Verdana" w:cs="Arial"/>
          <w:sz w:val="24"/>
          <w:szCs w:val="24"/>
        </w:rPr>
        <w:t xml:space="preserve">full </w:t>
      </w:r>
      <w:r w:rsidR="000052ED">
        <w:rPr>
          <w:rFonts w:ascii="Verdana" w:hAnsi="Verdana" w:cs="Arial"/>
          <w:sz w:val="24"/>
          <w:szCs w:val="24"/>
        </w:rPr>
        <w:t xml:space="preserve">year </w:t>
      </w:r>
      <w:r w:rsidR="00D223E8">
        <w:rPr>
          <w:rFonts w:ascii="Verdana" w:hAnsi="Verdana" w:cs="Arial"/>
          <w:sz w:val="24"/>
          <w:szCs w:val="24"/>
        </w:rPr>
        <w:t xml:space="preserve">of </w:t>
      </w:r>
      <w:r w:rsidR="000052ED">
        <w:rPr>
          <w:rFonts w:ascii="Verdana" w:hAnsi="Verdana" w:cs="Arial"/>
          <w:sz w:val="24"/>
          <w:szCs w:val="24"/>
        </w:rPr>
        <w:t>20</w:t>
      </w:r>
      <w:r w:rsidR="00D223E8">
        <w:rPr>
          <w:rFonts w:ascii="Verdana" w:hAnsi="Verdana" w:cs="Arial"/>
          <w:sz w:val="24"/>
          <w:szCs w:val="24"/>
        </w:rPr>
        <w:t>20</w:t>
      </w:r>
      <w:r w:rsidR="00D12D2B" w:rsidRPr="694FCFD7">
        <w:rPr>
          <w:rFonts w:ascii="Verdana" w:hAnsi="Verdana" w:cs="Arial"/>
          <w:sz w:val="24"/>
          <w:szCs w:val="24"/>
        </w:rPr>
        <w:t xml:space="preserve">. </w:t>
      </w:r>
      <w:r w:rsidR="00AF6367">
        <w:rPr>
          <w:rFonts w:ascii="Verdana" w:hAnsi="Verdana" w:cs="Arial"/>
          <w:sz w:val="24"/>
          <w:szCs w:val="24"/>
        </w:rPr>
        <w:t xml:space="preserve">The President/Chairman </w:t>
      </w:r>
      <w:r w:rsidR="0051121D">
        <w:rPr>
          <w:rFonts w:ascii="Verdana" w:hAnsi="Verdana" w:cs="Arial"/>
          <w:sz w:val="24"/>
          <w:szCs w:val="24"/>
        </w:rPr>
        <w:t>projected an increase of 150%</w:t>
      </w:r>
      <w:r w:rsidR="008C7DF7">
        <w:rPr>
          <w:rFonts w:ascii="Verdana" w:hAnsi="Verdana" w:cs="Arial"/>
          <w:sz w:val="24"/>
          <w:szCs w:val="24"/>
        </w:rPr>
        <w:t xml:space="preserve"> over </w:t>
      </w:r>
      <w:r w:rsidR="00D223E8">
        <w:rPr>
          <w:rFonts w:ascii="Verdana" w:hAnsi="Verdana" w:cs="Arial"/>
          <w:sz w:val="24"/>
          <w:szCs w:val="24"/>
        </w:rPr>
        <w:t>the year 2020</w:t>
      </w:r>
      <w:r w:rsidR="008C7DF7">
        <w:rPr>
          <w:rFonts w:ascii="Verdana" w:hAnsi="Verdana" w:cs="Arial"/>
          <w:sz w:val="24"/>
          <w:szCs w:val="24"/>
        </w:rPr>
        <w:t xml:space="preserve"> figures</w:t>
      </w:r>
      <w:r w:rsidR="00A32DEB">
        <w:rPr>
          <w:rFonts w:ascii="Verdana" w:hAnsi="Verdana" w:cs="Arial"/>
          <w:sz w:val="24"/>
          <w:szCs w:val="24"/>
        </w:rPr>
        <w:t xml:space="preserve"> in terms of revenues</w:t>
      </w:r>
      <w:r w:rsidR="008C7DF7">
        <w:rPr>
          <w:rFonts w:ascii="Verdana" w:hAnsi="Verdana" w:cs="Arial"/>
          <w:sz w:val="24"/>
          <w:szCs w:val="24"/>
        </w:rPr>
        <w:t>.</w:t>
      </w:r>
    </w:p>
    <w:p w14:paraId="3705E873" w14:textId="78B348C8" w:rsidR="00862D9D" w:rsidRDefault="00862D9D" w:rsidP="00BA088C">
      <w:pPr>
        <w:pStyle w:val="BodyText"/>
        <w:spacing w:line="360" w:lineRule="auto"/>
        <w:ind w:firstLine="720"/>
        <w:rPr>
          <w:rFonts w:ascii="Verdana" w:hAnsi="Verdana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25"/>
        <w:gridCol w:w="1850"/>
        <w:gridCol w:w="1850"/>
        <w:gridCol w:w="1851"/>
      </w:tblGrid>
      <w:tr w:rsidR="006A5F45" w:rsidRPr="00056F9F" w14:paraId="75846E1B" w14:textId="77777777" w:rsidTr="00056F9F">
        <w:trPr>
          <w:tblHeader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1B653" w14:textId="2EB82386" w:rsidR="006A5F45" w:rsidRPr="00056F9F" w:rsidRDefault="006A5F45" w:rsidP="00641264">
            <w:pPr>
              <w:pStyle w:val="BodyText"/>
              <w:spacing w:line="240" w:lineRule="auto"/>
              <w:jc w:val="left"/>
              <w:rPr>
                <w:rFonts w:ascii="Verdana" w:hAnsi="Verdana" w:cs="Arial"/>
                <w:b/>
                <w:sz w:val="20"/>
              </w:rPr>
            </w:pPr>
            <w:r w:rsidRPr="00056F9F">
              <w:rPr>
                <w:rFonts w:ascii="Verdana" w:hAnsi="Verdana" w:cs="Arial"/>
                <w:b/>
                <w:sz w:val="20"/>
              </w:rPr>
              <w:t>FINANCIAL PERFORMANCE (In Php)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1A65F" w14:textId="589246A4" w:rsidR="006A5F45" w:rsidRPr="00056F9F" w:rsidRDefault="006A5F45" w:rsidP="004B25C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056F9F">
              <w:rPr>
                <w:rFonts w:ascii="Verdana" w:hAnsi="Verdana" w:cs="Arial"/>
                <w:b/>
                <w:sz w:val="20"/>
              </w:rPr>
              <w:t xml:space="preserve">For the </w:t>
            </w:r>
            <w:r w:rsidR="00712ADD">
              <w:rPr>
                <w:rFonts w:ascii="Verdana" w:hAnsi="Verdana" w:cs="Arial"/>
                <w:b/>
                <w:sz w:val="20"/>
              </w:rPr>
              <w:t xml:space="preserve"> 9-months ended September</w:t>
            </w:r>
            <w:r w:rsidR="00E008B9" w:rsidRPr="00056F9F">
              <w:rPr>
                <w:rFonts w:ascii="Verdana" w:hAnsi="Verdana" w:cs="Arial"/>
                <w:b/>
                <w:sz w:val="20"/>
              </w:rPr>
              <w:t xml:space="preserve"> 30, 2021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088146" w14:textId="7F7D132B" w:rsidR="006A5F45" w:rsidRPr="00056F9F" w:rsidRDefault="00E008B9" w:rsidP="004B25C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056F9F">
              <w:rPr>
                <w:rFonts w:ascii="Verdana" w:hAnsi="Verdana" w:cs="Arial"/>
                <w:b/>
                <w:sz w:val="20"/>
              </w:rPr>
              <w:t xml:space="preserve">For the </w:t>
            </w:r>
            <w:r w:rsidR="00632527" w:rsidRPr="00056F9F">
              <w:rPr>
                <w:rFonts w:ascii="Verdana" w:hAnsi="Verdana" w:cs="Arial"/>
                <w:b/>
                <w:sz w:val="20"/>
              </w:rPr>
              <w:t>year 2020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C6751" w14:textId="3FB2A926" w:rsidR="006A5F45" w:rsidRPr="00056F9F" w:rsidRDefault="00632527" w:rsidP="004B25C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056F9F">
              <w:rPr>
                <w:rFonts w:ascii="Verdana" w:hAnsi="Verdana" w:cs="Arial"/>
                <w:b/>
                <w:sz w:val="20"/>
              </w:rPr>
              <w:t>For the year 2019</w:t>
            </w:r>
          </w:p>
        </w:tc>
      </w:tr>
      <w:tr w:rsidR="00862D9D" w:rsidRPr="008E02ED" w14:paraId="7FFF6620" w14:textId="77777777" w:rsidTr="00056F9F">
        <w:trPr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5324" w14:textId="77D0A1F3" w:rsidR="00862D9D" w:rsidRPr="008E02ED" w:rsidRDefault="00262DBA" w:rsidP="004B25C7">
            <w:pPr>
              <w:pStyle w:val="BodyText"/>
              <w:spacing w:line="240" w:lineRule="auto"/>
              <w:rPr>
                <w:rFonts w:ascii="Verdana" w:hAnsi="Verdana" w:cs="Arial"/>
                <w:b/>
                <w:bCs/>
                <w:sz w:val="20"/>
              </w:rPr>
            </w:pPr>
            <w:r w:rsidRPr="008E02ED">
              <w:rPr>
                <w:rFonts w:ascii="Verdana" w:hAnsi="Verdana" w:cs="Arial"/>
                <w:b/>
                <w:bCs/>
                <w:sz w:val="20"/>
              </w:rPr>
              <w:t>Revenue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3E5B" w14:textId="2F7FCA38" w:rsidR="00862D9D" w:rsidRPr="008E02ED" w:rsidRDefault="00862D9D" w:rsidP="004B25C7">
            <w:pPr>
              <w:pStyle w:val="BodyText"/>
              <w:spacing w:line="240" w:lineRule="auto"/>
              <w:jc w:val="right"/>
              <w:rPr>
                <w:rFonts w:ascii="Verdana" w:hAnsi="Verdana" w:cs="Arial"/>
                <w:b/>
                <w:bCs/>
                <w:sz w:val="20"/>
              </w:rPr>
            </w:pPr>
            <w:r w:rsidRPr="008E02ED">
              <w:rPr>
                <w:rFonts w:ascii="Verdana" w:hAnsi="Verdana" w:cs="Arial"/>
                <w:b/>
                <w:bCs/>
                <w:sz w:val="20"/>
              </w:rPr>
              <w:t>₱</w:t>
            </w:r>
            <w:r w:rsidR="00712ADD">
              <w:rPr>
                <w:rFonts w:ascii="Verdana" w:hAnsi="Verdana" w:cs="Arial"/>
                <w:b/>
                <w:bCs/>
                <w:sz w:val="20"/>
              </w:rPr>
              <w:t>182,265,650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FE54" w14:textId="4CAC9963" w:rsidR="00862D9D" w:rsidRPr="008E02ED" w:rsidRDefault="00862D9D" w:rsidP="004B25C7">
            <w:pPr>
              <w:pStyle w:val="BodyText"/>
              <w:spacing w:line="240" w:lineRule="auto"/>
              <w:jc w:val="right"/>
              <w:rPr>
                <w:rFonts w:ascii="Verdana" w:hAnsi="Verdana" w:cs="Arial"/>
                <w:b/>
                <w:bCs/>
                <w:sz w:val="20"/>
              </w:rPr>
            </w:pPr>
            <w:r w:rsidRPr="008E02ED">
              <w:rPr>
                <w:rFonts w:ascii="Verdana" w:hAnsi="Verdana" w:cs="Arial"/>
                <w:b/>
                <w:bCs/>
                <w:sz w:val="20"/>
              </w:rPr>
              <w:t>₱</w:t>
            </w:r>
            <w:r w:rsidR="00712ADD">
              <w:rPr>
                <w:rFonts w:ascii="Verdana" w:hAnsi="Verdana" w:cs="Arial"/>
                <w:b/>
                <w:bCs/>
                <w:sz w:val="20"/>
              </w:rPr>
              <w:t>173,471,990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AB1D" w14:textId="5F1E280F" w:rsidR="00862D9D" w:rsidRPr="008E02ED" w:rsidRDefault="00862D9D" w:rsidP="004B25C7">
            <w:pPr>
              <w:pStyle w:val="BodyText"/>
              <w:spacing w:line="240" w:lineRule="auto"/>
              <w:jc w:val="right"/>
              <w:rPr>
                <w:rFonts w:ascii="Verdana" w:hAnsi="Verdana" w:cs="Arial"/>
                <w:b/>
                <w:bCs/>
                <w:sz w:val="20"/>
              </w:rPr>
            </w:pPr>
            <w:r w:rsidRPr="008E02ED">
              <w:rPr>
                <w:rFonts w:ascii="Verdana" w:hAnsi="Verdana" w:cs="Arial"/>
                <w:b/>
                <w:bCs/>
                <w:sz w:val="20"/>
              </w:rPr>
              <w:t>₱</w:t>
            </w:r>
            <w:r w:rsidR="00712ADD">
              <w:rPr>
                <w:rFonts w:ascii="Verdana" w:hAnsi="Verdana" w:cs="Arial"/>
                <w:b/>
                <w:bCs/>
                <w:sz w:val="20"/>
              </w:rPr>
              <w:t>236,750,850</w:t>
            </w:r>
          </w:p>
        </w:tc>
      </w:tr>
      <w:tr w:rsidR="00862D9D" w:rsidRPr="00E60268" w14:paraId="65AF803D" w14:textId="77777777" w:rsidTr="00056F9F">
        <w:trPr>
          <w:jc w:val="center"/>
        </w:trPr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</w:tcPr>
          <w:p w14:paraId="03FDDDBA" w14:textId="6FCD27E9" w:rsidR="00862D9D" w:rsidRPr="00E60268" w:rsidRDefault="00862D9D" w:rsidP="004B25C7">
            <w:pPr>
              <w:pStyle w:val="BodyText"/>
              <w:spacing w:line="24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14:paraId="3D2FE50A" w14:textId="3BEA5FC7" w:rsidR="00862D9D" w:rsidRPr="00E60268" w:rsidRDefault="00862D9D" w:rsidP="004B25C7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14:paraId="71727A82" w14:textId="29691C40" w:rsidR="00862D9D" w:rsidRPr="00E60268" w:rsidRDefault="00862D9D" w:rsidP="004B25C7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2D12D" w14:textId="406D9D9D" w:rsidR="00862D9D" w:rsidRPr="00E60268" w:rsidRDefault="00862D9D" w:rsidP="004B25C7">
            <w:pPr>
              <w:pStyle w:val="BodyText"/>
              <w:spacing w:line="240" w:lineRule="auto"/>
              <w:jc w:val="right"/>
              <w:rPr>
                <w:rFonts w:ascii="Verdana" w:hAnsi="Verdana" w:cs="Arial"/>
                <w:bCs/>
                <w:sz w:val="20"/>
              </w:rPr>
            </w:pPr>
          </w:p>
        </w:tc>
      </w:tr>
      <w:tr w:rsidR="00D93A5C" w:rsidRPr="008E02ED" w14:paraId="6429483B" w14:textId="77777777" w:rsidTr="00056F9F">
        <w:trPr>
          <w:jc w:val="center"/>
        </w:trPr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</w:tcPr>
          <w:p w14:paraId="19A11BA5" w14:textId="52BDD00D" w:rsidR="00D93A5C" w:rsidRPr="008E02ED" w:rsidRDefault="00D93A5C" w:rsidP="004B25C7">
            <w:pPr>
              <w:pStyle w:val="BodyText"/>
              <w:spacing w:line="240" w:lineRule="auto"/>
              <w:rPr>
                <w:rFonts w:ascii="Verdana" w:hAnsi="Verdana" w:cs="Arial"/>
                <w:b/>
                <w:bCs/>
                <w:sz w:val="20"/>
              </w:rPr>
            </w:pPr>
            <w:r w:rsidRPr="008E02ED">
              <w:rPr>
                <w:rFonts w:ascii="Verdana" w:hAnsi="Verdana" w:cs="Arial"/>
                <w:b/>
                <w:bCs/>
                <w:sz w:val="20"/>
              </w:rPr>
              <w:t>Benefits and Expenses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14:paraId="54AE5092" w14:textId="77777777" w:rsidR="00D93A5C" w:rsidRPr="008E02ED" w:rsidRDefault="00D93A5C" w:rsidP="004B25C7">
            <w:pPr>
              <w:pStyle w:val="BodyText"/>
              <w:spacing w:line="240" w:lineRule="auto"/>
              <w:jc w:val="right"/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14:paraId="3E55E3C1" w14:textId="77777777" w:rsidR="00D93A5C" w:rsidRPr="008E02ED" w:rsidRDefault="00D93A5C" w:rsidP="004B25C7">
            <w:pPr>
              <w:pStyle w:val="BodyText"/>
              <w:spacing w:line="240" w:lineRule="auto"/>
              <w:jc w:val="right"/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F407A" w14:textId="77777777" w:rsidR="00D93A5C" w:rsidRPr="008E02ED" w:rsidRDefault="00D93A5C" w:rsidP="004B25C7">
            <w:pPr>
              <w:pStyle w:val="BodyText"/>
              <w:spacing w:line="240" w:lineRule="auto"/>
              <w:jc w:val="right"/>
              <w:rPr>
                <w:rFonts w:ascii="Verdana" w:hAnsi="Verdana" w:cs="Arial"/>
                <w:b/>
                <w:bCs/>
                <w:sz w:val="20"/>
              </w:rPr>
            </w:pPr>
          </w:p>
        </w:tc>
      </w:tr>
      <w:tr w:rsidR="00B51035" w:rsidRPr="00E60268" w14:paraId="2DF13EEE" w14:textId="77777777" w:rsidTr="00056F9F">
        <w:trPr>
          <w:jc w:val="center"/>
        </w:trPr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</w:tcPr>
          <w:p w14:paraId="20AC9186" w14:textId="77777777" w:rsidR="00B51035" w:rsidRDefault="00B51035" w:rsidP="004B25C7">
            <w:pPr>
              <w:pStyle w:val="BodyText"/>
              <w:spacing w:line="24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14:paraId="17577E99" w14:textId="77777777" w:rsidR="00B51035" w:rsidRPr="00E60268" w:rsidRDefault="00B51035" w:rsidP="004B25C7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14:paraId="12A080E9" w14:textId="77777777" w:rsidR="00B51035" w:rsidRPr="00E60268" w:rsidRDefault="00B51035" w:rsidP="004B25C7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E2F81" w14:textId="77777777" w:rsidR="00B51035" w:rsidRPr="00E60268" w:rsidRDefault="00B51035" w:rsidP="004B25C7">
            <w:pPr>
              <w:pStyle w:val="BodyText"/>
              <w:spacing w:line="240" w:lineRule="auto"/>
              <w:jc w:val="right"/>
              <w:rPr>
                <w:rFonts w:ascii="Verdana" w:hAnsi="Verdana" w:cs="Arial"/>
                <w:bCs/>
                <w:sz w:val="20"/>
              </w:rPr>
            </w:pPr>
          </w:p>
        </w:tc>
      </w:tr>
      <w:tr w:rsidR="00B51035" w:rsidRPr="00E60268" w14:paraId="5AE89BD8" w14:textId="77777777" w:rsidTr="00056F9F">
        <w:trPr>
          <w:jc w:val="center"/>
        </w:trPr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</w:tcPr>
          <w:p w14:paraId="77864D1B" w14:textId="79EB1533" w:rsidR="00B51035" w:rsidRDefault="00B51035" w:rsidP="004B25C7">
            <w:pPr>
              <w:pStyle w:val="BodyText"/>
              <w:spacing w:line="240" w:lineRule="auto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Insurance Benefit Expenses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14:paraId="7648ED1B" w14:textId="7F61AFA6" w:rsidR="00B51035" w:rsidRPr="00E60268" w:rsidRDefault="00712ADD" w:rsidP="004B25C7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123,202,480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14:paraId="66BD1F04" w14:textId="64BF8F87" w:rsidR="00B51035" w:rsidRPr="00E60268" w:rsidRDefault="00712ADD" w:rsidP="004B25C7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88,654,272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BC030" w14:textId="008FB146" w:rsidR="00B51035" w:rsidRPr="00E60268" w:rsidRDefault="00712ADD" w:rsidP="004B25C7">
            <w:pPr>
              <w:pStyle w:val="BodyText"/>
              <w:spacing w:line="240" w:lineRule="auto"/>
              <w:jc w:val="righ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149,319,682</w:t>
            </w:r>
          </w:p>
        </w:tc>
      </w:tr>
      <w:tr w:rsidR="00B51035" w:rsidRPr="00E60268" w14:paraId="18B1F8C2" w14:textId="77777777" w:rsidTr="00056F9F">
        <w:trPr>
          <w:jc w:val="center"/>
        </w:trPr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</w:tcPr>
          <w:p w14:paraId="67C77C9A" w14:textId="5E9D0845" w:rsidR="00B51035" w:rsidRDefault="001F59D7" w:rsidP="004B25C7">
            <w:pPr>
              <w:pStyle w:val="BodyText"/>
              <w:spacing w:line="240" w:lineRule="auto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Reimbursement of Expenses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14:paraId="6B0402A0" w14:textId="2EEEB164" w:rsidR="00B51035" w:rsidRPr="00E60268" w:rsidRDefault="00712ADD" w:rsidP="004B25C7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20,990,895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14:paraId="13E5AD70" w14:textId="1340F0A0" w:rsidR="00B51035" w:rsidRPr="00E60268" w:rsidRDefault="00712ADD" w:rsidP="004B25C7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19,673,989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B5828" w14:textId="645E3F98" w:rsidR="00B51035" w:rsidRPr="00E60268" w:rsidRDefault="00712ADD" w:rsidP="004B25C7">
            <w:pPr>
              <w:pStyle w:val="BodyText"/>
              <w:spacing w:line="240" w:lineRule="auto"/>
              <w:jc w:val="righ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25,193,359</w:t>
            </w:r>
          </w:p>
        </w:tc>
      </w:tr>
      <w:tr w:rsidR="00B51035" w:rsidRPr="00E60268" w14:paraId="23B2E851" w14:textId="77777777" w:rsidTr="00C03B69">
        <w:trPr>
          <w:jc w:val="center"/>
        </w:trPr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</w:tcPr>
          <w:p w14:paraId="77C97225" w14:textId="20DC069E" w:rsidR="00B51035" w:rsidRDefault="00E26028" w:rsidP="004B25C7">
            <w:pPr>
              <w:pStyle w:val="BodyText"/>
              <w:spacing w:line="240" w:lineRule="auto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General and Administrative Expenses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14:paraId="062CFB0B" w14:textId="75EC2E47" w:rsidR="00B51035" w:rsidRPr="00E60268" w:rsidRDefault="001C124E" w:rsidP="004B25C7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31,240,437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14:paraId="06A78361" w14:textId="4B7179F8" w:rsidR="00B51035" w:rsidRPr="00E60268" w:rsidRDefault="001C124E" w:rsidP="004B25C7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62,630,098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14:paraId="6367E46C" w14:textId="2717B077" w:rsidR="00B51035" w:rsidRPr="00E60268" w:rsidRDefault="001C124E" w:rsidP="004B25C7">
            <w:pPr>
              <w:pStyle w:val="BodyText"/>
              <w:spacing w:line="240" w:lineRule="auto"/>
              <w:jc w:val="righ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50,679,261</w:t>
            </w:r>
          </w:p>
        </w:tc>
      </w:tr>
      <w:tr w:rsidR="00E26028" w:rsidRPr="006637A4" w14:paraId="16E5432F" w14:textId="77777777" w:rsidTr="00056F9F">
        <w:trPr>
          <w:jc w:val="center"/>
        </w:trPr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</w:tcPr>
          <w:p w14:paraId="35A34D65" w14:textId="46D98361" w:rsidR="00E26028" w:rsidRPr="006637A4" w:rsidRDefault="00E26028" w:rsidP="004B25C7">
            <w:pPr>
              <w:pStyle w:val="BodyText"/>
              <w:spacing w:line="240" w:lineRule="auto"/>
              <w:rPr>
                <w:rFonts w:ascii="Verdana" w:hAnsi="Verdana" w:cs="Arial"/>
                <w:b/>
                <w:bCs/>
                <w:sz w:val="20"/>
              </w:rPr>
            </w:pPr>
            <w:r w:rsidRPr="006637A4">
              <w:rPr>
                <w:rFonts w:ascii="Verdana" w:hAnsi="Verdana" w:cs="Arial"/>
                <w:b/>
                <w:bCs/>
                <w:sz w:val="20"/>
              </w:rPr>
              <w:t>Total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14:paraId="54DCEE1D" w14:textId="66641BEB" w:rsidR="00E26028" w:rsidRPr="006637A4" w:rsidRDefault="001C124E" w:rsidP="004B25C7">
            <w:pPr>
              <w:pStyle w:val="BodyText"/>
              <w:spacing w:line="240" w:lineRule="auto"/>
              <w:jc w:val="right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175,433,812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14:paraId="3AA7A0E2" w14:textId="49645F96" w:rsidR="00E26028" w:rsidRPr="006637A4" w:rsidRDefault="001C124E" w:rsidP="004B25C7">
            <w:pPr>
              <w:pStyle w:val="BodyText"/>
              <w:spacing w:line="240" w:lineRule="auto"/>
              <w:jc w:val="right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170,958,359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3C97B" w14:textId="0A7720BE" w:rsidR="00E26028" w:rsidRPr="006637A4" w:rsidRDefault="001C124E" w:rsidP="004B25C7">
            <w:pPr>
              <w:pStyle w:val="BodyText"/>
              <w:spacing w:line="240" w:lineRule="auto"/>
              <w:jc w:val="right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225,192,302</w:t>
            </w:r>
          </w:p>
        </w:tc>
      </w:tr>
      <w:tr w:rsidR="00E26028" w:rsidRPr="006637A4" w14:paraId="623B83B6" w14:textId="77777777" w:rsidTr="00056F9F">
        <w:trPr>
          <w:jc w:val="center"/>
        </w:trPr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</w:tcPr>
          <w:p w14:paraId="6C119184" w14:textId="22A196CA" w:rsidR="00E26028" w:rsidRPr="006637A4" w:rsidRDefault="00E26028" w:rsidP="004B25C7">
            <w:pPr>
              <w:pStyle w:val="BodyText"/>
              <w:spacing w:line="240" w:lineRule="auto"/>
              <w:rPr>
                <w:rFonts w:ascii="Verdana" w:hAnsi="Verdana" w:cs="Arial"/>
                <w:b/>
                <w:bCs/>
                <w:sz w:val="20"/>
              </w:rPr>
            </w:pPr>
            <w:r w:rsidRPr="006637A4">
              <w:rPr>
                <w:rFonts w:ascii="Verdana" w:hAnsi="Verdana" w:cs="Arial"/>
                <w:b/>
                <w:bCs/>
                <w:sz w:val="20"/>
              </w:rPr>
              <w:t xml:space="preserve">Income </w:t>
            </w:r>
            <w:r w:rsidR="00271C33" w:rsidRPr="006637A4">
              <w:rPr>
                <w:rFonts w:ascii="Verdana" w:hAnsi="Verdana" w:cs="Arial"/>
                <w:b/>
                <w:bCs/>
                <w:sz w:val="20"/>
              </w:rPr>
              <w:t>before final tax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14:paraId="79085947" w14:textId="5C98BE0E" w:rsidR="00E26028" w:rsidRPr="006637A4" w:rsidRDefault="001C124E" w:rsidP="004B25C7">
            <w:pPr>
              <w:pStyle w:val="BodyText"/>
              <w:spacing w:line="240" w:lineRule="auto"/>
              <w:jc w:val="right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6,831,838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14:paraId="50560163" w14:textId="43C70163" w:rsidR="00E26028" w:rsidRPr="006637A4" w:rsidRDefault="001C124E" w:rsidP="004B25C7">
            <w:pPr>
              <w:pStyle w:val="BodyText"/>
              <w:spacing w:line="240" w:lineRule="auto"/>
              <w:jc w:val="right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2,513,631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011E7" w14:textId="197B6E2D" w:rsidR="00E26028" w:rsidRPr="006637A4" w:rsidRDefault="001C124E" w:rsidP="004B25C7">
            <w:pPr>
              <w:pStyle w:val="BodyText"/>
              <w:spacing w:line="240" w:lineRule="auto"/>
              <w:jc w:val="right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11,558,548</w:t>
            </w:r>
          </w:p>
        </w:tc>
      </w:tr>
      <w:tr w:rsidR="00271C33" w:rsidRPr="006637A4" w14:paraId="0E2A4785" w14:textId="77777777" w:rsidTr="00056F9F">
        <w:trPr>
          <w:jc w:val="center"/>
        </w:trPr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</w:tcPr>
          <w:p w14:paraId="0B52C59C" w14:textId="1EF0FF69" w:rsidR="00271C33" w:rsidRPr="006637A4" w:rsidRDefault="00271C33" w:rsidP="004B25C7">
            <w:pPr>
              <w:pStyle w:val="BodyText"/>
              <w:spacing w:line="240" w:lineRule="auto"/>
              <w:rPr>
                <w:rFonts w:ascii="Verdana" w:hAnsi="Verdana" w:cs="Arial"/>
                <w:b/>
                <w:bCs/>
                <w:sz w:val="20"/>
              </w:rPr>
            </w:pPr>
            <w:r w:rsidRPr="006637A4">
              <w:rPr>
                <w:rFonts w:ascii="Verdana" w:hAnsi="Verdana" w:cs="Arial"/>
                <w:b/>
                <w:bCs/>
                <w:sz w:val="20"/>
              </w:rPr>
              <w:t>Final Tax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14:paraId="0173AD8B" w14:textId="29592D71" w:rsidR="00271C33" w:rsidRPr="006637A4" w:rsidRDefault="000C1C05" w:rsidP="004B25C7">
            <w:pPr>
              <w:pStyle w:val="BodyText"/>
              <w:spacing w:line="240" w:lineRule="auto"/>
              <w:jc w:val="right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14:paraId="4DD565FE" w14:textId="78A37B26" w:rsidR="00271C33" w:rsidRPr="006637A4" w:rsidRDefault="001C124E" w:rsidP="004B25C7">
            <w:pPr>
              <w:pStyle w:val="BodyText"/>
              <w:spacing w:line="240" w:lineRule="auto"/>
              <w:jc w:val="right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1,242,889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69978" w14:textId="5EF618CA" w:rsidR="00271C33" w:rsidRPr="006637A4" w:rsidRDefault="001C124E" w:rsidP="004B25C7">
            <w:pPr>
              <w:pStyle w:val="BodyText"/>
              <w:spacing w:line="240" w:lineRule="auto"/>
              <w:jc w:val="right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2,333,312</w:t>
            </w:r>
          </w:p>
        </w:tc>
      </w:tr>
      <w:tr w:rsidR="00271C33" w:rsidRPr="006637A4" w14:paraId="1B7F3069" w14:textId="77777777" w:rsidTr="009A5ED4">
        <w:trPr>
          <w:jc w:val="center"/>
        </w:trPr>
        <w:tc>
          <w:tcPr>
            <w:tcW w:w="3325" w:type="dxa"/>
            <w:tcBorders>
              <w:top w:val="single" w:sz="4" w:space="0" w:color="auto"/>
            </w:tcBorders>
          </w:tcPr>
          <w:p w14:paraId="065F2B7B" w14:textId="20D36F52" w:rsidR="00271C33" w:rsidRPr="006637A4" w:rsidRDefault="00271C33" w:rsidP="004B25C7">
            <w:pPr>
              <w:pStyle w:val="BodyText"/>
              <w:spacing w:line="240" w:lineRule="auto"/>
              <w:rPr>
                <w:rFonts w:ascii="Verdana" w:hAnsi="Verdana" w:cs="Arial"/>
                <w:b/>
                <w:bCs/>
                <w:sz w:val="20"/>
              </w:rPr>
            </w:pPr>
            <w:r w:rsidRPr="006637A4">
              <w:rPr>
                <w:rFonts w:ascii="Verdana" w:hAnsi="Verdana" w:cs="Arial"/>
                <w:b/>
                <w:bCs/>
                <w:sz w:val="20"/>
              </w:rPr>
              <w:t>Excess of Reve</w:t>
            </w:r>
            <w:r w:rsidR="004A38BF" w:rsidRPr="006637A4">
              <w:rPr>
                <w:rFonts w:ascii="Verdana" w:hAnsi="Verdana" w:cs="Arial"/>
                <w:b/>
                <w:bCs/>
                <w:sz w:val="20"/>
              </w:rPr>
              <w:t>n</w:t>
            </w:r>
            <w:r w:rsidRPr="006637A4">
              <w:rPr>
                <w:rFonts w:ascii="Verdana" w:hAnsi="Verdana" w:cs="Arial"/>
                <w:b/>
                <w:bCs/>
                <w:sz w:val="20"/>
              </w:rPr>
              <w:t>ue over Expenses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14:paraId="0C13CF8D" w14:textId="5BCEA855" w:rsidR="00271C33" w:rsidRPr="006637A4" w:rsidRDefault="000C1C05" w:rsidP="004B25C7">
            <w:pPr>
              <w:pStyle w:val="BodyText"/>
              <w:spacing w:line="240" w:lineRule="auto"/>
              <w:jc w:val="right"/>
              <w:rPr>
                <w:rFonts w:ascii="Verdana" w:hAnsi="Verdana" w:cs="Arial"/>
                <w:b/>
                <w:bCs/>
                <w:sz w:val="20"/>
              </w:rPr>
            </w:pPr>
            <w:r w:rsidRPr="008E02ED">
              <w:rPr>
                <w:rFonts w:ascii="Verdana" w:hAnsi="Verdana" w:cs="Arial"/>
                <w:b/>
                <w:bCs/>
                <w:sz w:val="20"/>
              </w:rPr>
              <w:t>₱</w:t>
            </w:r>
            <w:r w:rsidR="001C124E">
              <w:rPr>
                <w:rFonts w:ascii="Verdana" w:hAnsi="Verdana" w:cs="Arial"/>
                <w:b/>
                <w:bCs/>
                <w:sz w:val="20"/>
              </w:rPr>
              <w:t>6,831,838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14:paraId="6F0DFABC" w14:textId="599B1513" w:rsidR="00271C33" w:rsidRPr="006637A4" w:rsidRDefault="009A5ED4" w:rsidP="004B25C7">
            <w:pPr>
              <w:pStyle w:val="BodyText"/>
              <w:spacing w:line="240" w:lineRule="auto"/>
              <w:jc w:val="right"/>
              <w:rPr>
                <w:rFonts w:ascii="Verdana" w:hAnsi="Verdana" w:cs="Arial"/>
                <w:b/>
                <w:bCs/>
                <w:sz w:val="20"/>
              </w:rPr>
            </w:pPr>
            <w:r w:rsidRPr="008E02ED">
              <w:rPr>
                <w:rFonts w:ascii="Verdana" w:hAnsi="Verdana" w:cs="Arial"/>
                <w:b/>
                <w:bCs/>
                <w:sz w:val="20"/>
              </w:rPr>
              <w:t>₱</w:t>
            </w:r>
            <w:r w:rsidR="001C124E">
              <w:rPr>
                <w:rFonts w:ascii="Verdana" w:hAnsi="Verdana" w:cs="Arial"/>
                <w:b/>
                <w:bCs/>
                <w:sz w:val="20"/>
              </w:rPr>
              <w:t>1,270,742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14:paraId="0658E614" w14:textId="7621A5B5" w:rsidR="00271C33" w:rsidRPr="006637A4" w:rsidRDefault="00C7114F" w:rsidP="004B25C7">
            <w:pPr>
              <w:pStyle w:val="BodyText"/>
              <w:spacing w:line="240" w:lineRule="auto"/>
              <w:jc w:val="right"/>
              <w:rPr>
                <w:rFonts w:ascii="Verdana" w:hAnsi="Verdana" w:cs="Arial"/>
                <w:b/>
                <w:bCs/>
                <w:sz w:val="20"/>
              </w:rPr>
            </w:pPr>
            <w:r w:rsidRPr="008E02ED">
              <w:rPr>
                <w:rFonts w:ascii="Verdana" w:hAnsi="Verdana" w:cs="Arial"/>
                <w:b/>
                <w:bCs/>
                <w:sz w:val="20"/>
              </w:rPr>
              <w:t>₱</w:t>
            </w:r>
            <w:r w:rsidR="001C124E">
              <w:rPr>
                <w:rFonts w:ascii="Verdana" w:hAnsi="Verdana" w:cs="Arial"/>
                <w:b/>
                <w:bCs/>
                <w:sz w:val="20"/>
              </w:rPr>
              <w:t>9,225,236</w:t>
            </w:r>
          </w:p>
        </w:tc>
      </w:tr>
    </w:tbl>
    <w:p w14:paraId="10FC2C07" w14:textId="77777777" w:rsidR="00862D9D" w:rsidRDefault="00862D9D" w:rsidP="00BA088C">
      <w:pPr>
        <w:pStyle w:val="BodyText"/>
        <w:spacing w:line="360" w:lineRule="auto"/>
        <w:ind w:firstLine="720"/>
        <w:rPr>
          <w:rFonts w:ascii="Verdana" w:hAnsi="Verdana" w:cs="Arial"/>
          <w:sz w:val="24"/>
          <w:szCs w:val="24"/>
        </w:rPr>
      </w:pPr>
    </w:p>
    <w:p w14:paraId="553CAAE1" w14:textId="62F9F5B9" w:rsidR="00DF13A8" w:rsidRDefault="004E6A8C" w:rsidP="00BA088C">
      <w:pPr>
        <w:pStyle w:val="BodyText"/>
        <w:spacing w:line="360" w:lineRule="auto"/>
        <w:ind w:firstLine="72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Independent </w:t>
      </w:r>
      <w:r w:rsidR="00380DCD">
        <w:rPr>
          <w:rFonts w:ascii="Verdana" w:hAnsi="Verdana" w:cs="Arial"/>
          <w:sz w:val="24"/>
          <w:szCs w:val="24"/>
        </w:rPr>
        <w:t>Trustee</w:t>
      </w:r>
      <w:r>
        <w:rPr>
          <w:rFonts w:ascii="Verdana" w:hAnsi="Verdana" w:cs="Arial"/>
          <w:sz w:val="24"/>
          <w:szCs w:val="24"/>
        </w:rPr>
        <w:t xml:space="preserve"> Lirio</w:t>
      </w:r>
      <w:r w:rsidR="00380DCD">
        <w:rPr>
          <w:rFonts w:ascii="Verdana" w:hAnsi="Verdana" w:cs="Arial"/>
          <w:sz w:val="24"/>
          <w:szCs w:val="24"/>
        </w:rPr>
        <w:t xml:space="preserve"> </w:t>
      </w:r>
      <w:r w:rsidR="004368AB">
        <w:rPr>
          <w:rFonts w:ascii="Verdana" w:hAnsi="Verdana" w:cs="Arial"/>
          <w:sz w:val="24"/>
          <w:szCs w:val="24"/>
        </w:rPr>
        <w:t xml:space="preserve">noticed a big drop in General and Administrative Expenses </w:t>
      </w:r>
      <w:r w:rsidR="00C66300">
        <w:rPr>
          <w:rFonts w:ascii="Verdana" w:hAnsi="Verdana" w:cs="Arial"/>
          <w:sz w:val="24"/>
          <w:szCs w:val="24"/>
        </w:rPr>
        <w:t>in Q3 2021 as compared to full year of 2020.</w:t>
      </w:r>
      <w:r w:rsidR="00F45637">
        <w:rPr>
          <w:rFonts w:ascii="Verdana" w:hAnsi="Verdana" w:cs="Arial"/>
          <w:sz w:val="24"/>
          <w:szCs w:val="24"/>
        </w:rPr>
        <w:t xml:space="preserve">  The Chairman/President explained th</w:t>
      </w:r>
      <w:r w:rsidR="00057529">
        <w:rPr>
          <w:rFonts w:ascii="Verdana" w:hAnsi="Verdana" w:cs="Arial"/>
          <w:sz w:val="24"/>
          <w:szCs w:val="24"/>
        </w:rPr>
        <w:t xml:space="preserve">at the drop </w:t>
      </w:r>
      <w:r w:rsidR="002E104C">
        <w:rPr>
          <w:rFonts w:ascii="Verdana" w:hAnsi="Verdana" w:cs="Arial"/>
          <w:sz w:val="24"/>
          <w:szCs w:val="24"/>
        </w:rPr>
        <w:t xml:space="preserve"> was due to the absence of the partner MFI’s activities</w:t>
      </w:r>
      <w:r w:rsidR="006E47BC">
        <w:rPr>
          <w:rFonts w:ascii="Verdana" w:hAnsi="Verdana" w:cs="Arial"/>
          <w:sz w:val="24"/>
          <w:szCs w:val="24"/>
        </w:rPr>
        <w:t>/programs</w:t>
      </w:r>
      <w:r w:rsidR="002E104C">
        <w:rPr>
          <w:rFonts w:ascii="Verdana" w:hAnsi="Verdana" w:cs="Arial"/>
          <w:sz w:val="24"/>
          <w:szCs w:val="24"/>
        </w:rPr>
        <w:t xml:space="preserve"> such </w:t>
      </w:r>
      <w:r w:rsidR="002834BE">
        <w:rPr>
          <w:rFonts w:ascii="Verdana" w:hAnsi="Verdana" w:cs="Arial"/>
          <w:sz w:val="24"/>
          <w:szCs w:val="24"/>
        </w:rPr>
        <w:t xml:space="preserve">as Development Officers’ Gathering, Group Leaders’ Gathering, and the Annual General </w:t>
      </w:r>
      <w:r w:rsidR="008C36A2">
        <w:rPr>
          <w:rFonts w:ascii="Verdana" w:hAnsi="Verdana" w:cs="Arial"/>
          <w:sz w:val="24"/>
          <w:szCs w:val="24"/>
        </w:rPr>
        <w:t xml:space="preserve">Membership meeting of borrower-members </w:t>
      </w:r>
      <w:r w:rsidR="006F2A27">
        <w:rPr>
          <w:rFonts w:ascii="Verdana" w:hAnsi="Verdana" w:cs="Arial"/>
          <w:sz w:val="24"/>
          <w:szCs w:val="24"/>
        </w:rPr>
        <w:t xml:space="preserve">to which the PPMBAI share in the </w:t>
      </w:r>
      <w:r w:rsidR="009B53D6">
        <w:rPr>
          <w:rFonts w:ascii="Verdana" w:hAnsi="Verdana" w:cs="Arial"/>
          <w:sz w:val="24"/>
          <w:szCs w:val="24"/>
        </w:rPr>
        <w:t>expenses of the activities</w:t>
      </w:r>
      <w:r w:rsidR="006F2A27">
        <w:rPr>
          <w:rFonts w:ascii="Verdana" w:hAnsi="Verdana" w:cs="Arial"/>
          <w:sz w:val="24"/>
          <w:szCs w:val="24"/>
        </w:rPr>
        <w:t>.</w:t>
      </w:r>
    </w:p>
    <w:p w14:paraId="46BF8032" w14:textId="221D128A" w:rsidR="00E07FAA" w:rsidRDefault="00E07FAA" w:rsidP="009C5291">
      <w:pPr>
        <w:pStyle w:val="BodyText"/>
        <w:spacing w:line="240" w:lineRule="auto"/>
        <w:ind w:firstLine="720"/>
        <w:rPr>
          <w:rFonts w:ascii="Verdana" w:hAnsi="Verdana" w:cs="Arial"/>
          <w:sz w:val="24"/>
          <w:szCs w:val="24"/>
          <w:highlight w:val="yellow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89"/>
        <w:gridCol w:w="1911"/>
        <w:gridCol w:w="1911"/>
        <w:gridCol w:w="1911"/>
      </w:tblGrid>
      <w:tr w:rsidR="00882590" w:rsidRPr="00882590" w14:paraId="16538E6E" w14:textId="4C669ACA" w:rsidTr="007F3E97">
        <w:trPr>
          <w:tblHeader/>
          <w:jc w:val="center"/>
        </w:trPr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E76FB" w14:textId="77777777" w:rsidR="00882590" w:rsidRPr="00882590" w:rsidRDefault="00882590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5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E2C5" w14:textId="29191D95" w:rsidR="00882590" w:rsidRPr="00882590" w:rsidRDefault="00882590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82590">
              <w:rPr>
                <w:rFonts w:ascii="Verdana" w:hAnsi="Verdana" w:cs="Arial"/>
                <w:b/>
                <w:sz w:val="18"/>
                <w:szCs w:val="18"/>
              </w:rPr>
              <w:t>As of</w:t>
            </w:r>
          </w:p>
        </w:tc>
      </w:tr>
      <w:tr w:rsidR="00882590" w:rsidRPr="00882590" w14:paraId="715C9CEA" w14:textId="77777777" w:rsidTr="00882590">
        <w:trPr>
          <w:tblHeader/>
          <w:jc w:val="center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A687" w14:textId="60AB80CA" w:rsidR="00882590" w:rsidRPr="00882590" w:rsidRDefault="00882590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82590">
              <w:rPr>
                <w:rFonts w:ascii="Verdana" w:hAnsi="Verdana" w:cs="Arial"/>
                <w:b/>
                <w:bCs/>
                <w:sz w:val="18"/>
                <w:szCs w:val="18"/>
              </w:rPr>
              <w:t>INSURANCE LIABILITIES AND RESERVE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6953" w14:textId="6B70543E" w:rsidR="00882590" w:rsidRPr="00882590" w:rsidRDefault="00532F17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September</w:t>
            </w:r>
            <w:r w:rsidR="00E55C52">
              <w:rPr>
                <w:rFonts w:ascii="Verdana" w:hAnsi="Verdana" w:cs="Arial"/>
                <w:b/>
                <w:sz w:val="18"/>
                <w:szCs w:val="18"/>
              </w:rPr>
              <w:t xml:space="preserve"> 30</w:t>
            </w:r>
            <w:r w:rsidR="00882590">
              <w:rPr>
                <w:rFonts w:ascii="Verdana" w:hAnsi="Verdana" w:cs="Arial"/>
                <w:b/>
                <w:sz w:val="18"/>
                <w:szCs w:val="18"/>
              </w:rPr>
              <w:t>, 2021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BCF5" w14:textId="5BB77C43" w:rsidR="00882590" w:rsidRPr="00882590" w:rsidRDefault="00882590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December 31, 202</w:t>
            </w:r>
            <w:r w:rsidR="00E55C52">
              <w:rPr>
                <w:rFonts w:ascii="Verdana" w:hAnsi="Verdana" w:cs="Arial"/>
                <w:b/>
                <w:sz w:val="18"/>
                <w:szCs w:val="18"/>
              </w:rPr>
              <w:t>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7EA7" w14:textId="6F1DAF3A" w:rsidR="00882590" w:rsidRPr="00882590" w:rsidRDefault="00882590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82590">
              <w:rPr>
                <w:rFonts w:ascii="Verdana" w:hAnsi="Verdana" w:cs="Arial"/>
                <w:b/>
                <w:sz w:val="18"/>
                <w:szCs w:val="18"/>
              </w:rPr>
              <w:t xml:space="preserve">December 31, </w:t>
            </w:r>
            <w:r w:rsidR="00D806EE">
              <w:rPr>
                <w:rFonts w:ascii="Verdana" w:hAnsi="Verdana" w:cs="Arial"/>
                <w:b/>
                <w:sz w:val="18"/>
                <w:szCs w:val="18"/>
              </w:rPr>
              <w:t>20</w:t>
            </w:r>
            <w:r w:rsidR="00E55C52">
              <w:rPr>
                <w:rFonts w:ascii="Verdana" w:hAnsi="Verdana" w:cs="Arial"/>
                <w:b/>
                <w:sz w:val="18"/>
                <w:szCs w:val="18"/>
              </w:rPr>
              <w:t>19</w:t>
            </w:r>
          </w:p>
        </w:tc>
      </w:tr>
      <w:tr w:rsidR="00882590" w:rsidRPr="00882590" w14:paraId="4157B161" w14:textId="77777777" w:rsidTr="00882590">
        <w:trPr>
          <w:jc w:val="center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AB75" w14:textId="33DADE52" w:rsidR="00882590" w:rsidRPr="00882590" w:rsidRDefault="00882590" w:rsidP="004E3CB7">
            <w:pPr>
              <w:pStyle w:val="BodyText"/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882590">
              <w:rPr>
                <w:rFonts w:ascii="Verdana" w:hAnsi="Verdana" w:cs="Arial"/>
                <w:sz w:val="18"/>
                <w:szCs w:val="18"/>
              </w:rPr>
              <w:t>Reserves for Member’s Equity Value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5116" w14:textId="60481523" w:rsidR="00882590" w:rsidRPr="00882590" w:rsidRDefault="00882590" w:rsidP="00882590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82590">
              <w:rPr>
                <w:rFonts w:ascii="Verdana" w:hAnsi="Verdana" w:cs="Arial"/>
                <w:sz w:val="18"/>
                <w:szCs w:val="18"/>
              </w:rPr>
              <w:t>₱</w:t>
            </w:r>
            <w:r w:rsidR="00532F17">
              <w:rPr>
                <w:rFonts w:ascii="Verdana" w:hAnsi="Verdana" w:cs="Arial"/>
                <w:sz w:val="18"/>
                <w:szCs w:val="18"/>
              </w:rPr>
              <w:t>324,001,295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116C" w14:textId="33346FE8" w:rsidR="00882590" w:rsidRPr="00882590" w:rsidRDefault="00747863" w:rsidP="694FCFD7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82590">
              <w:rPr>
                <w:rFonts w:ascii="Verdana" w:hAnsi="Verdana" w:cs="Arial"/>
                <w:sz w:val="18"/>
                <w:szCs w:val="18"/>
              </w:rPr>
              <w:t>₱</w:t>
            </w:r>
            <w:r w:rsidR="00532F17">
              <w:rPr>
                <w:rFonts w:ascii="Verdana" w:hAnsi="Verdana" w:cs="Arial"/>
                <w:sz w:val="18"/>
                <w:szCs w:val="18"/>
              </w:rPr>
              <w:t>306,809,362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B1EE" w14:textId="5AD2AB37" w:rsidR="00882590" w:rsidRPr="00882590" w:rsidRDefault="00747863" w:rsidP="00882590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82590">
              <w:rPr>
                <w:rFonts w:ascii="Verdana" w:hAnsi="Verdana" w:cs="Arial"/>
                <w:sz w:val="18"/>
                <w:szCs w:val="18"/>
              </w:rPr>
              <w:t>₱</w:t>
            </w:r>
            <w:r w:rsidR="00532F17">
              <w:rPr>
                <w:rFonts w:ascii="Verdana" w:hAnsi="Verdana" w:cs="Arial"/>
                <w:sz w:val="18"/>
                <w:szCs w:val="18"/>
              </w:rPr>
              <w:t>294,720,599</w:t>
            </w:r>
          </w:p>
        </w:tc>
      </w:tr>
      <w:tr w:rsidR="00882590" w:rsidRPr="00882590" w14:paraId="4EB5C65E" w14:textId="77777777" w:rsidTr="00882590">
        <w:trPr>
          <w:jc w:val="center"/>
        </w:trPr>
        <w:tc>
          <w:tcPr>
            <w:tcW w:w="3289" w:type="dxa"/>
            <w:tcBorders>
              <w:top w:val="single" w:sz="4" w:space="0" w:color="auto"/>
            </w:tcBorders>
          </w:tcPr>
          <w:p w14:paraId="5C3CBFBC" w14:textId="0C69C4CC" w:rsidR="00882590" w:rsidRPr="00882590" w:rsidRDefault="00882590" w:rsidP="004E3CB7">
            <w:pPr>
              <w:pStyle w:val="BodyText"/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882590">
              <w:rPr>
                <w:rFonts w:ascii="Verdana" w:hAnsi="Verdana" w:cs="Arial"/>
                <w:sz w:val="18"/>
                <w:szCs w:val="18"/>
              </w:rPr>
              <w:t>Retirement Savings Fund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14:paraId="219485E9" w14:textId="23D34F8E" w:rsidR="00882590" w:rsidRPr="00882590" w:rsidRDefault="00532F17" w:rsidP="005E7E0C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145,827,468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14:paraId="2F115436" w14:textId="560D1689" w:rsidR="00882590" w:rsidRPr="00882590" w:rsidRDefault="00532F17" w:rsidP="005E7E0C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132,849,335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14:paraId="59E203B9" w14:textId="0FDD1B45" w:rsidR="00882590" w:rsidRPr="00882590" w:rsidRDefault="00532F17" w:rsidP="005E7E0C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121,774,358</w:t>
            </w:r>
          </w:p>
        </w:tc>
      </w:tr>
      <w:tr w:rsidR="00882590" w:rsidRPr="00882590" w14:paraId="2B0CF7FA" w14:textId="77777777" w:rsidTr="00882590">
        <w:trPr>
          <w:jc w:val="center"/>
        </w:trPr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14:paraId="2E87EF26" w14:textId="26E3E2A1" w:rsidR="00882590" w:rsidRPr="00882590" w:rsidRDefault="00882590" w:rsidP="004E3CB7">
            <w:pPr>
              <w:pStyle w:val="BodyText"/>
              <w:spacing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82590">
              <w:rPr>
                <w:rFonts w:ascii="Verdana" w:hAnsi="Verdana" w:cs="Arial"/>
                <w:b/>
                <w:bCs/>
                <w:sz w:val="18"/>
                <w:szCs w:val="18"/>
              </w:rPr>
              <w:t>Total Liabilities – To Members</w:t>
            </w:r>
          </w:p>
        </w:tc>
        <w:tc>
          <w:tcPr>
            <w:tcW w:w="1911" w:type="dxa"/>
          </w:tcPr>
          <w:p w14:paraId="2FEE46F8" w14:textId="661A9F29" w:rsidR="00882590" w:rsidRPr="00882590" w:rsidRDefault="00882590" w:rsidP="005E7E0C">
            <w:pPr>
              <w:pStyle w:val="BodyText"/>
              <w:spacing w:line="240" w:lineRule="auto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82590">
              <w:rPr>
                <w:rFonts w:ascii="Verdana" w:hAnsi="Verdana" w:cs="Arial"/>
                <w:b/>
                <w:bCs/>
                <w:sz w:val="18"/>
                <w:szCs w:val="18"/>
              </w:rPr>
              <w:t>₱</w:t>
            </w:r>
            <w:r w:rsidR="00532F17">
              <w:rPr>
                <w:rFonts w:ascii="Verdana" w:hAnsi="Verdana" w:cs="Arial"/>
                <w:b/>
                <w:bCs/>
                <w:sz w:val="18"/>
                <w:szCs w:val="18"/>
              </w:rPr>
              <w:t>469,828,763</w:t>
            </w:r>
          </w:p>
        </w:tc>
        <w:tc>
          <w:tcPr>
            <w:tcW w:w="1911" w:type="dxa"/>
          </w:tcPr>
          <w:p w14:paraId="395C38C0" w14:textId="1AD8DEA4" w:rsidR="00882590" w:rsidRPr="00882590" w:rsidRDefault="00747863" w:rsidP="005E7E0C">
            <w:pPr>
              <w:pStyle w:val="BodyText"/>
              <w:spacing w:line="240" w:lineRule="auto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82590">
              <w:rPr>
                <w:rFonts w:ascii="Verdana" w:hAnsi="Verdana" w:cs="Arial"/>
                <w:b/>
                <w:bCs/>
                <w:sz w:val="18"/>
                <w:szCs w:val="18"/>
              </w:rPr>
              <w:t>₱</w:t>
            </w:r>
            <w:r w:rsidR="00532F17">
              <w:rPr>
                <w:rFonts w:ascii="Verdana" w:hAnsi="Verdana" w:cs="Arial"/>
                <w:b/>
                <w:bCs/>
                <w:sz w:val="18"/>
                <w:szCs w:val="18"/>
              </w:rPr>
              <w:t>439,658,697</w:t>
            </w:r>
          </w:p>
        </w:tc>
        <w:tc>
          <w:tcPr>
            <w:tcW w:w="1911" w:type="dxa"/>
          </w:tcPr>
          <w:p w14:paraId="63255A7A" w14:textId="0C288853" w:rsidR="00882590" w:rsidRPr="00882590" w:rsidRDefault="00747863" w:rsidP="005E7E0C">
            <w:pPr>
              <w:pStyle w:val="BodyText"/>
              <w:spacing w:line="240" w:lineRule="auto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82590">
              <w:rPr>
                <w:rFonts w:ascii="Verdana" w:hAnsi="Verdana" w:cs="Arial"/>
                <w:b/>
                <w:bCs/>
                <w:sz w:val="18"/>
                <w:szCs w:val="18"/>
              </w:rPr>
              <w:t>₱</w:t>
            </w:r>
            <w:r w:rsidR="00532F17">
              <w:rPr>
                <w:rFonts w:ascii="Verdana" w:hAnsi="Verdana" w:cs="Arial"/>
                <w:b/>
                <w:bCs/>
                <w:sz w:val="18"/>
                <w:szCs w:val="18"/>
              </w:rPr>
              <w:t>416,494,957</w:t>
            </w:r>
          </w:p>
        </w:tc>
      </w:tr>
      <w:tr w:rsidR="00882590" w:rsidRPr="00882590" w14:paraId="0B1F5404" w14:textId="77777777" w:rsidTr="00882590">
        <w:trPr>
          <w:jc w:val="center"/>
        </w:trPr>
        <w:tc>
          <w:tcPr>
            <w:tcW w:w="3289" w:type="dxa"/>
            <w:tcBorders>
              <w:top w:val="single" w:sz="4" w:space="0" w:color="auto"/>
            </w:tcBorders>
          </w:tcPr>
          <w:p w14:paraId="45FB865A" w14:textId="77777777" w:rsidR="00882590" w:rsidRPr="00882590" w:rsidRDefault="00882590" w:rsidP="004E3CB7">
            <w:pPr>
              <w:pStyle w:val="BodyText"/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11" w:type="dxa"/>
          </w:tcPr>
          <w:p w14:paraId="5D5E1338" w14:textId="77777777" w:rsidR="00882590" w:rsidRPr="00882590" w:rsidRDefault="00882590" w:rsidP="005E7E0C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11" w:type="dxa"/>
          </w:tcPr>
          <w:p w14:paraId="63CCA920" w14:textId="77777777" w:rsidR="00882590" w:rsidRPr="00882590" w:rsidRDefault="00882590" w:rsidP="005E7E0C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11" w:type="dxa"/>
          </w:tcPr>
          <w:p w14:paraId="7D143417" w14:textId="5743EC4A" w:rsidR="00882590" w:rsidRPr="00882590" w:rsidRDefault="00882590" w:rsidP="005E7E0C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82590" w:rsidRPr="00882590" w14:paraId="62C2770E" w14:textId="77777777" w:rsidTr="00882590">
        <w:trPr>
          <w:jc w:val="center"/>
        </w:trPr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14:paraId="58A2757E" w14:textId="3FD751B7" w:rsidR="00882590" w:rsidRPr="00882590" w:rsidRDefault="00882590" w:rsidP="004E3CB7">
            <w:pPr>
              <w:pStyle w:val="BodyText"/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882590">
              <w:rPr>
                <w:rFonts w:ascii="Verdana" w:hAnsi="Verdana" w:cs="Arial"/>
                <w:sz w:val="18"/>
                <w:szCs w:val="18"/>
              </w:rPr>
              <w:t>Reserves for Basic Life Insurance</w:t>
            </w:r>
          </w:p>
        </w:tc>
        <w:tc>
          <w:tcPr>
            <w:tcW w:w="1911" w:type="dxa"/>
          </w:tcPr>
          <w:p w14:paraId="6B824D2B" w14:textId="1635D68E" w:rsidR="00882590" w:rsidRPr="00882590" w:rsidRDefault="00882590" w:rsidP="005E7E0C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82590">
              <w:rPr>
                <w:rFonts w:ascii="Verdana" w:hAnsi="Verdana" w:cs="Arial"/>
                <w:sz w:val="18"/>
                <w:szCs w:val="18"/>
              </w:rPr>
              <w:t>₱</w:t>
            </w:r>
            <w:r w:rsidR="00532F17">
              <w:rPr>
                <w:rFonts w:ascii="Verdana" w:hAnsi="Verdana" w:cs="Arial"/>
                <w:sz w:val="18"/>
                <w:szCs w:val="18"/>
              </w:rPr>
              <w:t>15,992,377</w:t>
            </w:r>
          </w:p>
        </w:tc>
        <w:tc>
          <w:tcPr>
            <w:tcW w:w="1911" w:type="dxa"/>
          </w:tcPr>
          <w:p w14:paraId="01635F06" w14:textId="280EF25F" w:rsidR="00882590" w:rsidRPr="00882590" w:rsidRDefault="00747863" w:rsidP="005E7E0C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82590">
              <w:rPr>
                <w:rFonts w:ascii="Verdana" w:hAnsi="Verdana" w:cs="Arial"/>
                <w:sz w:val="18"/>
                <w:szCs w:val="18"/>
              </w:rPr>
              <w:t>₱</w:t>
            </w:r>
            <w:r w:rsidR="00532F17">
              <w:rPr>
                <w:rFonts w:ascii="Verdana" w:hAnsi="Verdana" w:cs="Arial"/>
                <w:sz w:val="18"/>
                <w:szCs w:val="18"/>
              </w:rPr>
              <w:t>11,381,875</w:t>
            </w:r>
          </w:p>
        </w:tc>
        <w:tc>
          <w:tcPr>
            <w:tcW w:w="1911" w:type="dxa"/>
          </w:tcPr>
          <w:p w14:paraId="00D76821" w14:textId="22FD95D5" w:rsidR="00882590" w:rsidRPr="00882590" w:rsidRDefault="00747863" w:rsidP="005E7E0C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82590">
              <w:rPr>
                <w:rFonts w:ascii="Verdana" w:hAnsi="Verdana" w:cs="Arial"/>
                <w:sz w:val="18"/>
                <w:szCs w:val="18"/>
              </w:rPr>
              <w:t>₱</w:t>
            </w:r>
            <w:r w:rsidR="00532F17">
              <w:rPr>
                <w:rFonts w:ascii="Verdana" w:hAnsi="Verdana" w:cs="Arial"/>
                <w:sz w:val="18"/>
                <w:szCs w:val="18"/>
              </w:rPr>
              <w:t>15,233,663</w:t>
            </w:r>
          </w:p>
        </w:tc>
      </w:tr>
      <w:tr w:rsidR="00882590" w:rsidRPr="00882590" w14:paraId="33C64157" w14:textId="77777777" w:rsidTr="00882590">
        <w:trPr>
          <w:jc w:val="center"/>
        </w:trPr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14:paraId="6106DC56" w14:textId="03F9757D" w:rsidR="00882590" w:rsidRPr="00882590" w:rsidRDefault="00882590" w:rsidP="004E3CB7">
            <w:pPr>
              <w:pStyle w:val="BodyText"/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882590">
              <w:rPr>
                <w:rFonts w:ascii="Verdana" w:hAnsi="Verdana" w:cs="Arial"/>
                <w:sz w:val="18"/>
                <w:szCs w:val="18"/>
              </w:rPr>
              <w:t>Reserves for Credit Life Insurance</w:t>
            </w:r>
          </w:p>
        </w:tc>
        <w:tc>
          <w:tcPr>
            <w:tcW w:w="1911" w:type="dxa"/>
          </w:tcPr>
          <w:p w14:paraId="5F3FBAEA" w14:textId="46DF1B14" w:rsidR="00882590" w:rsidRPr="00882590" w:rsidRDefault="00532F17" w:rsidP="005E7E0C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5,645,027</w:t>
            </w:r>
          </w:p>
        </w:tc>
        <w:tc>
          <w:tcPr>
            <w:tcW w:w="1911" w:type="dxa"/>
          </w:tcPr>
          <w:p w14:paraId="471D32B0" w14:textId="2B51CB09" w:rsidR="00882590" w:rsidRPr="00882590" w:rsidRDefault="00532F17" w:rsidP="005E7E0C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3,680,655</w:t>
            </w:r>
          </w:p>
        </w:tc>
        <w:tc>
          <w:tcPr>
            <w:tcW w:w="1911" w:type="dxa"/>
          </w:tcPr>
          <w:p w14:paraId="2AF27D86" w14:textId="34F0C499" w:rsidR="00882590" w:rsidRPr="00882590" w:rsidRDefault="00532F17" w:rsidP="005E7E0C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8,721,092</w:t>
            </w:r>
          </w:p>
        </w:tc>
      </w:tr>
      <w:tr w:rsidR="00882590" w:rsidRPr="00882590" w14:paraId="2E1BA778" w14:textId="77777777" w:rsidTr="00882590">
        <w:trPr>
          <w:jc w:val="center"/>
        </w:trPr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14:paraId="10BB2CA1" w14:textId="0A30508B" w:rsidR="00882590" w:rsidRPr="00882590" w:rsidRDefault="00882590" w:rsidP="004E3CB7">
            <w:pPr>
              <w:pStyle w:val="BodyText"/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882590">
              <w:rPr>
                <w:rFonts w:ascii="Verdana" w:hAnsi="Verdana" w:cs="Arial"/>
                <w:sz w:val="18"/>
                <w:szCs w:val="18"/>
              </w:rPr>
              <w:t>Policy and Contract Claims Payable</w:t>
            </w:r>
          </w:p>
        </w:tc>
        <w:tc>
          <w:tcPr>
            <w:tcW w:w="1911" w:type="dxa"/>
          </w:tcPr>
          <w:p w14:paraId="77ABD91A" w14:textId="678B0080" w:rsidR="00882590" w:rsidRPr="00882590" w:rsidRDefault="00532F17" w:rsidP="005E7E0C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10,834,339</w:t>
            </w:r>
          </w:p>
        </w:tc>
        <w:tc>
          <w:tcPr>
            <w:tcW w:w="1911" w:type="dxa"/>
          </w:tcPr>
          <w:p w14:paraId="0E67966B" w14:textId="6965C72F" w:rsidR="00882590" w:rsidRPr="00882590" w:rsidRDefault="00532F17" w:rsidP="005E7E0C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8,486,791</w:t>
            </w:r>
          </w:p>
        </w:tc>
        <w:tc>
          <w:tcPr>
            <w:tcW w:w="1911" w:type="dxa"/>
          </w:tcPr>
          <w:p w14:paraId="16B4B8A1" w14:textId="75CD355C" w:rsidR="00882590" w:rsidRPr="00882590" w:rsidRDefault="00532F17" w:rsidP="005E7E0C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15,885,635</w:t>
            </w:r>
          </w:p>
        </w:tc>
      </w:tr>
      <w:tr w:rsidR="00882590" w:rsidRPr="00882590" w14:paraId="77E61A4B" w14:textId="77777777" w:rsidTr="00882590">
        <w:trPr>
          <w:jc w:val="center"/>
        </w:trPr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14:paraId="196A014A" w14:textId="57BB7F0C" w:rsidR="00882590" w:rsidRPr="00882590" w:rsidRDefault="00882590" w:rsidP="004E3CB7">
            <w:pPr>
              <w:pStyle w:val="BodyText"/>
              <w:spacing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82590">
              <w:rPr>
                <w:rFonts w:ascii="Verdana" w:hAnsi="Verdana" w:cs="Arial"/>
                <w:b/>
                <w:bCs/>
                <w:sz w:val="18"/>
                <w:szCs w:val="18"/>
              </w:rPr>
              <w:t>Total Reserve Liabilities</w:t>
            </w:r>
          </w:p>
        </w:tc>
        <w:tc>
          <w:tcPr>
            <w:tcW w:w="1911" w:type="dxa"/>
          </w:tcPr>
          <w:p w14:paraId="12C025DD" w14:textId="07A37F61" w:rsidR="00882590" w:rsidRPr="00882590" w:rsidRDefault="00882590" w:rsidP="009B21F1">
            <w:pPr>
              <w:pStyle w:val="BodyText"/>
              <w:spacing w:line="240" w:lineRule="auto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82590">
              <w:rPr>
                <w:rFonts w:ascii="Verdana" w:hAnsi="Verdana" w:cs="Arial"/>
                <w:b/>
                <w:bCs/>
                <w:sz w:val="18"/>
                <w:szCs w:val="18"/>
              </w:rPr>
              <w:t>₱</w:t>
            </w:r>
            <w:r w:rsidR="00532F17">
              <w:rPr>
                <w:rFonts w:ascii="Verdana" w:hAnsi="Verdana" w:cs="Arial"/>
                <w:b/>
                <w:bCs/>
                <w:sz w:val="18"/>
                <w:szCs w:val="18"/>
              </w:rPr>
              <w:t>32,471,743</w:t>
            </w:r>
          </w:p>
        </w:tc>
        <w:tc>
          <w:tcPr>
            <w:tcW w:w="1911" w:type="dxa"/>
          </w:tcPr>
          <w:p w14:paraId="681D0719" w14:textId="5FAC5F0A" w:rsidR="00882590" w:rsidRPr="00882590" w:rsidRDefault="00747863" w:rsidP="694FCFD7">
            <w:pPr>
              <w:pStyle w:val="BodyText"/>
              <w:spacing w:line="240" w:lineRule="auto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82590">
              <w:rPr>
                <w:rFonts w:ascii="Verdana" w:hAnsi="Verdana" w:cs="Arial"/>
                <w:b/>
                <w:bCs/>
                <w:sz w:val="18"/>
                <w:szCs w:val="18"/>
              </w:rPr>
              <w:t>₱</w:t>
            </w:r>
            <w:r w:rsidR="00532F17">
              <w:rPr>
                <w:rFonts w:ascii="Verdana" w:hAnsi="Verdana" w:cs="Arial"/>
                <w:b/>
                <w:bCs/>
                <w:sz w:val="18"/>
                <w:szCs w:val="18"/>
              </w:rPr>
              <w:t>23,549,322</w:t>
            </w:r>
          </w:p>
        </w:tc>
        <w:tc>
          <w:tcPr>
            <w:tcW w:w="1911" w:type="dxa"/>
          </w:tcPr>
          <w:p w14:paraId="707948AD" w14:textId="56A3F577" w:rsidR="00882590" w:rsidRPr="00882590" w:rsidRDefault="00747863" w:rsidP="009B21F1">
            <w:pPr>
              <w:pStyle w:val="BodyText"/>
              <w:spacing w:line="240" w:lineRule="auto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82590">
              <w:rPr>
                <w:rFonts w:ascii="Verdana" w:hAnsi="Verdana" w:cs="Arial"/>
                <w:b/>
                <w:bCs/>
                <w:sz w:val="18"/>
                <w:szCs w:val="18"/>
              </w:rPr>
              <w:t>₱</w:t>
            </w:r>
            <w:r w:rsidR="00532F17">
              <w:rPr>
                <w:rFonts w:ascii="Verdana" w:hAnsi="Verdana" w:cs="Arial"/>
                <w:b/>
                <w:bCs/>
                <w:sz w:val="18"/>
                <w:szCs w:val="18"/>
              </w:rPr>
              <w:t>39,840,390</w:t>
            </w:r>
          </w:p>
        </w:tc>
      </w:tr>
      <w:tr w:rsidR="00882590" w:rsidRPr="00882590" w14:paraId="5D6BBFA7" w14:textId="77777777" w:rsidTr="00882590">
        <w:trPr>
          <w:jc w:val="center"/>
        </w:trPr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14:paraId="7940497C" w14:textId="77777777" w:rsidR="00882590" w:rsidRPr="00882590" w:rsidRDefault="00882590" w:rsidP="004E3CB7">
            <w:pPr>
              <w:pStyle w:val="BodyText"/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11" w:type="dxa"/>
          </w:tcPr>
          <w:p w14:paraId="32502364" w14:textId="77777777" w:rsidR="00882590" w:rsidRPr="00882590" w:rsidRDefault="00882590" w:rsidP="005E7E0C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11" w:type="dxa"/>
          </w:tcPr>
          <w:p w14:paraId="1B991F87" w14:textId="77777777" w:rsidR="00882590" w:rsidRPr="00882590" w:rsidRDefault="00882590" w:rsidP="005E7E0C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11" w:type="dxa"/>
          </w:tcPr>
          <w:p w14:paraId="476A8B38" w14:textId="2286773D" w:rsidR="00882590" w:rsidRPr="00882590" w:rsidRDefault="00882590" w:rsidP="005E7E0C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82590" w:rsidRPr="00882590" w14:paraId="4D1E7A28" w14:textId="77777777" w:rsidTr="00882590">
        <w:trPr>
          <w:jc w:val="center"/>
        </w:trPr>
        <w:tc>
          <w:tcPr>
            <w:tcW w:w="3289" w:type="dxa"/>
            <w:tcBorders>
              <w:top w:val="single" w:sz="4" w:space="0" w:color="auto"/>
            </w:tcBorders>
          </w:tcPr>
          <w:p w14:paraId="3E836E40" w14:textId="644521A2" w:rsidR="00882590" w:rsidRPr="00882590" w:rsidRDefault="00882590" w:rsidP="004E3CB7">
            <w:pPr>
              <w:pStyle w:val="BodyText"/>
              <w:spacing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82590">
              <w:rPr>
                <w:rFonts w:ascii="Verdana" w:hAnsi="Verdana" w:cs="Arial"/>
                <w:b/>
                <w:bCs/>
                <w:sz w:val="18"/>
                <w:szCs w:val="18"/>
              </w:rPr>
              <w:t>GRAND TOTAL</w:t>
            </w:r>
          </w:p>
        </w:tc>
        <w:tc>
          <w:tcPr>
            <w:tcW w:w="1911" w:type="dxa"/>
          </w:tcPr>
          <w:p w14:paraId="5329546E" w14:textId="42CDD644" w:rsidR="00882590" w:rsidRPr="00882590" w:rsidRDefault="00747863" w:rsidP="005E7E0C">
            <w:pPr>
              <w:pStyle w:val="BodyText"/>
              <w:spacing w:line="240" w:lineRule="auto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82590">
              <w:rPr>
                <w:rFonts w:ascii="Verdana" w:hAnsi="Verdana" w:cs="Arial"/>
                <w:b/>
                <w:bCs/>
                <w:sz w:val="18"/>
                <w:szCs w:val="18"/>
              </w:rPr>
              <w:t>₱</w:t>
            </w:r>
            <w:r w:rsidR="00532F17">
              <w:rPr>
                <w:rFonts w:ascii="Verdana" w:hAnsi="Verdana" w:cs="Arial"/>
                <w:b/>
                <w:bCs/>
                <w:sz w:val="18"/>
                <w:szCs w:val="18"/>
              </w:rPr>
              <w:t>502,300,505</w:t>
            </w:r>
          </w:p>
        </w:tc>
        <w:tc>
          <w:tcPr>
            <w:tcW w:w="1911" w:type="dxa"/>
          </w:tcPr>
          <w:p w14:paraId="20BCCE3E" w14:textId="16E031AD" w:rsidR="00882590" w:rsidRPr="00882590" w:rsidRDefault="00747863" w:rsidP="005E7E0C">
            <w:pPr>
              <w:pStyle w:val="BodyText"/>
              <w:spacing w:line="240" w:lineRule="auto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82590">
              <w:rPr>
                <w:rFonts w:ascii="Verdana" w:hAnsi="Verdana" w:cs="Arial"/>
                <w:b/>
                <w:bCs/>
                <w:sz w:val="18"/>
                <w:szCs w:val="18"/>
              </w:rPr>
              <w:t>₱</w:t>
            </w:r>
            <w:r w:rsidR="00532F17">
              <w:rPr>
                <w:rFonts w:ascii="Verdana" w:hAnsi="Verdana" w:cs="Arial"/>
                <w:b/>
                <w:bCs/>
                <w:sz w:val="18"/>
                <w:szCs w:val="18"/>
              </w:rPr>
              <w:t>463,208,018</w:t>
            </w:r>
          </w:p>
        </w:tc>
        <w:tc>
          <w:tcPr>
            <w:tcW w:w="1911" w:type="dxa"/>
          </w:tcPr>
          <w:p w14:paraId="7398EF3A" w14:textId="34F2DB2A" w:rsidR="00882590" w:rsidRPr="00882590" w:rsidRDefault="00747863" w:rsidP="005E7E0C">
            <w:pPr>
              <w:pStyle w:val="BodyText"/>
              <w:spacing w:line="240" w:lineRule="auto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82590">
              <w:rPr>
                <w:rFonts w:ascii="Verdana" w:hAnsi="Verdana" w:cs="Arial"/>
                <w:b/>
                <w:bCs/>
                <w:sz w:val="18"/>
                <w:szCs w:val="18"/>
              </w:rPr>
              <w:t>₱</w:t>
            </w:r>
            <w:r w:rsidR="00532F17">
              <w:rPr>
                <w:rFonts w:ascii="Verdana" w:hAnsi="Verdana" w:cs="Arial"/>
                <w:b/>
                <w:bCs/>
                <w:sz w:val="18"/>
                <w:szCs w:val="18"/>
              </w:rPr>
              <w:t>456,335,347</w:t>
            </w:r>
          </w:p>
        </w:tc>
      </w:tr>
    </w:tbl>
    <w:p w14:paraId="1F751BD7" w14:textId="56E0BD84" w:rsidR="001F3DDD" w:rsidRPr="002924B0" w:rsidRDefault="001F3DDD" w:rsidP="009C5291">
      <w:pPr>
        <w:pStyle w:val="BodyText"/>
        <w:spacing w:line="240" w:lineRule="auto"/>
        <w:ind w:firstLine="720"/>
        <w:rPr>
          <w:rFonts w:ascii="Verdana" w:hAnsi="Verdana" w:cs="Arial"/>
          <w:sz w:val="24"/>
          <w:szCs w:val="24"/>
        </w:rPr>
      </w:pPr>
    </w:p>
    <w:p w14:paraId="33A78BB2" w14:textId="77777777" w:rsidR="001909A3" w:rsidRPr="002924B0" w:rsidRDefault="001909A3" w:rsidP="001909A3">
      <w:pPr>
        <w:pStyle w:val="BodyText"/>
        <w:spacing w:line="240" w:lineRule="auto"/>
        <w:ind w:firstLine="720"/>
        <w:rPr>
          <w:rFonts w:ascii="Verdana" w:hAnsi="Verdana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25"/>
        <w:gridCol w:w="3785"/>
      </w:tblGrid>
      <w:tr w:rsidR="00FE25CE" w:rsidRPr="00E60268" w14:paraId="50F91ABB" w14:textId="77777777" w:rsidTr="00D03485">
        <w:trPr>
          <w:tblHeader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8AFB" w14:textId="3699613B" w:rsidR="00FE25CE" w:rsidRPr="00E60268" w:rsidRDefault="002228D0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b/>
                <w:bCs/>
                <w:szCs w:val="22"/>
              </w:rPr>
            </w:pPr>
            <w:r w:rsidRPr="00E60268">
              <w:rPr>
                <w:rFonts w:ascii="Verdana" w:hAnsi="Verdana" w:cs="Arial"/>
                <w:b/>
                <w:bCs/>
                <w:szCs w:val="22"/>
              </w:rPr>
              <w:t>GUARANTY FUND AND RISK BASED CAPITAL REQUIREMENT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A3E3" w14:textId="24850C89" w:rsidR="00FE25CE" w:rsidRPr="00E60268" w:rsidRDefault="00FE25CE" w:rsidP="00B15F4E">
            <w:pPr>
              <w:pStyle w:val="BodyText"/>
              <w:spacing w:line="240" w:lineRule="auto"/>
              <w:jc w:val="center"/>
              <w:rPr>
                <w:rFonts w:ascii="Verdana" w:hAnsi="Verdana" w:cs="Arial"/>
                <w:szCs w:val="22"/>
              </w:rPr>
            </w:pPr>
            <w:r w:rsidRPr="00E60268">
              <w:rPr>
                <w:rFonts w:ascii="Verdana" w:hAnsi="Verdana" w:cs="Arial"/>
                <w:b/>
                <w:szCs w:val="22"/>
              </w:rPr>
              <w:t xml:space="preserve">As of </w:t>
            </w:r>
            <w:r w:rsidR="00B15F4E" w:rsidRPr="00E60268">
              <w:rPr>
                <w:rFonts w:ascii="Verdana" w:hAnsi="Verdana" w:cs="Arial"/>
                <w:b/>
                <w:szCs w:val="22"/>
              </w:rPr>
              <w:t>December 31</w:t>
            </w:r>
            <w:r w:rsidRPr="00E60268">
              <w:rPr>
                <w:rFonts w:ascii="Verdana" w:hAnsi="Verdana" w:cs="Arial"/>
                <w:b/>
                <w:szCs w:val="22"/>
              </w:rPr>
              <w:t xml:space="preserve">, </w:t>
            </w:r>
            <w:r w:rsidR="00D806EE">
              <w:rPr>
                <w:rFonts w:ascii="Verdana" w:hAnsi="Verdana" w:cs="Arial"/>
                <w:b/>
                <w:szCs w:val="22"/>
              </w:rPr>
              <w:t>202</w:t>
            </w:r>
            <w:r w:rsidR="00067664">
              <w:rPr>
                <w:rFonts w:ascii="Verdana" w:hAnsi="Verdana" w:cs="Arial"/>
                <w:b/>
                <w:szCs w:val="22"/>
              </w:rPr>
              <w:t>0</w:t>
            </w:r>
          </w:p>
        </w:tc>
      </w:tr>
      <w:tr w:rsidR="00FE25CE" w:rsidRPr="00E60268" w14:paraId="5FBB1073" w14:textId="77777777" w:rsidTr="00FE2769">
        <w:trPr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5644" w14:textId="2F02FB37" w:rsidR="00FE25CE" w:rsidRPr="00E60268" w:rsidRDefault="002228D0" w:rsidP="004E3CB7">
            <w:pPr>
              <w:pStyle w:val="BodyText"/>
              <w:spacing w:line="240" w:lineRule="auto"/>
              <w:rPr>
                <w:rFonts w:ascii="Verdana" w:hAnsi="Verdana" w:cs="Arial"/>
                <w:szCs w:val="22"/>
              </w:rPr>
            </w:pPr>
            <w:r w:rsidRPr="00E60268">
              <w:rPr>
                <w:rFonts w:ascii="Verdana" w:hAnsi="Verdana" w:cs="Arial"/>
                <w:szCs w:val="22"/>
              </w:rPr>
              <w:t>TOTAL GUARANTY FUND AS REQUIRED UNDER IMC</w:t>
            </w:r>
            <w:r w:rsidR="00E8475E" w:rsidRPr="00E60268">
              <w:rPr>
                <w:rFonts w:ascii="Verdana" w:hAnsi="Verdana" w:cs="Arial"/>
                <w:szCs w:val="22"/>
              </w:rPr>
              <w:t xml:space="preserve"> NO. 2-2006</w:t>
            </w:r>
            <w:r w:rsidR="00CA1E49" w:rsidRPr="00E60268">
              <w:rPr>
                <w:rFonts w:ascii="Verdana" w:hAnsi="Verdana" w:cs="Arial"/>
                <w:szCs w:val="22"/>
              </w:rPr>
              <w:t xml:space="preserve"> (IC REQUIREMENT)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62D7" w14:textId="0CE09A82" w:rsidR="00FE25CE" w:rsidRPr="00E60268" w:rsidRDefault="00FE25CE" w:rsidP="00A91147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Cs w:val="22"/>
              </w:rPr>
            </w:pPr>
            <w:r w:rsidRPr="00E60268">
              <w:rPr>
                <w:rFonts w:ascii="Verdana" w:hAnsi="Verdana" w:cs="Arial"/>
                <w:szCs w:val="22"/>
              </w:rPr>
              <w:t>₱</w:t>
            </w:r>
            <w:r w:rsidR="00621046">
              <w:rPr>
                <w:rFonts w:ascii="Verdana" w:hAnsi="Verdana" w:cs="Arial"/>
                <w:szCs w:val="22"/>
              </w:rPr>
              <w:t>48,750,227</w:t>
            </w:r>
          </w:p>
        </w:tc>
      </w:tr>
      <w:tr w:rsidR="00FE25CE" w:rsidRPr="00E60268" w14:paraId="1E0BE138" w14:textId="77777777" w:rsidTr="00FE2769">
        <w:trPr>
          <w:jc w:val="center"/>
        </w:trPr>
        <w:tc>
          <w:tcPr>
            <w:tcW w:w="5125" w:type="dxa"/>
            <w:tcBorders>
              <w:top w:val="single" w:sz="4" w:space="0" w:color="auto"/>
            </w:tcBorders>
          </w:tcPr>
          <w:p w14:paraId="2672E924" w14:textId="75AB6825" w:rsidR="00FE25CE" w:rsidRPr="00E60268" w:rsidRDefault="00CA1E49" w:rsidP="004E3CB7">
            <w:pPr>
              <w:pStyle w:val="BodyText"/>
              <w:spacing w:line="240" w:lineRule="auto"/>
              <w:rPr>
                <w:rFonts w:ascii="Verdana" w:hAnsi="Verdana" w:cs="Arial"/>
                <w:szCs w:val="22"/>
              </w:rPr>
            </w:pPr>
            <w:r w:rsidRPr="00E60268">
              <w:rPr>
                <w:rFonts w:ascii="Verdana" w:hAnsi="Verdana" w:cs="Arial"/>
                <w:szCs w:val="22"/>
              </w:rPr>
              <w:t>TOTAL GUARANTY FUND DEPOSITED WITH IC</w:t>
            </w:r>
            <w:r w:rsidR="00787713" w:rsidRPr="00E60268">
              <w:rPr>
                <w:rFonts w:ascii="Verdana" w:hAnsi="Verdana" w:cs="Arial"/>
                <w:szCs w:val="22"/>
              </w:rPr>
              <w:t xml:space="preserve"> – GOV’T. BONDS AND DEPOSIT CERTIFICATES</w:t>
            </w:r>
          </w:p>
        </w:tc>
        <w:tc>
          <w:tcPr>
            <w:tcW w:w="3785" w:type="dxa"/>
            <w:tcBorders>
              <w:top w:val="single" w:sz="4" w:space="0" w:color="auto"/>
            </w:tcBorders>
            <w:vAlign w:val="center"/>
          </w:tcPr>
          <w:p w14:paraId="2166C9FF" w14:textId="11487FB9" w:rsidR="00FE25CE" w:rsidRPr="00E60268" w:rsidRDefault="00621046" w:rsidP="00A91147">
            <w:pPr>
              <w:pStyle w:val="BodyText"/>
              <w:spacing w:line="240" w:lineRule="auto"/>
              <w:jc w:val="right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49,005,785</w:t>
            </w:r>
          </w:p>
        </w:tc>
      </w:tr>
      <w:tr w:rsidR="00FE25CE" w:rsidRPr="00E60268" w14:paraId="5E65D4F4" w14:textId="77777777" w:rsidTr="00FE2769">
        <w:trPr>
          <w:jc w:val="center"/>
        </w:trPr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</w:tcPr>
          <w:p w14:paraId="48CBE11C" w14:textId="6B3CCB78" w:rsidR="00FE25CE" w:rsidRPr="00E60268" w:rsidRDefault="00961703" w:rsidP="004E3CB7">
            <w:pPr>
              <w:pStyle w:val="BodyText"/>
              <w:spacing w:line="240" w:lineRule="auto"/>
              <w:rPr>
                <w:rFonts w:ascii="Verdana" w:hAnsi="Verdana" w:cs="Arial"/>
                <w:b/>
                <w:bCs/>
                <w:szCs w:val="22"/>
              </w:rPr>
            </w:pPr>
            <w:r w:rsidRPr="00E60268">
              <w:rPr>
                <w:rFonts w:ascii="Verdana" w:hAnsi="Verdana" w:cs="Arial"/>
                <w:b/>
                <w:bCs/>
                <w:szCs w:val="22"/>
              </w:rPr>
              <w:t>EXCESS</w:t>
            </w:r>
            <w:r w:rsidR="00074B9E" w:rsidRPr="00E60268">
              <w:rPr>
                <w:rFonts w:ascii="Verdana" w:hAnsi="Verdana" w:cs="Arial"/>
                <w:b/>
                <w:bCs/>
                <w:szCs w:val="22"/>
              </w:rPr>
              <w:t xml:space="preserve"> (DEFICIENCY) IN GUARANTY FUND</w:t>
            </w:r>
          </w:p>
        </w:tc>
        <w:tc>
          <w:tcPr>
            <w:tcW w:w="3785" w:type="dxa"/>
            <w:vAlign w:val="center"/>
          </w:tcPr>
          <w:p w14:paraId="5087B8C0" w14:textId="21C8B108" w:rsidR="00FE25CE" w:rsidRPr="00E60268" w:rsidRDefault="00FE25CE" w:rsidP="00A91147">
            <w:pPr>
              <w:pStyle w:val="BodyText"/>
              <w:spacing w:line="240" w:lineRule="auto"/>
              <w:jc w:val="right"/>
              <w:rPr>
                <w:rFonts w:ascii="Verdana" w:hAnsi="Verdana" w:cs="Arial"/>
                <w:b/>
                <w:bCs/>
                <w:szCs w:val="22"/>
              </w:rPr>
            </w:pPr>
            <w:r w:rsidRPr="00E60268">
              <w:rPr>
                <w:rFonts w:ascii="Verdana" w:hAnsi="Verdana" w:cs="Arial"/>
                <w:b/>
                <w:bCs/>
                <w:szCs w:val="22"/>
              </w:rPr>
              <w:t>₱</w:t>
            </w:r>
            <w:r w:rsidR="00621046">
              <w:rPr>
                <w:rFonts w:ascii="Verdana" w:hAnsi="Verdana" w:cs="Arial"/>
                <w:b/>
                <w:bCs/>
                <w:szCs w:val="22"/>
              </w:rPr>
              <w:t>255,558</w:t>
            </w:r>
          </w:p>
        </w:tc>
      </w:tr>
      <w:tr w:rsidR="00FE25CE" w:rsidRPr="00E60268" w14:paraId="26469328" w14:textId="77777777" w:rsidTr="00FE2769">
        <w:trPr>
          <w:jc w:val="center"/>
        </w:trPr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</w:tcPr>
          <w:p w14:paraId="2CD63197" w14:textId="668C2117" w:rsidR="00FE25CE" w:rsidRPr="00E60268" w:rsidRDefault="00C26850" w:rsidP="004E3CB7">
            <w:pPr>
              <w:pStyle w:val="BodyText"/>
              <w:spacing w:line="240" w:lineRule="auto"/>
              <w:rPr>
                <w:rFonts w:ascii="Verdana" w:hAnsi="Verdana" w:cs="Arial"/>
                <w:szCs w:val="22"/>
              </w:rPr>
            </w:pPr>
            <w:r w:rsidRPr="00E60268">
              <w:rPr>
                <w:rFonts w:ascii="Verdana" w:hAnsi="Verdana" w:cs="Arial"/>
                <w:szCs w:val="22"/>
              </w:rPr>
              <w:t>Risk Based Capital (RBC) Ratio Requirement per IC</w:t>
            </w:r>
          </w:p>
        </w:tc>
        <w:tc>
          <w:tcPr>
            <w:tcW w:w="3785" w:type="dxa"/>
            <w:vAlign w:val="center"/>
          </w:tcPr>
          <w:p w14:paraId="30393377" w14:textId="7584D158" w:rsidR="00FE25CE" w:rsidRPr="00E60268" w:rsidRDefault="00202036" w:rsidP="004E3CB7">
            <w:pPr>
              <w:pStyle w:val="BodyText"/>
              <w:spacing w:line="240" w:lineRule="auto"/>
              <w:jc w:val="center"/>
              <w:rPr>
                <w:rFonts w:ascii="Verdana" w:hAnsi="Verdana" w:cs="Arial"/>
                <w:szCs w:val="22"/>
              </w:rPr>
            </w:pPr>
            <w:r w:rsidRPr="00E60268">
              <w:rPr>
                <w:rFonts w:ascii="Verdana" w:hAnsi="Verdana" w:cs="Arial"/>
                <w:szCs w:val="22"/>
              </w:rPr>
              <w:t>Should not be lower than 125%</w:t>
            </w:r>
          </w:p>
        </w:tc>
      </w:tr>
      <w:tr w:rsidR="00FE25CE" w:rsidRPr="00E60268" w14:paraId="431E0C18" w14:textId="77777777" w:rsidTr="00FE2769">
        <w:trPr>
          <w:jc w:val="center"/>
        </w:trPr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</w:tcPr>
          <w:p w14:paraId="1A8105AA" w14:textId="7BAA4C21" w:rsidR="00FE25CE" w:rsidRPr="00E60268" w:rsidRDefault="00A755EB" w:rsidP="004E3CB7">
            <w:pPr>
              <w:pStyle w:val="BodyText"/>
              <w:spacing w:line="240" w:lineRule="auto"/>
              <w:rPr>
                <w:rFonts w:ascii="Verdana" w:hAnsi="Verdana" w:cs="Arial"/>
                <w:b/>
                <w:bCs/>
                <w:szCs w:val="22"/>
              </w:rPr>
            </w:pPr>
            <w:r w:rsidRPr="00E60268">
              <w:rPr>
                <w:rFonts w:ascii="Verdana" w:hAnsi="Verdana" w:cs="Arial"/>
                <w:b/>
                <w:bCs/>
                <w:szCs w:val="22"/>
              </w:rPr>
              <w:t>PPMBAI RBC – As calculated</w:t>
            </w:r>
          </w:p>
        </w:tc>
        <w:tc>
          <w:tcPr>
            <w:tcW w:w="3785" w:type="dxa"/>
            <w:vAlign w:val="center"/>
          </w:tcPr>
          <w:p w14:paraId="62C2FE28" w14:textId="5C9BF709" w:rsidR="00FE25CE" w:rsidRPr="00E60268" w:rsidRDefault="00E1322E" w:rsidP="00C96D4F">
            <w:pPr>
              <w:pStyle w:val="BodyText"/>
              <w:spacing w:line="240" w:lineRule="auto"/>
              <w:jc w:val="right"/>
              <w:rPr>
                <w:rFonts w:ascii="Verdana" w:hAnsi="Verdana" w:cs="Arial"/>
                <w:b/>
                <w:bCs/>
                <w:szCs w:val="22"/>
              </w:rPr>
            </w:pPr>
            <w:r>
              <w:rPr>
                <w:rFonts w:ascii="Verdana" w:hAnsi="Verdana" w:cs="Arial"/>
                <w:b/>
                <w:bCs/>
                <w:szCs w:val="22"/>
              </w:rPr>
              <w:t>27</w:t>
            </w:r>
            <w:r w:rsidR="00354BE4">
              <w:rPr>
                <w:rFonts w:ascii="Verdana" w:hAnsi="Verdana" w:cs="Arial"/>
                <w:b/>
                <w:bCs/>
                <w:szCs w:val="22"/>
              </w:rPr>
              <w:t>7%</w:t>
            </w:r>
          </w:p>
        </w:tc>
      </w:tr>
      <w:tr w:rsidR="00FE25CE" w:rsidRPr="00E60268" w14:paraId="3729B241" w14:textId="77777777" w:rsidTr="00FE2769">
        <w:trPr>
          <w:jc w:val="center"/>
        </w:trPr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</w:tcPr>
          <w:p w14:paraId="6BE0B32F" w14:textId="031CB549" w:rsidR="00FE25CE" w:rsidRPr="00E60268" w:rsidRDefault="006711A5" w:rsidP="004E3CB7">
            <w:pPr>
              <w:pStyle w:val="BodyText"/>
              <w:spacing w:line="240" w:lineRule="auto"/>
              <w:rPr>
                <w:rFonts w:ascii="Verdana" w:hAnsi="Verdana" w:cs="Arial"/>
                <w:szCs w:val="22"/>
              </w:rPr>
            </w:pPr>
            <w:r w:rsidRPr="00E60268">
              <w:rPr>
                <w:rFonts w:ascii="Verdana" w:hAnsi="Verdana" w:cs="Arial"/>
                <w:szCs w:val="22"/>
              </w:rPr>
              <w:t xml:space="preserve">PPMBAI RBC – As previously verified by </w:t>
            </w:r>
            <w:r w:rsidR="00354BE4">
              <w:rPr>
                <w:rFonts w:ascii="Verdana" w:hAnsi="Verdana" w:cs="Arial"/>
                <w:szCs w:val="22"/>
              </w:rPr>
              <w:t>IC (</w:t>
            </w:r>
            <w:r w:rsidR="00D806EE">
              <w:rPr>
                <w:rFonts w:ascii="Verdana" w:hAnsi="Verdana" w:cs="Arial"/>
                <w:szCs w:val="22"/>
              </w:rPr>
              <w:t>20</w:t>
            </w:r>
            <w:r w:rsidR="00067664">
              <w:rPr>
                <w:rFonts w:ascii="Verdana" w:hAnsi="Verdana" w:cs="Arial"/>
                <w:szCs w:val="22"/>
              </w:rPr>
              <w:t>19</w:t>
            </w:r>
            <w:r w:rsidR="00FE2769" w:rsidRPr="00E60268">
              <w:rPr>
                <w:rFonts w:ascii="Verdana" w:hAnsi="Verdana" w:cs="Arial"/>
                <w:szCs w:val="22"/>
              </w:rPr>
              <w:t>)</w:t>
            </w:r>
          </w:p>
        </w:tc>
        <w:tc>
          <w:tcPr>
            <w:tcW w:w="3785" w:type="dxa"/>
            <w:vAlign w:val="center"/>
          </w:tcPr>
          <w:p w14:paraId="264702C5" w14:textId="3084E82C" w:rsidR="00FE25CE" w:rsidRPr="00621046" w:rsidRDefault="00621046" w:rsidP="00C04223">
            <w:pPr>
              <w:pStyle w:val="BodyText"/>
              <w:spacing w:line="240" w:lineRule="auto"/>
              <w:jc w:val="right"/>
              <w:rPr>
                <w:rFonts w:ascii="Verdana" w:hAnsi="Verdana" w:cs="Arial"/>
                <w:b/>
                <w:szCs w:val="22"/>
              </w:rPr>
            </w:pPr>
            <w:r w:rsidRPr="00621046">
              <w:rPr>
                <w:rFonts w:ascii="Verdana" w:hAnsi="Verdana" w:cs="Arial"/>
                <w:b/>
                <w:szCs w:val="22"/>
              </w:rPr>
              <w:t>195%</w:t>
            </w:r>
          </w:p>
        </w:tc>
      </w:tr>
    </w:tbl>
    <w:p w14:paraId="7E90933E" w14:textId="77777777" w:rsidR="002866AE" w:rsidRPr="002924B0" w:rsidRDefault="002866AE" w:rsidP="009C5291">
      <w:pPr>
        <w:pStyle w:val="BodyText"/>
        <w:spacing w:line="240" w:lineRule="auto"/>
        <w:ind w:firstLine="720"/>
        <w:rPr>
          <w:rFonts w:ascii="Verdana" w:hAnsi="Verdana" w:cs="Arial"/>
          <w:sz w:val="24"/>
          <w:szCs w:val="24"/>
        </w:rPr>
      </w:pPr>
    </w:p>
    <w:p w14:paraId="2FF83C67" w14:textId="77777777" w:rsidR="00E60268" w:rsidRPr="002924B0" w:rsidRDefault="00E60268" w:rsidP="002D1190">
      <w:pPr>
        <w:pStyle w:val="BodyText"/>
        <w:spacing w:line="240" w:lineRule="auto"/>
        <w:ind w:firstLine="720"/>
        <w:rPr>
          <w:rFonts w:ascii="Verdana" w:hAnsi="Verdana" w:cs="Arial"/>
          <w:sz w:val="24"/>
          <w:szCs w:val="24"/>
        </w:rPr>
      </w:pPr>
    </w:p>
    <w:p w14:paraId="7C080E3F" w14:textId="77777777" w:rsidR="008746E0" w:rsidRDefault="008746E0" w:rsidP="000C6504">
      <w:pPr>
        <w:ind w:left="3600" w:hanging="3600"/>
        <w:jc w:val="both"/>
        <w:rPr>
          <w:rFonts w:ascii="Verdana" w:hAnsi="Verdana" w:cs="Arial"/>
          <w:b/>
          <w:u w:val="single"/>
        </w:rPr>
      </w:pPr>
    </w:p>
    <w:p w14:paraId="50C43C28" w14:textId="21E2273D" w:rsidR="000C6504" w:rsidRDefault="000C6504" w:rsidP="000C6504">
      <w:pPr>
        <w:ind w:left="3600" w:hanging="3600"/>
        <w:jc w:val="both"/>
        <w:rPr>
          <w:rFonts w:ascii="Verdana" w:hAnsi="Verdana" w:cs="Arial"/>
          <w:b/>
          <w:u w:val="single"/>
        </w:rPr>
      </w:pPr>
      <w:r w:rsidRPr="002924B0">
        <w:rPr>
          <w:rFonts w:ascii="Verdana" w:hAnsi="Verdana" w:cs="Arial"/>
          <w:b/>
          <w:u w:val="single"/>
        </w:rPr>
        <w:t>O</w:t>
      </w:r>
      <w:r>
        <w:rPr>
          <w:rFonts w:ascii="Verdana" w:hAnsi="Verdana" w:cs="Arial"/>
          <w:b/>
          <w:u w:val="single"/>
        </w:rPr>
        <w:t>PEN FORUM</w:t>
      </w:r>
    </w:p>
    <w:p w14:paraId="36D17920" w14:textId="77777777" w:rsidR="000C6504" w:rsidRDefault="000C6504" w:rsidP="00211BC4">
      <w:pPr>
        <w:pStyle w:val="BodyText2"/>
        <w:spacing w:line="360" w:lineRule="auto"/>
        <w:rPr>
          <w:rFonts w:ascii="Verdana" w:hAnsi="Verdana" w:cs="Arial"/>
          <w:b/>
          <w:u w:val="single"/>
        </w:rPr>
      </w:pPr>
    </w:p>
    <w:p w14:paraId="620BB1BB" w14:textId="29BF97DB" w:rsidR="00E30909" w:rsidRPr="002924B0" w:rsidRDefault="00923200" w:rsidP="00BA088C">
      <w:pPr>
        <w:pStyle w:val="BodyText2"/>
        <w:spacing w:line="360" w:lineRule="auto"/>
        <w:ind w:firstLine="720"/>
        <w:rPr>
          <w:rFonts w:ascii="Verdana" w:hAnsi="Verdana" w:cs="Arial"/>
        </w:rPr>
      </w:pPr>
      <w:r w:rsidRPr="002924B0">
        <w:rPr>
          <w:rFonts w:ascii="Verdana" w:hAnsi="Verdana" w:cs="Arial"/>
        </w:rPr>
        <w:t xml:space="preserve">The other </w:t>
      </w:r>
      <w:r w:rsidR="00E30909" w:rsidRPr="002924B0">
        <w:rPr>
          <w:rFonts w:ascii="Verdana" w:hAnsi="Verdana" w:cs="Arial"/>
        </w:rPr>
        <w:t xml:space="preserve">Members of the Board were allotted time individually by the </w:t>
      </w:r>
      <w:r w:rsidR="08A8810F" w:rsidRPr="08A8810F">
        <w:rPr>
          <w:rFonts w:ascii="Verdana" w:hAnsi="Verdana" w:cs="Arial"/>
        </w:rPr>
        <w:t>Chair</w:t>
      </w:r>
      <w:r w:rsidR="00E30909" w:rsidRPr="002924B0">
        <w:rPr>
          <w:rFonts w:ascii="Verdana" w:hAnsi="Verdana" w:cs="Arial"/>
        </w:rPr>
        <w:t xml:space="preserve">/President to </w:t>
      </w:r>
      <w:r w:rsidRPr="002924B0">
        <w:rPr>
          <w:rFonts w:ascii="Verdana" w:hAnsi="Verdana" w:cs="Arial"/>
        </w:rPr>
        <w:t>provide their updates</w:t>
      </w:r>
      <w:r w:rsidR="00F76F17">
        <w:rPr>
          <w:rFonts w:ascii="Verdana" w:hAnsi="Verdana" w:cs="Arial"/>
        </w:rPr>
        <w:t xml:space="preserve">. </w:t>
      </w:r>
      <w:r w:rsidR="001D4F59">
        <w:rPr>
          <w:rFonts w:ascii="Verdana" w:hAnsi="Verdana" w:cs="Arial"/>
        </w:rPr>
        <w:t>Treasurer De Jesus facilitated the open forum.</w:t>
      </w:r>
    </w:p>
    <w:p w14:paraId="0F72D373" w14:textId="7BA07013" w:rsidR="001A3737" w:rsidRDefault="001A3737" w:rsidP="00BA088C">
      <w:pPr>
        <w:pStyle w:val="BodyText2"/>
        <w:spacing w:line="360" w:lineRule="auto"/>
        <w:ind w:firstLine="720"/>
        <w:rPr>
          <w:rFonts w:ascii="Verdana" w:hAnsi="Verdana" w:cs="Arial"/>
        </w:rPr>
      </w:pPr>
    </w:p>
    <w:p w14:paraId="0EF95272" w14:textId="59E36A22" w:rsidR="00F54CD3" w:rsidRDefault="00844A16" w:rsidP="00723929">
      <w:pPr>
        <w:pStyle w:val="BodyText2"/>
        <w:spacing w:line="360" w:lineRule="auto"/>
        <w:ind w:firstLine="720"/>
        <w:rPr>
          <w:rFonts w:ascii="Verdana" w:hAnsi="Verdana" w:cs="Arial"/>
        </w:rPr>
      </w:pPr>
      <w:r>
        <w:rPr>
          <w:rFonts w:ascii="Verdana" w:hAnsi="Verdana" w:cs="Arial"/>
        </w:rPr>
        <w:t>The n</w:t>
      </w:r>
      <w:r w:rsidR="00FC079D">
        <w:rPr>
          <w:rFonts w:ascii="Verdana" w:hAnsi="Verdana" w:cs="Arial"/>
        </w:rPr>
        <w:t xml:space="preserve">anay </w:t>
      </w:r>
      <w:r>
        <w:rPr>
          <w:rFonts w:ascii="Verdana" w:hAnsi="Verdana" w:cs="Arial"/>
        </w:rPr>
        <w:t>t</w:t>
      </w:r>
      <w:r w:rsidR="00FC079D">
        <w:rPr>
          <w:rFonts w:ascii="Verdana" w:hAnsi="Verdana" w:cs="Arial"/>
        </w:rPr>
        <w:t>rustee</w:t>
      </w:r>
      <w:r>
        <w:rPr>
          <w:rFonts w:ascii="Verdana" w:hAnsi="Verdana" w:cs="Arial"/>
        </w:rPr>
        <w:t xml:space="preserve">s were asked by Treasurer De Jesus if they </w:t>
      </w:r>
      <w:r w:rsidR="00183048">
        <w:rPr>
          <w:rFonts w:ascii="Verdana" w:hAnsi="Verdana" w:cs="Arial"/>
        </w:rPr>
        <w:t xml:space="preserve">already </w:t>
      </w:r>
      <w:r w:rsidR="00B52A63">
        <w:rPr>
          <w:rFonts w:ascii="Verdana" w:hAnsi="Verdana" w:cs="Arial"/>
        </w:rPr>
        <w:t>received</w:t>
      </w:r>
      <w:r w:rsidR="00183048">
        <w:rPr>
          <w:rFonts w:ascii="Verdana" w:hAnsi="Verdana" w:cs="Arial"/>
        </w:rPr>
        <w:t xml:space="preserve"> vaccinat</w:t>
      </w:r>
      <w:r w:rsidR="00B52A63">
        <w:rPr>
          <w:rFonts w:ascii="Verdana" w:hAnsi="Verdana" w:cs="Arial"/>
        </w:rPr>
        <w:t>ion</w:t>
      </w:r>
      <w:r w:rsidR="00CB1E91">
        <w:rPr>
          <w:rFonts w:ascii="Verdana" w:hAnsi="Verdana" w:cs="Arial"/>
        </w:rPr>
        <w:t>.</w:t>
      </w:r>
      <w:r w:rsidR="00EC3553">
        <w:rPr>
          <w:rFonts w:ascii="Verdana" w:hAnsi="Verdana" w:cs="Arial"/>
        </w:rPr>
        <w:t xml:space="preserve"> </w:t>
      </w:r>
      <w:r w:rsidR="00CB1E91">
        <w:rPr>
          <w:rFonts w:ascii="Verdana" w:hAnsi="Verdana" w:cs="Arial"/>
        </w:rPr>
        <w:t xml:space="preserve">The feedback </w:t>
      </w:r>
      <w:r w:rsidR="00EC3553">
        <w:rPr>
          <w:rFonts w:ascii="Verdana" w:hAnsi="Verdana" w:cs="Arial"/>
        </w:rPr>
        <w:t xml:space="preserve">gathered </w:t>
      </w:r>
      <w:r w:rsidR="00CB1E91">
        <w:rPr>
          <w:rFonts w:ascii="Verdana" w:hAnsi="Verdana" w:cs="Arial"/>
        </w:rPr>
        <w:t>from the nanay trustees indicated</w:t>
      </w:r>
      <w:r w:rsidR="00EC3553">
        <w:rPr>
          <w:rFonts w:ascii="Verdana" w:hAnsi="Verdana" w:cs="Arial"/>
        </w:rPr>
        <w:t xml:space="preserve"> that </w:t>
      </w:r>
      <w:r w:rsidR="005C3C51">
        <w:rPr>
          <w:rFonts w:ascii="Verdana" w:hAnsi="Verdana" w:cs="Arial"/>
        </w:rPr>
        <w:t xml:space="preserve">not all of them have </w:t>
      </w:r>
      <w:r w:rsidR="00BC4434">
        <w:rPr>
          <w:rFonts w:ascii="Verdana" w:hAnsi="Verdana" w:cs="Arial"/>
        </w:rPr>
        <w:t xml:space="preserve">already </w:t>
      </w:r>
      <w:r w:rsidR="005C3C51">
        <w:rPr>
          <w:rFonts w:ascii="Verdana" w:hAnsi="Verdana" w:cs="Arial"/>
        </w:rPr>
        <w:t xml:space="preserve">been vaccinated </w:t>
      </w:r>
      <w:r w:rsidR="00B52A63">
        <w:rPr>
          <w:rFonts w:ascii="Verdana" w:hAnsi="Verdana" w:cs="Arial"/>
        </w:rPr>
        <w:t xml:space="preserve">for </w:t>
      </w:r>
      <w:r w:rsidR="005C3C51">
        <w:rPr>
          <w:rFonts w:ascii="Verdana" w:hAnsi="Verdana" w:cs="Arial"/>
        </w:rPr>
        <w:t>various reasons.</w:t>
      </w:r>
    </w:p>
    <w:p w14:paraId="04A3BDED" w14:textId="4E554362" w:rsidR="006D4B32" w:rsidRDefault="006D4B32" w:rsidP="006D4B32">
      <w:pPr>
        <w:pStyle w:val="BodyText2"/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ab/>
      </w:r>
    </w:p>
    <w:p w14:paraId="7DCB5EF7" w14:textId="6474204B" w:rsidR="006D4B32" w:rsidRDefault="006D4B32" w:rsidP="006D4B32">
      <w:pPr>
        <w:pStyle w:val="BodyText2"/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ab/>
      </w:r>
      <w:r w:rsidR="00BC4434">
        <w:rPr>
          <w:rFonts w:ascii="Verdana" w:hAnsi="Verdana" w:cs="Arial"/>
        </w:rPr>
        <w:t>For her part, n</w:t>
      </w:r>
      <w:r>
        <w:rPr>
          <w:rFonts w:ascii="Verdana" w:hAnsi="Verdana" w:cs="Arial"/>
        </w:rPr>
        <w:t>anay trustee</w:t>
      </w:r>
      <w:r w:rsidR="00D94F45">
        <w:rPr>
          <w:rFonts w:ascii="Verdana" w:hAnsi="Verdana" w:cs="Arial"/>
        </w:rPr>
        <w:t xml:space="preserve"> Marilyn Largo </w:t>
      </w:r>
      <w:r w:rsidR="00C13758">
        <w:rPr>
          <w:rFonts w:ascii="Verdana" w:hAnsi="Verdana" w:cs="Arial"/>
        </w:rPr>
        <w:t>relayed</w:t>
      </w:r>
      <w:r w:rsidR="00D94F45">
        <w:rPr>
          <w:rFonts w:ascii="Verdana" w:hAnsi="Verdana" w:cs="Arial"/>
        </w:rPr>
        <w:t xml:space="preserve"> her concern </w:t>
      </w:r>
      <w:r w:rsidR="00C13758">
        <w:rPr>
          <w:rFonts w:ascii="Verdana" w:hAnsi="Verdana" w:cs="Arial"/>
        </w:rPr>
        <w:t>on the</w:t>
      </w:r>
      <w:r w:rsidR="00D94F45">
        <w:rPr>
          <w:rFonts w:ascii="Verdana" w:hAnsi="Verdana" w:cs="Arial"/>
        </w:rPr>
        <w:t xml:space="preserve"> delay</w:t>
      </w:r>
      <w:r w:rsidR="005C667C">
        <w:rPr>
          <w:rFonts w:ascii="Verdana" w:hAnsi="Verdana" w:cs="Arial"/>
        </w:rPr>
        <w:t xml:space="preserve"> over </w:t>
      </w:r>
      <w:r w:rsidR="00AD2577">
        <w:rPr>
          <w:rFonts w:ascii="Verdana" w:hAnsi="Verdana" w:cs="Arial"/>
        </w:rPr>
        <w:t xml:space="preserve">the </w:t>
      </w:r>
      <w:r w:rsidR="005C667C">
        <w:rPr>
          <w:rFonts w:ascii="Verdana" w:hAnsi="Verdana" w:cs="Arial"/>
        </w:rPr>
        <w:t xml:space="preserve">processing of </w:t>
      </w:r>
      <w:r w:rsidR="00A75E59">
        <w:rPr>
          <w:rFonts w:ascii="Verdana" w:hAnsi="Verdana" w:cs="Arial"/>
        </w:rPr>
        <w:t xml:space="preserve">death </w:t>
      </w:r>
      <w:r w:rsidR="00D94F45">
        <w:rPr>
          <w:rFonts w:ascii="Verdana" w:hAnsi="Verdana" w:cs="Arial"/>
        </w:rPr>
        <w:t xml:space="preserve">claim </w:t>
      </w:r>
      <w:r w:rsidR="00AD2577">
        <w:rPr>
          <w:rFonts w:ascii="Verdana" w:hAnsi="Verdana" w:cs="Arial"/>
        </w:rPr>
        <w:t>of</w:t>
      </w:r>
      <w:r w:rsidR="00D94F45">
        <w:rPr>
          <w:rFonts w:ascii="Verdana" w:hAnsi="Verdana" w:cs="Arial"/>
        </w:rPr>
        <w:t xml:space="preserve"> a certa</w:t>
      </w:r>
      <w:r w:rsidR="00B10578">
        <w:rPr>
          <w:rFonts w:ascii="Verdana" w:hAnsi="Verdana" w:cs="Arial"/>
        </w:rPr>
        <w:t xml:space="preserve">in </w:t>
      </w:r>
      <w:r w:rsidR="00C67694">
        <w:rPr>
          <w:rFonts w:ascii="Verdana" w:hAnsi="Verdana" w:cs="Arial"/>
        </w:rPr>
        <w:t>borrower-</w:t>
      </w:r>
      <w:r w:rsidR="00B10578">
        <w:rPr>
          <w:rFonts w:ascii="Verdana" w:hAnsi="Verdana" w:cs="Arial"/>
        </w:rPr>
        <w:t>member</w:t>
      </w:r>
      <w:r w:rsidR="005C667C">
        <w:rPr>
          <w:rFonts w:ascii="Verdana" w:hAnsi="Verdana" w:cs="Arial"/>
        </w:rPr>
        <w:t xml:space="preserve"> </w:t>
      </w:r>
      <w:r w:rsidR="00C67694">
        <w:rPr>
          <w:rFonts w:ascii="Verdana" w:hAnsi="Verdana" w:cs="Arial"/>
        </w:rPr>
        <w:t>at</w:t>
      </w:r>
      <w:r w:rsidR="005C667C">
        <w:rPr>
          <w:rFonts w:ascii="Verdana" w:hAnsi="Verdana" w:cs="Arial"/>
        </w:rPr>
        <w:t xml:space="preserve"> </w:t>
      </w:r>
      <w:r w:rsidR="00EC4FD2">
        <w:rPr>
          <w:rFonts w:ascii="Verdana" w:hAnsi="Verdana" w:cs="Arial"/>
        </w:rPr>
        <w:t xml:space="preserve">her branch </w:t>
      </w:r>
      <w:r w:rsidR="00C67694">
        <w:rPr>
          <w:rFonts w:ascii="Verdana" w:hAnsi="Verdana" w:cs="Arial"/>
        </w:rPr>
        <w:t>in</w:t>
      </w:r>
      <w:r w:rsidR="00EC4FD2">
        <w:rPr>
          <w:rFonts w:ascii="Verdana" w:hAnsi="Verdana" w:cs="Arial"/>
        </w:rPr>
        <w:t xml:space="preserve"> Digos</w:t>
      </w:r>
      <w:r w:rsidR="00B10578">
        <w:rPr>
          <w:rFonts w:ascii="Verdana" w:hAnsi="Verdana" w:cs="Arial"/>
        </w:rPr>
        <w:t>.</w:t>
      </w:r>
      <w:r w:rsidR="00EC4FD2">
        <w:rPr>
          <w:rFonts w:ascii="Verdana" w:hAnsi="Verdana" w:cs="Arial"/>
        </w:rPr>
        <w:t xml:space="preserve"> </w:t>
      </w:r>
      <w:r w:rsidR="00C13758">
        <w:rPr>
          <w:rFonts w:ascii="Verdana" w:hAnsi="Verdana" w:cs="Arial"/>
        </w:rPr>
        <w:t xml:space="preserve">The Chairman/President took note of the particular member and </w:t>
      </w:r>
      <w:r w:rsidR="0036197F">
        <w:rPr>
          <w:rFonts w:ascii="Verdana" w:hAnsi="Verdana" w:cs="Arial"/>
        </w:rPr>
        <w:t>promised</w:t>
      </w:r>
      <w:r w:rsidR="001855D1">
        <w:rPr>
          <w:rFonts w:ascii="Verdana" w:hAnsi="Verdana" w:cs="Arial"/>
        </w:rPr>
        <w:t xml:space="preserve"> </w:t>
      </w:r>
      <w:r w:rsidR="00C13758">
        <w:rPr>
          <w:rFonts w:ascii="Verdana" w:hAnsi="Verdana" w:cs="Arial"/>
        </w:rPr>
        <w:t xml:space="preserve">to </w:t>
      </w:r>
      <w:r w:rsidR="001855D1">
        <w:rPr>
          <w:rFonts w:ascii="Verdana" w:hAnsi="Verdana" w:cs="Arial"/>
        </w:rPr>
        <w:t>look in</w:t>
      </w:r>
      <w:r w:rsidR="0036197F">
        <w:rPr>
          <w:rFonts w:ascii="Verdana" w:hAnsi="Verdana" w:cs="Arial"/>
        </w:rPr>
        <w:t xml:space="preserve">to </w:t>
      </w:r>
      <w:r w:rsidR="00C13758">
        <w:rPr>
          <w:rFonts w:ascii="Verdana" w:hAnsi="Verdana" w:cs="Arial"/>
        </w:rPr>
        <w:t xml:space="preserve">the cause </w:t>
      </w:r>
      <w:r w:rsidR="0036197F">
        <w:rPr>
          <w:rFonts w:ascii="Verdana" w:hAnsi="Verdana" w:cs="Arial"/>
        </w:rPr>
        <w:t>of</w:t>
      </w:r>
      <w:r w:rsidR="00C13758">
        <w:rPr>
          <w:rFonts w:ascii="Verdana" w:hAnsi="Verdana" w:cs="Arial"/>
        </w:rPr>
        <w:t xml:space="preserve"> delay in the processing</w:t>
      </w:r>
      <w:r w:rsidR="0036197F">
        <w:rPr>
          <w:rFonts w:ascii="Verdana" w:hAnsi="Verdana" w:cs="Arial"/>
        </w:rPr>
        <w:t xml:space="preserve"> of the </w:t>
      </w:r>
      <w:r w:rsidR="009A386E">
        <w:rPr>
          <w:rFonts w:ascii="Verdana" w:hAnsi="Verdana" w:cs="Arial"/>
        </w:rPr>
        <w:t xml:space="preserve">member’s </w:t>
      </w:r>
      <w:r w:rsidR="0036197F">
        <w:rPr>
          <w:rFonts w:ascii="Verdana" w:hAnsi="Verdana" w:cs="Arial"/>
        </w:rPr>
        <w:t>claim</w:t>
      </w:r>
      <w:r w:rsidR="00C13758">
        <w:rPr>
          <w:rFonts w:ascii="Verdana" w:hAnsi="Verdana" w:cs="Arial"/>
        </w:rPr>
        <w:t>.</w:t>
      </w:r>
      <w:r w:rsidR="00B10578">
        <w:rPr>
          <w:rFonts w:ascii="Verdana" w:hAnsi="Verdana" w:cs="Arial"/>
        </w:rPr>
        <w:t xml:space="preserve">  </w:t>
      </w:r>
    </w:p>
    <w:p w14:paraId="4D9BF064" w14:textId="77777777" w:rsidR="00172A75" w:rsidRDefault="00172A75" w:rsidP="00723929">
      <w:pPr>
        <w:pStyle w:val="BodyText2"/>
        <w:spacing w:line="360" w:lineRule="auto"/>
        <w:ind w:firstLine="720"/>
        <w:rPr>
          <w:rFonts w:ascii="Verdana" w:hAnsi="Verdana" w:cs="Arial"/>
        </w:rPr>
      </w:pPr>
    </w:p>
    <w:p w14:paraId="2F6DFF4F" w14:textId="358204D0" w:rsidR="00083D3A" w:rsidRDefault="009A386E" w:rsidP="00723929">
      <w:pPr>
        <w:pStyle w:val="BodyText2"/>
        <w:spacing w:line="360" w:lineRule="auto"/>
        <w:ind w:firstLine="720"/>
        <w:rPr>
          <w:rFonts w:ascii="Verdana" w:hAnsi="Verdana" w:cs="Arial"/>
        </w:rPr>
      </w:pPr>
      <w:r>
        <w:rPr>
          <w:rFonts w:ascii="Verdana" w:hAnsi="Verdana" w:cs="Arial"/>
        </w:rPr>
        <w:t>Moreover</w:t>
      </w:r>
      <w:r w:rsidR="00F678B6">
        <w:rPr>
          <w:rFonts w:ascii="Verdana" w:hAnsi="Verdana" w:cs="Arial"/>
        </w:rPr>
        <w:t xml:space="preserve">, the President Chairman </w:t>
      </w:r>
      <w:r w:rsidR="001A61D2">
        <w:rPr>
          <w:rFonts w:ascii="Verdana" w:hAnsi="Verdana" w:cs="Arial"/>
        </w:rPr>
        <w:t xml:space="preserve">mentioned that he had already previously </w:t>
      </w:r>
      <w:r w:rsidR="00814AEF">
        <w:rPr>
          <w:rFonts w:ascii="Verdana" w:hAnsi="Verdana" w:cs="Arial"/>
        </w:rPr>
        <w:t>given instruction</w:t>
      </w:r>
      <w:r w:rsidR="00EE2686">
        <w:rPr>
          <w:rFonts w:ascii="Verdana" w:hAnsi="Verdana" w:cs="Arial"/>
        </w:rPr>
        <w:t>s</w:t>
      </w:r>
      <w:r w:rsidR="00814AEF">
        <w:rPr>
          <w:rFonts w:ascii="Verdana" w:hAnsi="Verdana" w:cs="Arial"/>
        </w:rPr>
        <w:t xml:space="preserve"> to</w:t>
      </w:r>
      <w:r w:rsidR="001A61D2">
        <w:rPr>
          <w:rFonts w:ascii="Verdana" w:hAnsi="Verdana" w:cs="Arial"/>
        </w:rPr>
        <w:t xml:space="preserve"> General Manager Noel D. Madriaga</w:t>
      </w:r>
      <w:r w:rsidR="007166BE">
        <w:rPr>
          <w:rFonts w:ascii="Verdana" w:hAnsi="Verdana" w:cs="Arial"/>
        </w:rPr>
        <w:t xml:space="preserve"> (“GM Madriaga”)</w:t>
      </w:r>
      <w:r w:rsidR="001A61D2">
        <w:rPr>
          <w:rFonts w:ascii="Verdana" w:hAnsi="Verdana" w:cs="Arial"/>
        </w:rPr>
        <w:t xml:space="preserve"> to </w:t>
      </w:r>
      <w:r w:rsidR="00814AEF">
        <w:rPr>
          <w:rFonts w:ascii="Verdana" w:hAnsi="Verdana" w:cs="Arial"/>
        </w:rPr>
        <w:t>conduct a</w:t>
      </w:r>
      <w:r w:rsidR="00A22EA8">
        <w:rPr>
          <w:rFonts w:ascii="Verdana" w:hAnsi="Verdana" w:cs="Arial"/>
        </w:rPr>
        <w:t>n analytical</w:t>
      </w:r>
      <w:r w:rsidR="00814AEF">
        <w:rPr>
          <w:rFonts w:ascii="Verdana" w:hAnsi="Verdana" w:cs="Arial"/>
        </w:rPr>
        <w:t xml:space="preserve"> study</w:t>
      </w:r>
      <w:r w:rsidR="00A22EA8">
        <w:rPr>
          <w:rFonts w:ascii="Verdana" w:hAnsi="Verdana" w:cs="Arial"/>
        </w:rPr>
        <w:t xml:space="preserve"> on</w:t>
      </w:r>
      <w:r w:rsidR="007B32D8">
        <w:rPr>
          <w:rFonts w:ascii="Verdana" w:hAnsi="Verdana" w:cs="Arial"/>
        </w:rPr>
        <w:t xml:space="preserve"> the </w:t>
      </w:r>
      <w:r w:rsidR="00A22EA8">
        <w:rPr>
          <w:rFonts w:ascii="Verdana" w:hAnsi="Verdana" w:cs="Arial"/>
        </w:rPr>
        <w:t xml:space="preserve">likely </w:t>
      </w:r>
      <w:r w:rsidR="00865303">
        <w:rPr>
          <w:rFonts w:ascii="Verdana" w:hAnsi="Verdana" w:cs="Arial"/>
        </w:rPr>
        <w:t>causes of delay in claims processing.</w:t>
      </w:r>
      <w:r w:rsidR="00D05160">
        <w:rPr>
          <w:rFonts w:ascii="Verdana" w:hAnsi="Verdana" w:cs="Arial"/>
        </w:rPr>
        <w:t xml:space="preserve">  </w:t>
      </w:r>
      <w:r w:rsidR="00303942">
        <w:rPr>
          <w:rFonts w:ascii="Verdana" w:hAnsi="Verdana" w:cs="Arial"/>
        </w:rPr>
        <w:t>Considering</w:t>
      </w:r>
      <w:r w:rsidR="007467BE">
        <w:rPr>
          <w:rFonts w:ascii="Verdana" w:hAnsi="Verdana" w:cs="Arial"/>
        </w:rPr>
        <w:t xml:space="preserve"> the handling of claims</w:t>
      </w:r>
      <w:r w:rsidR="00D9360E">
        <w:rPr>
          <w:rFonts w:ascii="Verdana" w:hAnsi="Verdana" w:cs="Arial"/>
        </w:rPr>
        <w:t xml:space="preserve"> documents</w:t>
      </w:r>
      <w:r w:rsidR="007467BE">
        <w:rPr>
          <w:rFonts w:ascii="Verdana" w:hAnsi="Verdana" w:cs="Arial"/>
        </w:rPr>
        <w:t xml:space="preserve"> </w:t>
      </w:r>
      <w:r w:rsidR="00907B35">
        <w:rPr>
          <w:rFonts w:ascii="Verdana" w:hAnsi="Verdana" w:cs="Arial"/>
        </w:rPr>
        <w:t>passes</w:t>
      </w:r>
      <w:r w:rsidR="007467BE">
        <w:rPr>
          <w:rFonts w:ascii="Verdana" w:hAnsi="Verdana" w:cs="Arial"/>
        </w:rPr>
        <w:t xml:space="preserve"> through </w:t>
      </w:r>
      <w:r w:rsidR="007A0C9E">
        <w:rPr>
          <w:rFonts w:ascii="Verdana" w:hAnsi="Verdana" w:cs="Arial"/>
        </w:rPr>
        <w:t>different levels starting from the Development Officers</w:t>
      </w:r>
      <w:r w:rsidR="00C94796">
        <w:rPr>
          <w:rFonts w:ascii="Verdana" w:hAnsi="Verdana" w:cs="Arial"/>
        </w:rPr>
        <w:t xml:space="preserve"> </w:t>
      </w:r>
      <w:r w:rsidR="00907B35">
        <w:rPr>
          <w:rFonts w:ascii="Verdana" w:hAnsi="Verdana" w:cs="Arial"/>
        </w:rPr>
        <w:t xml:space="preserve">going </w:t>
      </w:r>
      <w:r w:rsidR="00C94796">
        <w:rPr>
          <w:rFonts w:ascii="Verdana" w:hAnsi="Verdana" w:cs="Arial"/>
        </w:rPr>
        <w:t>to the Branch Managers</w:t>
      </w:r>
      <w:r w:rsidR="00257A62">
        <w:rPr>
          <w:rFonts w:ascii="Verdana" w:hAnsi="Verdana" w:cs="Arial"/>
        </w:rPr>
        <w:t xml:space="preserve"> and then to the C</w:t>
      </w:r>
      <w:r w:rsidR="00EB1836">
        <w:rPr>
          <w:rFonts w:ascii="Verdana" w:hAnsi="Verdana" w:cs="Arial"/>
        </w:rPr>
        <w:t xml:space="preserve">laims &amp; </w:t>
      </w:r>
      <w:r w:rsidR="00257A62">
        <w:rPr>
          <w:rFonts w:ascii="Verdana" w:hAnsi="Verdana" w:cs="Arial"/>
        </w:rPr>
        <w:t>Underwriting Officers</w:t>
      </w:r>
      <w:r w:rsidR="00D9360E">
        <w:rPr>
          <w:rFonts w:ascii="Verdana" w:hAnsi="Verdana" w:cs="Arial"/>
        </w:rPr>
        <w:t xml:space="preserve"> before it </w:t>
      </w:r>
      <w:r w:rsidR="00907B35">
        <w:rPr>
          <w:rFonts w:ascii="Verdana" w:hAnsi="Verdana" w:cs="Arial"/>
        </w:rPr>
        <w:t xml:space="preserve">finally </w:t>
      </w:r>
      <w:r w:rsidR="00D9360E">
        <w:rPr>
          <w:rFonts w:ascii="Verdana" w:hAnsi="Verdana" w:cs="Arial"/>
        </w:rPr>
        <w:t>reaches PPMBAI’s head office</w:t>
      </w:r>
      <w:r w:rsidR="00303942">
        <w:rPr>
          <w:rFonts w:ascii="Verdana" w:hAnsi="Verdana" w:cs="Arial"/>
        </w:rPr>
        <w:t xml:space="preserve">, thus, it requires a thorough review to </w:t>
      </w:r>
      <w:r w:rsidR="0039773E">
        <w:rPr>
          <w:rFonts w:ascii="Verdana" w:hAnsi="Verdana" w:cs="Arial"/>
        </w:rPr>
        <w:t>identify</w:t>
      </w:r>
      <w:r w:rsidR="00303942">
        <w:rPr>
          <w:rFonts w:ascii="Verdana" w:hAnsi="Verdana" w:cs="Arial"/>
        </w:rPr>
        <w:t xml:space="preserve"> </w:t>
      </w:r>
      <w:r w:rsidR="00014884">
        <w:rPr>
          <w:rFonts w:ascii="Verdana" w:hAnsi="Verdana" w:cs="Arial"/>
        </w:rPr>
        <w:t>where the bottlenecks</w:t>
      </w:r>
      <w:r w:rsidR="00232969">
        <w:rPr>
          <w:rFonts w:ascii="Verdana" w:hAnsi="Verdana" w:cs="Arial"/>
        </w:rPr>
        <w:t xml:space="preserve"> in the processing</w:t>
      </w:r>
      <w:r w:rsidR="00232969" w:rsidRPr="00232969">
        <w:rPr>
          <w:rFonts w:ascii="Verdana" w:hAnsi="Verdana" w:cs="Arial"/>
        </w:rPr>
        <w:t xml:space="preserve"> </w:t>
      </w:r>
      <w:r w:rsidR="00232969">
        <w:rPr>
          <w:rFonts w:ascii="Verdana" w:hAnsi="Verdana" w:cs="Arial"/>
        </w:rPr>
        <w:t>transpires</w:t>
      </w:r>
      <w:r w:rsidR="00303942">
        <w:rPr>
          <w:rFonts w:ascii="Verdana" w:hAnsi="Verdana" w:cs="Arial"/>
        </w:rPr>
        <w:t>.</w:t>
      </w:r>
      <w:r w:rsidR="007166BE">
        <w:rPr>
          <w:rFonts w:ascii="Verdana" w:hAnsi="Verdana" w:cs="Arial"/>
        </w:rPr>
        <w:t xml:space="preserve"> </w:t>
      </w:r>
      <w:r w:rsidR="00785B5D">
        <w:rPr>
          <w:rFonts w:ascii="Verdana" w:hAnsi="Verdana" w:cs="Arial"/>
        </w:rPr>
        <w:t>The Chairman</w:t>
      </w:r>
      <w:r w:rsidR="00CB3A68">
        <w:rPr>
          <w:rFonts w:ascii="Verdana" w:hAnsi="Verdana" w:cs="Arial"/>
        </w:rPr>
        <w:t xml:space="preserve">/President </w:t>
      </w:r>
      <w:r w:rsidR="00500B0F">
        <w:rPr>
          <w:rFonts w:ascii="Verdana" w:hAnsi="Verdana" w:cs="Arial"/>
        </w:rPr>
        <w:t xml:space="preserve">directed </w:t>
      </w:r>
      <w:r w:rsidR="007166BE">
        <w:rPr>
          <w:rFonts w:ascii="Verdana" w:hAnsi="Verdana" w:cs="Arial"/>
        </w:rPr>
        <w:t xml:space="preserve">GM Madriaga </w:t>
      </w:r>
      <w:r w:rsidR="002439BB">
        <w:rPr>
          <w:rFonts w:ascii="Verdana" w:hAnsi="Verdana" w:cs="Arial"/>
        </w:rPr>
        <w:t xml:space="preserve">to render a </w:t>
      </w:r>
      <w:r w:rsidR="00785B5D">
        <w:rPr>
          <w:rFonts w:ascii="Verdana" w:hAnsi="Verdana" w:cs="Arial"/>
        </w:rPr>
        <w:t xml:space="preserve">report </w:t>
      </w:r>
      <w:r w:rsidR="00ED070C">
        <w:rPr>
          <w:rFonts w:ascii="Verdana" w:hAnsi="Verdana" w:cs="Arial"/>
        </w:rPr>
        <w:t>to the Board</w:t>
      </w:r>
      <w:r w:rsidR="002439BB">
        <w:rPr>
          <w:rFonts w:ascii="Verdana" w:hAnsi="Verdana" w:cs="Arial"/>
        </w:rPr>
        <w:t xml:space="preserve"> on</w:t>
      </w:r>
      <w:r w:rsidR="00785B5D">
        <w:rPr>
          <w:rFonts w:ascii="Verdana" w:hAnsi="Verdana" w:cs="Arial"/>
        </w:rPr>
        <w:t xml:space="preserve"> the results of his study</w:t>
      </w:r>
      <w:r w:rsidR="00ED070C">
        <w:rPr>
          <w:rFonts w:ascii="Verdana" w:hAnsi="Verdana" w:cs="Arial"/>
        </w:rPr>
        <w:t xml:space="preserve"> </w:t>
      </w:r>
      <w:r w:rsidR="00314717">
        <w:rPr>
          <w:rFonts w:ascii="Verdana" w:hAnsi="Verdana" w:cs="Arial"/>
        </w:rPr>
        <w:t>during</w:t>
      </w:r>
      <w:r w:rsidR="00ED070C">
        <w:rPr>
          <w:rFonts w:ascii="Verdana" w:hAnsi="Verdana" w:cs="Arial"/>
        </w:rPr>
        <w:t xml:space="preserve"> next </w:t>
      </w:r>
      <w:r w:rsidR="002439BB">
        <w:rPr>
          <w:rFonts w:ascii="Verdana" w:hAnsi="Verdana" w:cs="Arial"/>
        </w:rPr>
        <w:t>scheduled</w:t>
      </w:r>
      <w:r w:rsidR="00ED070C">
        <w:rPr>
          <w:rFonts w:ascii="Verdana" w:hAnsi="Verdana" w:cs="Arial"/>
        </w:rPr>
        <w:t xml:space="preserve"> Board meeting.</w:t>
      </w:r>
    </w:p>
    <w:p w14:paraId="4F025FD5" w14:textId="77777777" w:rsidR="001A61D2" w:rsidRDefault="001A61D2" w:rsidP="00723929">
      <w:pPr>
        <w:pStyle w:val="BodyText2"/>
        <w:spacing w:line="360" w:lineRule="auto"/>
        <w:ind w:firstLine="720"/>
        <w:rPr>
          <w:rFonts w:ascii="Verdana" w:hAnsi="Verdana" w:cs="Arial"/>
        </w:rPr>
      </w:pPr>
    </w:p>
    <w:p w14:paraId="1E23FC9E" w14:textId="48C714A1" w:rsidR="00FC6568" w:rsidRDefault="00FC6568" w:rsidP="00FC6568">
      <w:pPr>
        <w:ind w:left="3600" w:hanging="3600"/>
        <w:jc w:val="both"/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t>CLOSING REMARKS</w:t>
      </w:r>
    </w:p>
    <w:p w14:paraId="52EC52C6" w14:textId="4F305743" w:rsidR="00FC6568" w:rsidRDefault="00FC6568" w:rsidP="00FC6568">
      <w:pPr>
        <w:pStyle w:val="BodyText2"/>
        <w:spacing w:line="360" w:lineRule="auto"/>
        <w:rPr>
          <w:rFonts w:ascii="Verdana" w:hAnsi="Verdana" w:cs="Arial"/>
        </w:rPr>
      </w:pPr>
    </w:p>
    <w:p w14:paraId="121AA0CE" w14:textId="5C8CAD04" w:rsidR="00197C35" w:rsidRDefault="000A07B8" w:rsidP="00197C35">
      <w:pPr>
        <w:pStyle w:val="BodyText2"/>
        <w:spacing w:line="360" w:lineRule="auto"/>
        <w:ind w:firstLine="720"/>
        <w:rPr>
          <w:rFonts w:ascii="Verdana" w:hAnsi="Verdana" w:cs="Arial"/>
        </w:rPr>
      </w:pPr>
      <w:r>
        <w:rPr>
          <w:rFonts w:ascii="Verdana" w:hAnsi="Verdana" w:cs="Arial"/>
        </w:rPr>
        <w:t>Consultant TIM Fakruzzaman</w:t>
      </w:r>
      <w:r w:rsidR="00C3767B">
        <w:rPr>
          <w:rFonts w:ascii="Verdana" w:hAnsi="Verdana" w:cs="Arial"/>
        </w:rPr>
        <w:t xml:space="preserve"> (“Consultant Fakruzzaman”)</w:t>
      </w:r>
      <w:r w:rsidR="00630050">
        <w:rPr>
          <w:rFonts w:ascii="Verdana" w:hAnsi="Verdana" w:cs="Arial"/>
        </w:rPr>
        <w:t>, Pre</w:t>
      </w:r>
      <w:r w:rsidR="00B50B7E">
        <w:rPr>
          <w:rFonts w:ascii="Verdana" w:hAnsi="Verdana" w:cs="Arial"/>
        </w:rPr>
        <w:t>sident &amp; CEO of PPFC</w:t>
      </w:r>
      <w:r w:rsidR="00C3767B">
        <w:rPr>
          <w:rFonts w:ascii="Verdana" w:hAnsi="Verdana" w:cs="Arial"/>
        </w:rPr>
        <w:t>, gave his closing remarks</w:t>
      </w:r>
      <w:r w:rsidR="004F45DC">
        <w:rPr>
          <w:rFonts w:ascii="Verdana" w:hAnsi="Verdana" w:cs="Arial"/>
        </w:rPr>
        <w:t>.</w:t>
      </w:r>
      <w:r w:rsidR="00C3767B">
        <w:rPr>
          <w:rFonts w:ascii="Verdana" w:hAnsi="Verdana" w:cs="Arial"/>
        </w:rPr>
        <w:t xml:space="preserve"> </w:t>
      </w:r>
      <w:r w:rsidR="005C1715">
        <w:rPr>
          <w:rFonts w:ascii="Verdana" w:hAnsi="Verdana" w:cs="Arial"/>
        </w:rPr>
        <w:t xml:space="preserve">He mentioned that his </w:t>
      </w:r>
      <w:r w:rsidR="00126438">
        <w:rPr>
          <w:rFonts w:ascii="Verdana" w:hAnsi="Verdana" w:cs="Arial"/>
        </w:rPr>
        <w:t xml:space="preserve">agenda was regarding the </w:t>
      </w:r>
      <w:r w:rsidR="00197C35">
        <w:rPr>
          <w:rFonts w:ascii="Verdana" w:hAnsi="Verdana" w:cs="Arial"/>
        </w:rPr>
        <w:t xml:space="preserve">updates on the </w:t>
      </w:r>
      <w:r w:rsidR="00AC7181">
        <w:rPr>
          <w:rFonts w:ascii="Verdana" w:hAnsi="Verdana" w:cs="Arial"/>
        </w:rPr>
        <w:t xml:space="preserve">current status of </w:t>
      </w:r>
      <w:r w:rsidR="00197C35">
        <w:rPr>
          <w:rFonts w:ascii="Verdana" w:hAnsi="Verdana" w:cs="Arial"/>
        </w:rPr>
        <w:t xml:space="preserve">vaccination of </w:t>
      </w:r>
      <w:r w:rsidR="00AC7181">
        <w:rPr>
          <w:rFonts w:ascii="Verdana" w:hAnsi="Verdana" w:cs="Arial"/>
        </w:rPr>
        <w:t>borrowers-</w:t>
      </w:r>
      <w:r w:rsidR="00197C35">
        <w:rPr>
          <w:rFonts w:ascii="Verdana" w:hAnsi="Verdana" w:cs="Arial"/>
        </w:rPr>
        <w:t>members</w:t>
      </w:r>
      <w:r w:rsidR="009D4C0A">
        <w:rPr>
          <w:rFonts w:ascii="Verdana" w:hAnsi="Verdana" w:cs="Arial"/>
        </w:rPr>
        <w:t xml:space="preserve"> and the National ID</w:t>
      </w:r>
      <w:r w:rsidR="00E0155D">
        <w:rPr>
          <w:rFonts w:ascii="Verdana" w:hAnsi="Verdana" w:cs="Arial"/>
        </w:rPr>
        <w:t xml:space="preserve"> (“NID”)</w:t>
      </w:r>
      <w:r w:rsidR="009D4C0A">
        <w:rPr>
          <w:rFonts w:ascii="Verdana" w:hAnsi="Verdana" w:cs="Arial"/>
        </w:rPr>
        <w:t>.</w:t>
      </w:r>
      <w:r w:rsidR="003276E2">
        <w:rPr>
          <w:rFonts w:ascii="Verdana" w:hAnsi="Verdana" w:cs="Arial"/>
        </w:rPr>
        <w:t xml:space="preserve"> </w:t>
      </w:r>
      <w:r w:rsidR="001B46A3">
        <w:rPr>
          <w:rFonts w:ascii="Verdana" w:hAnsi="Verdana" w:cs="Arial"/>
        </w:rPr>
        <w:t xml:space="preserve">As for the NID, Consultant Fakruzzaman exhorted </w:t>
      </w:r>
      <w:r w:rsidR="002C7964">
        <w:rPr>
          <w:rFonts w:ascii="Verdana" w:hAnsi="Verdana" w:cs="Arial"/>
        </w:rPr>
        <w:t>the Chairman/President and MFI’s Operations to continue to gather</w:t>
      </w:r>
      <w:r w:rsidR="00464296">
        <w:rPr>
          <w:rFonts w:ascii="Verdana" w:hAnsi="Verdana" w:cs="Arial"/>
        </w:rPr>
        <w:t xml:space="preserve"> more</w:t>
      </w:r>
      <w:r w:rsidR="002C7964">
        <w:rPr>
          <w:rFonts w:ascii="Verdana" w:hAnsi="Verdana" w:cs="Arial"/>
        </w:rPr>
        <w:t xml:space="preserve"> data</w:t>
      </w:r>
      <w:r w:rsidR="003276E2">
        <w:rPr>
          <w:rFonts w:ascii="Verdana" w:hAnsi="Verdana" w:cs="Arial"/>
        </w:rPr>
        <w:t xml:space="preserve"> </w:t>
      </w:r>
      <w:r w:rsidR="00D66A2A">
        <w:rPr>
          <w:rFonts w:ascii="Verdana" w:hAnsi="Verdana" w:cs="Arial"/>
        </w:rPr>
        <w:t>from the branches</w:t>
      </w:r>
      <w:r w:rsidR="003276E2">
        <w:rPr>
          <w:rFonts w:ascii="Verdana" w:hAnsi="Verdana" w:cs="Arial"/>
        </w:rPr>
        <w:t>.</w:t>
      </w:r>
      <w:r w:rsidR="00E8656F">
        <w:rPr>
          <w:rFonts w:ascii="Verdana" w:hAnsi="Verdana" w:cs="Arial"/>
        </w:rPr>
        <w:t xml:space="preserve"> </w:t>
      </w:r>
      <w:r w:rsidR="003628F0">
        <w:rPr>
          <w:rFonts w:ascii="Verdana" w:hAnsi="Verdana" w:cs="Arial"/>
        </w:rPr>
        <w:t>Likewise, Consultant Fakruzzaman</w:t>
      </w:r>
      <w:r w:rsidR="00477E38">
        <w:rPr>
          <w:rFonts w:ascii="Verdana" w:hAnsi="Verdana" w:cs="Arial"/>
        </w:rPr>
        <w:t xml:space="preserve"> said that he fully supports the Chairman/Presidents </w:t>
      </w:r>
      <w:r w:rsidR="00933D79">
        <w:rPr>
          <w:rFonts w:ascii="Verdana" w:hAnsi="Verdana" w:cs="Arial"/>
        </w:rPr>
        <w:t>earlier proposal</w:t>
      </w:r>
      <w:r w:rsidR="00477E38">
        <w:rPr>
          <w:rFonts w:ascii="Verdana" w:hAnsi="Verdana" w:cs="Arial"/>
        </w:rPr>
        <w:t xml:space="preserve"> in conducting </w:t>
      </w:r>
      <w:r w:rsidR="00B90256">
        <w:rPr>
          <w:rFonts w:ascii="Verdana" w:hAnsi="Verdana" w:cs="Arial"/>
        </w:rPr>
        <w:t>a study o</w:t>
      </w:r>
      <w:r w:rsidR="004A5128">
        <w:rPr>
          <w:rFonts w:ascii="Verdana" w:hAnsi="Verdana" w:cs="Arial"/>
        </w:rPr>
        <w:t>n the adequacy of the current rate of premium for</w:t>
      </w:r>
      <w:r w:rsidR="00B90256">
        <w:rPr>
          <w:rFonts w:ascii="Verdana" w:hAnsi="Verdana" w:cs="Arial"/>
        </w:rPr>
        <w:t xml:space="preserve"> PPMBAI’s </w:t>
      </w:r>
      <w:r w:rsidR="004A5128">
        <w:rPr>
          <w:rFonts w:ascii="Verdana" w:hAnsi="Verdana" w:cs="Arial"/>
        </w:rPr>
        <w:t>products</w:t>
      </w:r>
      <w:r w:rsidR="00A0458B">
        <w:rPr>
          <w:rFonts w:ascii="Verdana" w:hAnsi="Verdana" w:cs="Arial"/>
        </w:rPr>
        <w:t xml:space="preserve">, particularly the BLIP, and called on GM Madriaga to </w:t>
      </w:r>
      <w:r w:rsidR="000A3650">
        <w:rPr>
          <w:rFonts w:ascii="Verdana" w:hAnsi="Verdana" w:cs="Arial"/>
        </w:rPr>
        <w:t xml:space="preserve">present analytical data </w:t>
      </w:r>
      <w:r w:rsidR="004F1EDB">
        <w:rPr>
          <w:rFonts w:ascii="Verdana" w:hAnsi="Verdana" w:cs="Arial"/>
        </w:rPr>
        <w:t>both individual and product-wise</w:t>
      </w:r>
      <w:r w:rsidR="007F50CC">
        <w:rPr>
          <w:rFonts w:ascii="Verdana" w:hAnsi="Verdana" w:cs="Arial"/>
        </w:rPr>
        <w:t xml:space="preserve"> to provide both </w:t>
      </w:r>
      <w:r w:rsidR="001C0B76">
        <w:rPr>
          <w:rFonts w:ascii="Verdana" w:hAnsi="Verdana" w:cs="Arial"/>
        </w:rPr>
        <w:t xml:space="preserve">the MFI and PPMBAI a clear idea </w:t>
      </w:r>
      <w:r w:rsidR="00E32386">
        <w:rPr>
          <w:rFonts w:ascii="Verdana" w:hAnsi="Verdana" w:cs="Arial"/>
        </w:rPr>
        <w:t>on where it is moving to</w:t>
      </w:r>
      <w:r w:rsidR="00B30498">
        <w:rPr>
          <w:rFonts w:ascii="Verdana" w:hAnsi="Verdana" w:cs="Arial"/>
        </w:rPr>
        <w:t xml:space="preserve">.  Both Consultant Fakruzamman and the Chairman/President agreed </w:t>
      </w:r>
      <w:r w:rsidR="00F12833">
        <w:rPr>
          <w:rFonts w:ascii="Verdana" w:hAnsi="Verdana" w:cs="Arial"/>
        </w:rPr>
        <w:t>for</w:t>
      </w:r>
      <w:r w:rsidR="00B30498">
        <w:rPr>
          <w:rFonts w:ascii="Verdana" w:hAnsi="Verdana" w:cs="Arial"/>
        </w:rPr>
        <w:t xml:space="preserve"> GM </w:t>
      </w:r>
      <w:r w:rsidR="00EE6D18">
        <w:rPr>
          <w:rFonts w:ascii="Verdana" w:hAnsi="Verdana" w:cs="Arial"/>
        </w:rPr>
        <w:t xml:space="preserve">Madriaga </w:t>
      </w:r>
      <w:r w:rsidR="00F12833">
        <w:rPr>
          <w:rFonts w:ascii="Verdana" w:hAnsi="Verdana" w:cs="Arial"/>
        </w:rPr>
        <w:t>to</w:t>
      </w:r>
      <w:r w:rsidR="00EE6D18">
        <w:rPr>
          <w:rFonts w:ascii="Verdana" w:hAnsi="Verdana" w:cs="Arial"/>
        </w:rPr>
        <w:t xml:space="preserve"> present </w:t>
      </w:r>
      <w:r w:rsidR="00EE6D18">
        <w:rPr>
          <w:rFonts w:ascii="Verdana" w:hAnsi="Verdana" w:cs="Arial"/>
        </w:rPr>
        <w:lastRenderedPageBreak/>
        <w:t xml:space="preserve">the </w:t>
      </w:r>
      <w:r w:rsidR="005D003C">
        <w:rPr>
          <w:rFonts w:ascii="Verdana" w:hAnsi="Verdana" w:cs="Arial"/>
        </w:rPr>
        <w:t xml:space="preserve">analytical data to the members during the next scheduled Board meeting. </w:t>
      </w:r>
      <w:r w:rsidR="00462CB9">
        <w:rPr>
          <w:rFonts w:ascii="Verdana" w:hAnsi="Verdana" w:cs="Arial"/>
        </w:rPr>
        <w:t>As for the HCA, Consultant Fakruzzaman</w:t>
      </w:r>
      <w:r w:rsidR="00161629">
        <w:rPr>
          <w:rFonts w:ascii="Verdana" w:hAnsi="Verdana" w:cs="Arial"/>
        </w:rPr>
        <w:t xml:space="preserve"> </w:t>
      </w:r>
      <w:r w:rsidR="00A86283">
        <w:rPr>
          <w:rFonts w:ascii="Verdana" w:hAnsi="Verdana" w:cs="Arial"/>
        </w:rPr>
        <w:t xml:space="preserve">stated </w:t>
      </w:r>
      <w:r w:rsidR="008D1F51">
        <w:rPr>
          <w:rFonts w:ascii="Verdana" w:hAnsi="Verdana" w:cs="Arial"/>
        </w:rPr>
        <w:t xml:space="preserve">that it was a good product and </w:t>
      </w:r>
      <w:r w:rsidR="00026E05">
        <w:rPr>
          <w:rFonts w:ascii="Verdana" w:hAnsi="Verdana" w:cs="Arial"/>
        </w:rPr>
        <w:t xml:space="preserve">asked </w:t>
      </w:r>
      <w:r w:rsidR="00E806D3">
        <w:rPr>
          <w:rFonts w:ascii="Verdana" w:hAnsi="Verdana" w:cs="Arial"/>
        </w:rPr>
        <w:t>that</w:t>
      </w:r>
      <w:r w:rsidR="00026E05">
        <w:rPr>
          <w:rFonts w:ascii="Verdana" w:hAnsi="Verdana" w:cs="Arial"/>
        </w:rPr>
        <w:t xml:space="preserve"> more time</w:t>
      </w:r>
      <w:r w:rsidR="00E806D3">
        <w:rPr>
          <w:rFonts w:ascii="Verdana" w:hAnsi="Verdana" w:cs="Arial"/>
        </w:rPr>
        <w:t xml:space="preserve"> be </w:t>
      </w:r>
      <w:r w:rsidR="007E773B">
        <w:rPr>
          <w:rFonts w:ascii="Verdana" w:hAnsi="Verdana" w:cs="Arial"/>
        </w:rPr>
        <w:t>allotted</w:t>
      </w:r>
      <w:r w:rsidR="00026E05">
        <w:rPr>
          <w:rFonts w:ascii="Verdana" w:hAnsi="Verdana" w:cs="Arial"/>
        </w:rPr>
        <w:t xml:space="preserve"> </w:t>
      </w:r>
      <w:r w:rsidR="00F76743">
        <w:rPr>
          <w:rFonts w:ascii="Verdana" w:hAnsi="Verdana" w:cs="Arial"/>
        </w:rPr>
        <w:t>to analyze</w:t>
      </w:r>
      <w:r w:rsidR="00F57D79">
        <w:rPr>
          <w:rFonts w:ascii="Verdana" w:hAnsi="Verdana" w:cs="Arial"/>
        </w:rPr>
        <w:t xml:space="preserve"> the proposed</w:t>
      </w:r>
      <w:r w:rsidR="00026E05">
        <w:rPr>
          <w:rFonts w:ascii="Verdana" w:hAnsi="Verdana" w:cs="Arial"/>
        </w:rPr>
        <w:t xml:space="preserve"> Expanded HCA</w:t>
      </w:r>
      <w:r w:rsidR="00F57D79">
        <w:rPr>
          <w:rFonts w:ascii="Verdana" w:hAnsi="Verdana" w:cs="Arial"/>
        </w:rPr>
        <w:t xml:space="preserve"> product</w:t>
      </w:r>
      <w:r w:rsidR="001A585E">
        <w:rPr>
          <w:rFonts w:ascii="Verdana" w:hAnsi="Verdana" w:cs="Arial"/>
        </w:rPr>
        <w:t xml:space="preserve"> since it allows for an unlimited number of qualified dependents.</w:t>
      </w:r>
    </w:p>
    <w:p w14:paraId="38926D9A" w14:textId="77777777" w:rsidR="00D572B2" w:rsidRDefault="00D572B2" w:rsidP="00197C35">
      <w:pPr>
        <w:pStyle w:val="BodyText2"/>
        <w:spacing w:line="360" w:lineRule="auto"/>
        <w:ind w:firstLine="720"/>
        <w:rPr>
          <w:rFonts w:ascii="Verdana" w:hAnsi="Verdana" w:cs="Arial"/>
        </w:rPr>
      </w:pPr>
    </w:p>
    <w:p w14:paraId="2449C508" w14:textId="510C7FD9" w:rsidR="00D572B2" w:rsidRDefault="009C2DF5" w:rsidP="00197C35">
      <w:pPr>
        <w:pStyle w:val="BodyText2"/>
        <w:spacing w:line="360" w:lineRule="auto"/>
        <w:ind w:firstLine="720"/>
        <w:rPr>
          <w:rFonts w:ascii="Verdana" w:hAnsi="Verdana" w:cs="Arial"/>
        </w:rPr>
      </w:pPr>
      <w:r>
        <w:rPr>
          <w:rFonts w:ascii="Verdana" w:hAnsi="Verdana" w:cs="Arial"/>
        </w:rPr>
        <w:t>Consultant Fakruzzaman</w:t>
      </w:r>
      <w:r w:rsidR="009B7FE9">
        <w:rPr>
          <w:rFonts w:ascii="Verdana" w:hAnsi="Verdana" w:cs="Arial"/>
        </w:rPr>
        <w:t xml:space="preserve"> noted that PPMBAI’s financial</w:t>
      </w:r>
      <w:r w:rsidR="009B7065">
        <w:rPr>
          <w:rFonts w:ascii="Verdana" w:hAnsi="Verdana" w:cs="Arial"/>
        </w:rPr>
        <w:t xml:space="preserve"> data</w:t>
      </w:r>
      <w:r w:rsidR="009B7FE9">
        <w:rPr>
          <w:rFonts w:ascii="Verdana" w:hAnsi="Verdana" w:cs="Arial"/>
        </w:rPr>
        <w:t xml:space="preserve"> remained </w:t>
      </w:r>
      <w:r w:rsidR="00ED0D0B">
        <w:rPr>
          <w:rFonts w:ascii="Verdana" w:hAnsi="Verdana" w:cs="Arial"/>
        </w:rPr>
        <w:t>very good</w:t>
      </w:r>
      <w:r w:rsidR="009B7FE9">
        <w:rPr>
          <w:rFonts w:ascii="Verdana" w:hAnsi="Verdana" w:cs="Arial"/>
        </w:rPr>
        <w:t xml:space="preserve"> despite the current </w:t>
      </w:r>
      <w:r w:rsidR="00F40CF0">
        <w:rPr>
          <w:rFonts w:ascii="Verdana" w:hAnsi="Verdana" w:cs="Arial"/>
        </w:rPr>
        <w:t>pandemic and thanked the members of the Board</w:t>
      </w:r>
      <w:r w:rsidR="00ED0D0B">
        <w:rPr>
          <w:rFonts w:ascii="Verdana" w:hAnsi="Verdana" w:cs="Arial"/>
        </w:rPr>
        <w:t xml:space="preserve">, the Independent Trustees, </w:t>
      </w:r>
      <w:r w:rsidR="009A0D2B">
        <w:rPr>
          <w:rFonts w:ascii="Verdana" w:hAnsi="Verdana" w:cs="Arial"/>
        </w:rPr>
        <w:t>PPMBAI’s management</w:t>
      </w:r>
      <w:r w:rsidR="00330CEC">
        <w:rPr>
          <w:rFonts w:ascii="Verdana" w:hAnsi="Verdana" w:cs="Arial"/>
        </w:rPr>
        <w:t xml:space="preserve"> and those working in the</w:t>
      </w:r>
      <w:r w:rsidR="009A0D2B">
        <w:rPr>
          <w:rFonts w:ascii="Verdana" w:hAnsi="Verdana" w:cs="Arial"/>
        </w:rPr>
        <w:t xml:space="preserve"> field</w:t>
      </w:r>
      <w:r w:rsidR="00330CEC">
        <w:rPr>
          <w:rFonts w:ascii="Verdana" w:hAnsi="Verdana" w:cs="Arial"/>
        </w:rPr>
        <w:t>, and the MFI’s staff for their contributions</w:t>
      </w:r>
      <w:r w:rsidR="00C0757A">
        <w:rPr>
          <w:rFonts w:ascii="Verdana" w:hAnsi="Verdana" w:cs="Arial"/>
        </w:rPr>
        <w:t xml:space="preserve"> to </w:t>
      </w:r>
      <w:r w:rsidR="00844647">
        <w:rPr>
          <w:rFonts w:ascii="Verdana" w:hAnsi="Verdana" w:cs="Arial"/>
        </w:rPr>
        <w:t>make things positive</w:t>
      </w:r>
      <w:r w:rsidR="00DA1727">
        <w:rPr>
          <w:rFonts w:ascii="Verdana" w:hAnsi="Verdana" w:cs="Arial"/>
        </w:rPr>
        <w:t xml:space="preserve"> even </w:t>
      </w:r>
      <w:r w:rsidR="007935A0">
        <w:rPr>
          <w:rFonts w:ascii="Verdana" w:hAnsi="Verdana" w:cs="Arial"/>
        </w:rPr>
        <w:t>with huge number</w:t>
      </w:r>
      <w:r w:rsidR="00DA1727">
        <w:rPr>
          <w:rFonts w:ascii="Verdana" w:hAnsi="Verdana" w:cs="Arial"/>
        </w:rPr>
        <w:t xml:space="preserve"> of problems and limitations</w:t>
      </w:r>
      <w:r w:rsidR="00C0757A">
        <w:rPr>
          <w:rFonts w:ascii="Verdana" w:hAnsi="Verdana" w:cs="Arial"/>
        </w:rPr>
        <w:t>.</w:t>
      </w:r>
    </w:p>
    <w:p w14:paraId="14F6558B" w14:textId="77777777" w:rsidR="00C0757A" w:rsidRDefault="00C0757A" w:rsidP="00197C35">
      <w:pPr>
        <w:pStyle w:val="BodyText2"/>
        <w:spacing w:line="360" w:lineRule="auto"/>
        <w:ind w:firstLine="720"/>
        <w:rPr>
          <w:rFonts w:ascii="Verdana" w:hAnsi="Verdana" w:cs="Arial"/>
        </w:rPr>
      </w:pPr>
    </w:p>
    <w:p w14:paraId="03AA3F06" w14:textId="706AF8D4" w:rsidR="00D25126" w:rsidRDefault="00D25126" w:rsidP="00197C35">
      <w:pPr>
        <w:pStyle w:val="BodyText2"/>
        <w:spacing w:line="360" w:lineRule="auto"/>
        <w:ind w:firstLine="720"/>
        <w:rPr>
          <w:rFonts w:ascii="Verdana" w:hAnsi="Verdana" w:cs="Arial"/>
        </w:rPr>
      </w:pPr>
      <w:r>
        <w:rPr>
          <w:rFonts w:ascii="Verdana" w:hAnsi="Verdana" w:cs="Arial"/>
        </w:rPr>
        <w:t xml:space="preserve">Likewise, Consultant Fakruzzaman </w:t>
      </w:r>
      <w:r w:rsidR="007935A0">
        <w:rPr>
          <w:rFonts w:ascii="Verdana" w:hAnsi="Verdana" w:cs="Arial"/>
        </w:rPr>
        <w:t>reiterated his previous request</w:t>
      </w:r>
      <w:r>
        <w:rPr>
          <w:rFonts w:ascii="Verdana" w:hAnsi="Verdana" w:cs="Arial"/>
        </w:rPr>
        <w:t xml:space="preserve"> </w:t>
      </w:r>
      <w:r w:rsidR="00B45CDF">
        <w:rPr>
          <w:rFonts w:ascii="Verdana" w:hAnsi="Verdana" w:cs="Arial"/>
        </w:rPr>
        <w:t xml:space="preserve">for </w:t>
      </w:r>
      <w:r>
        <w:rPr>
          <w:rFonts w:ascii="Verdana" w:hAnsi="Verdana" w:cs="Arial"/>
        </w:rPr>
        <w:t xml:space="preserve">the nanay trustees to visit at least 1 to 2 </w:t>
      </w:r>
      <w:r w:rsidR="003A2D0A">
        <w:rPr>
          <w:rFonts w:ascii="Verdana" w:hAnsi="Verdana" w:cs="Arial"/>
        </w:rPr>
        <w:t xml:space="preserve">borrower </w:t>
      </w:r>
      <w:r>
        <w:rPr>
          <w:rFonts w:ascii="Verdana" w:hAnsi="Verdana" w:cs="Arial"/>
        </w:rPr>
        <w:t>groups</w:t>
      </w:r>
      <w:r w:rsidR="0042427E">
        <w:rPr>
          <w:rFonts w:ascii="Verdana" w:hAnsi="Verdana" w:cs="Arial"/>
        </w:rPr>
        <w:t xml:space="preserve"> </w:t>
      </w:r>
      <w:r w:rsidR="00B45CDF">
        <w:rPr>
          <w:rFonts w:ascii="Verdana" w:hAnsi="Verdana" w:cs="Arial"/>
        </w:rPr>
        <w:t xml:space="preserve">and </w:t>
      </w:r>
      <w:r w:rsidR="0042427E">
        <w:rPr>
          <w:rFonts w:ascii="Verdana" w:hAnsi="Verdana" w:cs="Arial"/>
        </w:rPr>
        <w:t xml:space="preserve">to ask the </w:t>
      </w:r>
      <w:r w:rsidR="003A2D0A">
        <w:rPr>
          <w:rFonts w:ascii="Verdana" w:hAnsi="Verdana" w:cs="Arial"/>
        </w:rPr>
        <w:t>members</w:t>
      </w:r>
      <w:r w:rsidR="0042427E">
        <w:rPr>
          <w:rFonts w:ascii="Verdana" w:hAnsi="Verdana" w:cs="Arial"/>
        </w:rPr>
        <w:t xml:space="preserve"> </w:t>
      </w:r>
      <w:r w:rsidR="00B45CDF">
        <w:rPr>
          <w:rFonts w:ascii="Verdana" w:hAnsi="Verdana" w:cs="Arial"/>
        </w:rPr>
        <w:t xml:space="preserve">on </w:t>
      </w:r>
      <w:r w:rsidR="0042427E">
        <w:rPr>
          <w:rFonts w:ascii="Verdana" w:hAnsi="Verdana" w:cs="Arial"/>
        </w:rPr>
        <w:t xml:space="preserve">what they like, what they </w:t>
      </w:r>
      <w:r w:rsidR="00F649CA">
        <w:rPr>
          <w:rFonts w:ascii="Verdana" w:hAnsi="Verdana" w:cs="Arial"/>
        </w:rPr>
        <w:t>do not</w:t>
      </w:r>
      <w:r w:rsidR="0042427E">
        <w:rPr>
          <w:rFonts w:ascii="Verdana" w:hAnsi="Verdana" w:cs="Arial"/>
        </w:rPr>
        <w:t xml:space="preserve"> like, etc.</w:t>
      </w:r>
      <w:r w:rsidR="003A2D0A">
        <w:rPr>
          <w:rFonts w:ascii="Verdana" w:hAnsi="Verdana" w:cs="Arial"/>
        </w:rPr>
        <w:t xml:space="preserve"> and to </w:t>
      </w:r>
      <w:r w:rsidR="004D7D6D">
        <w:rPr>
          <w:rFonts w:ascii="Verdana" w:hAnsi="Verdana" w:cs="Arial"/>
        </w:rPr>
        <w:t>provide</w:t>
      </w:r>
      <w:r w:rsidR="00984EA3">
        <w:rPr>
          <w:rFonts w:ascii="Verdana" w:hAnsi="Verdana" w:cs="Arial"/>
        </w:rPr>
        <w:t xml:space="preserve"> </w:t>
      </w:r>
      <w:r w:rsidR="00F35F65">
        <w:rPr>
          <w:rFonts w:ascii="Verdana" w:hAnsi="Verdana" w:cs="Arial"/>
        </w:rPr>
        <w:t xml:space="preserve">their report on </w:t>
      </w:r>
      <w:r w:rsidR="00984EA3">
        <w:rPr>
          <w:rFonts w:ascii="Verdana" w:hAnsi="Verdana" w:cs="Arial"/>
        </w:rPr>
        <w:t>the</w:t>
      </w:r>
      <w:r w:rsidR="004D7D6D">
        <w:rPr>
          <w:rFonts w:ascii="Verdana" w:hAnsi="Verdana" w:cs="Arial"/>
        </w:rPr>
        <w:t xml:space="preserve"> feedback</w:t>
      </w:r>
      <w:r w:rsidR="00B45CDF">
        <w:rPr>
          <w:rFonts w:ascii="Verdana" w:hAnsi="Verdana" w:cs="Arial"/>
        </w:rPr>
        <w:t xml:space="preserve"> gathered from the field</w:t>
      </w:r>
      <w:r w:rsidR="004D7D6D">
        <w:rPr>
          <w:rFonts w:ascii="Verdana" w:hAnsi="Verdana" w:cs="Arial"/>
        </w:rPr>
        <w:t xml:space="preserve"> </w:t>
      </w:r>
      <w:r w:rsidR="00984EA3">
        <w:rPr>
          <w:rFonts w:ascii="Verdana" w:hAnsi="Verdana" w:cs="Arial"/>
        </w:rPr>
        <w:t>during</w:t>
      </w:r>
      <w:r w:rsidR="004D7D6D">
        <w:rPr>
          <w:rFonts w:ascii="Verdana" w:hAnsi="Verdana" w:cs="Arial"/>
        </w:rPr>
        <w:t xml:space="preserve"> next scheduled Board meeting. The Chairman/President proposed that </w:t>
      </w:r>
      <w:r w:rsidR="00BF3332">
        <w:rPr>
          <w:rFonts w:ascii="Verdana" w:hAnsi="Verdana" w:cs="Arial"/>
        </w:rPr>
        <w:t xml:space="preserve">at least one month before the next Board meeting, </w:t>
      </w:r>
      <w:r w:rsidR="00E53EBD">
        <w:rPr>
          <w:rFonts w:ascii="Verdana" w:hAnsi="Verdana" w:cs="Arial"/>
        </w:rPr>
        <w:t>the PPMBAI will send</w:t>
      </w:r>
      <w:r w:rsidR="00A120EC">
        <w:rPr>
          <w:rFonts w:ascii="Verdana" w:hAnsi="Verdana" w:cs="Arial"/>
        </w:rPr>
        <w:t xml:space="preserve"> to the nanay trustees</w:t>
      </w:r>
      <w:r w:rsidR="00E53EBD">
        <w:rPr>
          <w:rFonts w:ascii="Verdana" w:hAnsi="Verdana" w:cs="Arial"/>
        </w:rPr>
        <w:t xml:space="preserve"> a letter </w:t>
      </w:r>
      <w:r w:rsidR="00A120EC">
        <w:rPr>
          <w:rFonts w:ascii="Verdana" w:hAnsi="Verdana" w:cs="Arial"/>
        </w:rPr>
        <w:t xml:space="preserve">containing the agenda </w:t>
      </w:r>
      <w:r w:rsidR="003240F0">
        <w:rPr>
          <w:rFonts w:ascii="Verdana" w:hAnsi="Verdana" w:cs="Arial"/>
        </w:rPr>
        <w:t>regarding matters that</w:t>
      </w:r>
      <w:r w:rsidR="00A120EC">
        <w:rPr>
          <w:rFonts w:ascii="Verdana" w:hAnsi="Verdana" w:cs="Arial"/>
        </w:rPr>
        <w:t xml:space="preserve"> they need to ask, as well as their own agenda</w:t>
      </w:r>
      <w:r w:rsidR="003B24B8">
        <w:rPr>
          <w:rFonts w:ascii="Verdana" w:hAnsi="Verdana" w:cs="Arial"/>
        </w:rPr>
        <w:t xml:space="preserve"> so tha</w:t>
      </w:r>
      <w:r w:rsidR="00C904BE">
        <w:rPr>
          <w:rFonts w:ascii="Verdana" w:hAnsi="Verdana" w:cs="Arial"/>
        </w:rPr>
        <w:t>t they could be properly guided</w:t>
      </w:r>
      <w:r w:rsidR="00A120EC">
        <w:rPr>
          <w:rFonts w:ascii="Verdana" w:hAnsi="Verdana" w:cs="Arial"/>
        </w:rPr>
        <w:t>.</w:t>
      </w:r>
      <w:r w:rsidR="007E078F">
        <w:rPr>
          <w:rFonts w:ascii="Verdana" w:hAnsi="Verdana" w:cs="Arial"/>
        </w:rPr>
        <w:t xml:space="preserve"> GM Madriaga shall take charge of providing the letter to the nanay trustees</w:t>
      </w:r>
      <w:r w:rsidR="003D0AAC">
        <w:rPr>
          <w:rFonts w:ascii="Verdana" w:hAnsi="Verdana" w:cs="Arial"/>
        </w:rPr>
        <w:t xml:space="preserve"> and instruct them to visit at least 2 borrower groups.</w:t>
      </w:r>
    </w:p>
    <w:p w14:paraId="36F1F918" w14:textId="77777777" w:rsidR="00CB2BCC" w:rsidRDefault="00CB2BCC" w:rsidP="00197C35">
      <w:pPr>
        <w:pStyle w:val="BodyText2"/>
        <w:spacing w:line="360" w:lineRule="auto"/>
        <w:ind w:firstLine="720"/>
        <w:rPr>
          <w:rFonts w:ascii="Verdana" w:hAnsi="Verdana" w:cs="Arial"/>
        </w:rPr>
      </w:pPr>
    </w:p>
    <w:p w14:paraId="2C23FAAF" w14:textId="48607427" w:rsidR="00C0757A" w:rsidRDefault="003B24B8" w:rsidP="00197C35">
      <w:pPr>
        <w:pStyle w:val="BodyText2"/>
        <w:spacing w:line="360" w:lineRule="auto"/>
        <w:ind w:firstLine="720"/>
        <w:rPr>
          <w:rFonts w:ascii="Verdana" w:hAnsi="Verdana" w:cs="Arial"/>
        </w:rPr>
      </w:pPr>
      <w:r>
        <w:rPr>
          <w:rFonts w:ascii="Verdana" w:hAnsi="Verdana" w:cs="Arial"/>
        </w:rPr>
        <w:t xml:space="preserve">Finally, Consultant </w:t>
      </w:r>
      <w:r w:rsidR="00C904BE">
        <w:rPr>
          <w:rFonts w:ascii="Verdana" w:hAnsi="Verdana" w:cs="Arial"/>
        </w:rPr>
        <w:t>Fakruzzaman inquired from the nanay trustees</w:t>
      </w:r>
      <w:r w:rsidR="003D0AAC">
        <w:rPr>
          <w:rFonts w:ascii="Verdana" w:hAnsi="Verdana" w:cs="Arial"/>
        </w:rPr>
        <w:t xml:space="preserve"> on the status of </w:t>
      </w:r>
      <w:r w:rsidR="0052727B">
        <w:rPr>
          <w:rFonts w:ascii="Verdana" w:hAnsi="Verdana" w:cs="Arial"/>
        </w:rPr>
        <w:t xml:space="preserve">vaccination </w:t>
      </w:r>
      <w:r w:rsidR="0044772D">
        <w:rPr>
          <w:rFonts w:ascii="Verdana" w:hAnsi="Verdana" w:cs="Arial"/>
        </w:rPr>
        <w:t xml:space="preserve">at least </w:t>
      </w:r>
      <w:r w:rsidR="0052727B">
        <w:rPr>
          <w:rFonts w:ascii="Verdana" w:hAnsi="Verdana" w:cs="Arial"/>
        </w:rPr>
        <w:t xml:space="preserve">from their respective groups. </w:t>
      </w:r>
      <w:r w:rsidR="003D19CF">
        <w:rPr>
          <w:rFonts w:ascii="Verdana" w:hAnsi="Verdana" w:cs="Arial"/>
        </w:rPr>
        <w:t>Only nanay trustee Josephine Cariso</w:t>
      </w:r>
      <w:r w:rsidR="00DE1BE7">
        <w:rPr>
          <w:rFonts w:ascii="Verdana" w:hAnsi="Verdana" w:cs="Arial"/>
        </w:rPr>
        <w:t xml:space="preserve"> (“Nanay Trustee Cariso”)</w:t>
      </w:r>
      <w:r w:rsidR="003D19CF">
        <w:rPr>
          <w:rFonts w:ascii="Verdana" w:hAnsi="Verdana" w:cs="Arial"/>
        </w:rPr>
        <w:t xml:space="preserve"> was a</w:t>
      </w:r>
      <w:r w:rsidR="00A843A9">
        <w:rPr>
          <w:rFonts w:ascii="Verdana" w:hAnsi="Verdana" w:cs="Arial"/>
        </w:rPr>
        <w:t>sked</w:t>
      </w:r>
      <w:r w:rsidR="003D19CF">
        <w:rPr>
          <w:rFonts w:ascii="Verdana" w:hAnsi="Verdana" w:cs="Arial"/>
        </w:rPr>
        <w:t xml:space="preserve"> to provide </w:t>
      </w:r>
      <w:r w:rsidR="009376D5">
        <w:rPr>
          <w:rFonts w:ascii="Verdana" w:hAnsi="Verdana" w:cs="Arial"/>
        </w:rPr>
        <w:t>feedback and</w:t>
      </w:r>
      <w:r w:rsidR="002301F9">
        <w:rPr>
          <w:rFonts w:ascii="Verdana" w:hAnsi="Verdana" w:cs="Arial"/>
        </w:rPr>
        <w:t xml:space="preserve"> </w:t>
      </w:r>
      <w:r w:rsidR="00396709">
        <w:rPr>
          <w:rFonts w:ascii="Verdana" w:hAnsi="Verdana" w:cs="Arial"/>
        </w:rPr>
        <w:t xml:space="preserve">she </w:t>
      </w:r>
      <w:r w:rsidR="002301F9">
        <w:rPr>
          <w:rFonts w:ascii="Verdana" w:hAnsi="Verdana" w:cs="Arial"/>
        </w:rPr>
        <w:t>disclosed</w:t>
      </w:r>
      <w:r w:rsidR="0044772D">
        <w:rPr>
          <w:rFonts w:ascii="Verdana" w:hAnsi="Verdana" w:cs="Arial"/>
        </w:rPr>
        <w:t xml:space="preserve"> that not all </w:t>
      </w:r>
      <w:r w:rsidR="002301F9">
        <w:rPr>
          <w:rFonts w:ascii="Verdana" w:hAnsi="Verdana" w:cs="Arial"/>
        </w:rPr>
        <w:t xml:space="preserve">members </w:t>
      </w:r>
      <w:r w:rsidR="0044772D">
        <w:rPr>
          <w:rFonts w:ascii="Verdana" w:hAnsi="Verdana" w:cs="Arial"/>
        </w:rPr>
        <w:t xml:space="preserve">from her </w:t>
      </w:r>
      <w:r w:rsidR="008C2504">
        <w:rPr>
          <w:rFonts w:ascii="Verdana" w:hAnsi="Verdana" w:cs="Arial"/>
        </w:rPr>
        <w:t xml:space="preserve">group had </w:t>
      </w:r>
      <w:r w:rsidR="002301F9">
        <w:rPr>
          <w:rFonts w:ascii="Verdana" w:hAnsi="Verdana" w:cs="Arial"/>
        </w:rPr>
        <w:t>been vaccinated</w:t>
      </w:r>
      <w:r w:rsidR="008C2504">
        <w:rPr>
          <w:rFonts w:ascii="Verdana" w:hAnsi="Verdana" w:cs="Arial"/>
        </w:rPr>
        <w:t xml:space="preserve"> as </w:t>
      </w:r>
      <w:r w:rsidR="00787323">
        <w:rPr>
          <w:rFonts w:ascii="Verdana" w:hAnsi="Verdana" w:cs="Arial"/>
        </w:rPr>
        <w:t>only senior citizens were given priority in the vaccination</w:t>
      </w:r>
      <w:r w:rsidR="002301F9">
        <w:rPr>
          <w:rFonts w:ascii="Verdana" w:hAnsi="Verdana" w:cs="Arial"/>
        </w:rPr>
        <w:t xml:space="preserve"> </w:t>
      </w:r>
      <w:r w:rsidR="009376D5">
        <w:rPr>
          <w:rFonts w:ascii="Verdana" w:hAnsi="Verdana" w:cs="Arial"/>
        </w:rPr>
        <w:t>at</w:t>
      </w:r>
      <w:r w:rsidR="002301F9">
        <w:rPr>
          <w:rFonts w:ascii="Verdana" w:hAnsi="Verdana" w:cs="Arial"/>
        </w:rPr>
        <w:t xml:space="preserve"> their locality</w:t>
      </w:r>
      <w:r w:rsidR="00787323">
        <w:rPr>
          <w:rFonts w:ascii="Verdana" w:hAnsi="Verdana" w:cs="Arial"/>
        </w:rPr>
        <w:t>.  The</w:t>
      </w:r>
      <w:r w:rsidR="00E3721B">
        <w:rPr>
          <w:rFonts w:ascii="Verdana" w:hAnsi="Verdana" w:cs="Arial"/>
        </w:rPr>
        <w:t xml:space="preserve"> Chairman/President advised Nanay Trustee Cariso to check with the</w:t>
      </w:r>
      <w:r w:rsidR="000F149D">
        <w:rPr>
          <w:rFonts w:ascii="Verdana" w:hAnsi="Verdana" w:cs="Arial"/>
        </w:rPr>
        <w:t xml:space="preserve">ir local government unit as the vaccination drive of the government is now open to </w:t>
      </w:r>
      <w:r w:rsidR="00DE1BE7">
        <w:rPr>
          <w:rFonts w:ascii="Verdana" w:hAnsi="Verdana" w:cs="Arial"/>
        </w:rPr>
        <w:t>the general public</w:t>
      </w:r>
      <w:r w:rsidR="000F149D">
        <w:rPr>
          <w:rFonts w:ascii="Verdana" w:hAnsi="Verdana" w:cs="Arial"/>
        </w:rPr>
        <w:t xml:space="preserve"> regardless of age</w:t>
      </w:r>
      <w:r w:rsidR="00726B31">
        <w:rPr>
          <w:rFonts w:ascii="Verdana" w:hAnsi="Verdana" w:cs="Arial"/>
        </w:rPr>
        <w:t xml:space="preserve"> or health status</w:t>
      </w:r>
      <w:r w:rsidR="000F149D">
        <w:rPr>
          <w:rFonts w:ascii="Verdana" w:hAnsi="Verdana" w:cs="Arial"/>
        </w:rPr>
        <w:t>.</w:t>
      </w:r>
    </w:p>
    <w:p w14:paraId="794BFF07" w14:textId="77777777" w:rsidR="002C4D0B" w:rsidRDefault="002C4D0B" w:rsidP="00BA088C">
      <w:pPr>
        <w:pStyle w:val="BodyText2"/>
        <w:spacing w:line="360" w:lineRule="auto"/>
        <w:ind w:firstLine="720"/>
        <w:rPr>
          <w:rFonts w:ascii="Verdana" w:hAnsi="Verdana" w:cs="Arial"/>
        </w:rPr>
      </w:pPr>
    </w:p>
    <w:p w14:paraId="141D744A" w14:textId="77777777" w:rsidR="00DE1BE7" w:rsidRDefault="00DE1BE7" w:rsidP="0081433F">
      <w:pPr>
        <w:ind w:left="3600" w:hanging="3600"/>
        <w:jc w:val="both"/>
        <w:rPr>
          <w:rFonts w:ascii="Verdana" w:hAnsi="Verdana" w:cs="Arial"/>
          <w:b/>
          <w:u w:val="single"/>
        </w:rPr>
      </w:pPr>
    </w:p>
    <w:p w14:paraId="0F06820A" w14:textId="77777777" w:rsidR="00DE1BE7" w:rsidRDefault="00DE1BE7" w:rsidP="0081433F">
      <w:pPr>
        <w:ind w:left="3600" w:hanging="3600"/>
        <w:jc w:val="both"/>
        <w:rPr>
          <w:rFonts w:ascii="Verdana" w:hAnsi="Verdana" w:cs="Arial"/>
          <w:b/>
          <w:u w:val="single"/>
        </w:rPr>
      </w:pPr>
    </w:p>
    <w:p w14:paraId="52B25396" w14:textId="4902E48B" w:rsidR="0081433F" w:rsidRDefault="0081433F" w:rsidP="0081433F">
      <w:pPr>
        <w:ind w:left="3600" w:hanging="3600"/>
        <w:jc w:val="both"/>
        <w:rPr>
          <w:rFonts w:ascii="Verdana" w:hAnsi="Verdana" w:cs="Arial"/>
          <w:b/>
          <w:u w:val="single"/>
        </w:rPr>
      </w:pPr>
      <w:r w:rsidRPr="002924B0">
        <w:rPr>
          <w:rFonts w:ascii="Verdana" w:hAnsi="Verdana" w:cs="Arial"/>
          <w:b/>
          <w:u w:val="single"/>
        </w:rPr>
        <w:t>ADJOURNMENT</w:t>
      </w:r>
    </w:p>
    <w:p w14:paraId="2C686C53" w14:textId="77777777" w:rsidR="00794638" w:rsidRPr="002924B0" w:rsidRDefault="00794638" w:rsidP="0081433F">
      <w:pPr>
        <w:ind w:left="3600" w:hanging="3600"/>
        <w:jc w:val="both"/>
        <w:rPr>
          <w:rFonts w:ascii="Verdana" w:hAnsi="Verdana" w:cs="Arial"/>
          <w:b/>
          <w:u w:val="single"/>
        </w:rPr>
      </w:pPr>
    </w:p>
    <w:p w14:paraId="1E3D74D1" w14:textId="77777777" w:rsidR="0081433F" w:rsidRPr="002924B0" w:rsidRDefault="0081433F" w:rsidP="0081433F">
      <w:pPr>
        <w:ind w:left="3600" w:hanging="3600"/>
        <w:jc w:val="both"/>
        <w:rPr>
          <w:rFonts w:ascii="Verdana" w:hAnsi="Verdana" w:cs="Arial"/>
          <w:b/>
        </w:rPr>
      </w:pPr>
    </w:p>
    <w:p w14:paraId="36B728CE" w14:textId="1BB40F5E" w:rsidR="00D00E93" w:rsidRPr="002924B0" w:rsidRDefault="00D00E93" w:rsidP="00BA088C">
      <w:pPr>
        <w:spacing w:line="360" w:lineRule="auto"/>
        <w:ind w:firstLine="720"/>
        <w:jc w:val="both"/>
        <w:rPr>
          <w:rFonts w:ascii="Verdana" w:hAnsi="Verdana" w:cs="Arial"/>
        </w:rPr>
      </w:pPr>
      <w:r w:rsidRPr="002924B0">
        <w:rPr>
          <w:rFonts w:ascii="Verdana" w:hAnsi="Verdana" w:cs="Arial"/>
        </w:rPr>
        <w:t xml:space="preserve">There being no </w:t>
      </w:r>
      <w:r w:rsidR="002E41C4" w:rsidRPr="002924B0">
        <w:rPr>
          <w:rFonts w:ascii="Verdana" w:hAnsi="Verdana" w:cs="Arial"/>
        </w:rPr>
        <w:t xml:space="preserve">further </w:t>
      </w:r>
      <w:r w:rsidRPr="002924B0">
        <w:rPr>
          <w:rFonts w:ascii="Verdana" w:hAnsi="Verdana" w:cs="Arial"/>
        </w:rPr>
        <w:t xml:space="preserve">business to transact, </w:t>
      </w:r>
      <w:r w:rsidR="002E41C4" w:rsidRPr="002924B0">
        <w:rPr>
          <w:rFonts w:ascii="Verdana" w:hAnsi="Verdana" w:cs="Arial"/>
        </w:rPr>
        <w:t xml:space="preserve">on motion duly made and seconded, </w:t>
      </w:r>
      <w:r w:rsidR="0081433F" w:rsidRPr="002924B0">
        <w:rPr>
          <w:rFonts w:ascii="Verdana" w:hAnsi="Verdana" w:cs="Arial"/>
        </w:rPr>
        <w:t xml:space="preserve">the </w:t>
      </w:r>
      <w:r w:rsidRPr="002924B0">
        <w:rPr>
          <w:rFonts w:ascii="Verdana" w:hAnsi="Verdana" w:cs="Arial"/>
        </w:rPr>
        <w:t>meeting was adjourned.</w:t>
      </w:r>
    </w:p>
    <w:p w14:paraId="7ABF73C4" w14:textId="1DC92CA0" w:rsidR="000B29B3" w:rsidRPr="002924B0" w:rsidRDefault="000B29B3" w:rsidP="0081433F">
      <w:pPr>
        <w:ind w:firstLine="720"/>
        <w:jc w:val="both"/>
        <w:rPr>
          <w:rFonts w:ascii="Verdana" w:hAnsi="Verdana" w:cs="Arial"/>
        </w:rPr>
      </w:pPr>
    </w:p>
    <w:p w14:paraId="0EF5383C" w14:textId="77777777" w:rsidR="006B1276" w:rsidRPr="002924B0" w:rsidRDefault="006B1276" w:rsidP="0081433F">
      <w:pPr>
        <w:ind w:firstLine="720"/>
        <w:jc w:val="both"/>
        <w:rPr>
          <w:rFonts w:ascii="Verdana" w:hAnsi="Verdana" w:cs="Arial"/>
        </w:rPr>
      </w:pPr>
    </w:p>
    <w:p w14:paraId="49C1CADE" w14:textId="2A909133" w:rsidR="00EB6283" w:rsidRPr="002924B0" w:rsidRDefault="00EB6283" w:rsidP="0081433F">
      <w:pPr>
        <w:ind w:firstLine="720"/>
        <w:jc w:val="both"/>
        <w:rPr>
          <w:rFonts w:ascii="Verdana" w:hAnsi="Verdana" w:cs="Arial"/>
        </w:rPr>
      </w:pPr>
    </w:p>
    <w:p w14:paraId="047AC479" w14:textId="5538C5B6" w:rsidR="002F1568" w:rsidRPr="006F53E7" w:rsidRDefault="002F1568" w:rsidP="0081433F">
      <w:pPr>
        <w:ind w:firstLine="720"/>
        <w:jc w:val="both"/>
        <w:rPr>
          <w:rFonts w:ascii="Verdana" w:hAnsi="Verdana" w:cs="Arial"/>
          <w:sz w:val="22"/>
          <w:szCs w:val="22"/>
        </w:rPr>
      </w:pPr>
      <w:r w:rsidRPr="006F53E7">
        <w:rPr>
          <w:rFonts w:ascii="Verdana" w:hAnsi="Verdana" w:cs="Arial"/>
          <w:sz w:val="22"/>
          <w:szCs w:val="22"/>
        </w:rPr>
        <w:tab/>
      </w:r>
      <w:r w:rsidRPr="006F53E7">
        <w:rPr>
          <w:rFonts w:ascii="Verdana" w:hAnsi="Verdana" w:cs="Arial"/>
          <w:sz w:val="22"/>
          <w:szCs w:val="22"/>
        </w:rPr>
        <w:tab/>
      </w:r>
      <w:r w:rsidRPr="006F53E7">
        <w:rPr>
          <w:rFonts w:ascii="Verdana" w:hAnsi="Verdana" w:cs="Arial"/>
          <w:sz w:val="22"/>
          <w:szCs w:val="22"/>
        </w:rPr>
        <w:tab/>
      </w:r>
      <w:r w:rsidRPr="006F53E7">
        <w:rPr>
          <w:rFonts w:ascii="Verdana" w:hAnsi="Verdana" w:cs="Arial"/>
          <w:sz w:val="22"/>
          <w:szCs w:val="22"/>
        </w:rPr>
        <w:tab/>
      </w:r>
      <w:r w:rsidRPr="006F53E7">
        <w:rPr>
          <w:rFonts w:ascii="Verdana" w:hAnsi="Verdana" w:cs="Arial"/>
          <w:sz w:val="22"/>
          <w:szCs w:val="22"/>
        </w:rPr>
        <w:tab/>
      </w:r>
      <w:r w:rsidRPr="006F53E7">
        <w:rPr>
          <w:rFonts w:ascii="Verdana" w:hAnsi="Verdana" w:cs="Arial"/>
          <w:sz w:val="22"/>
          <w:szCs w:val="22"/>
        </w:rPr>
        <w:tab/>
        <w:t>CERTIFIED CORRECT:</w:t>
      </w:r>
    </w:p>
    <w:p w14:paraId="4D95B510" w14:textId="77777777" w:rsidR="007D547E" w:rsidRPr="006F53E7" w:rsidRDefault="007D547E" w:rsidP="0081433F">
      <w:pPr>
        <w:ind w:firstLine="720"/>
        <w:jc w:val="both"/>
        <w:rPr>
          <w:rFonts w:ascii="Verdana" w:hAnsi="Verdana" w:cs="Arial"/>
          <w:sz w:val="22"/>
          <w:szCs w:val="22"/>
        </w:rPr>
      </w:pPr>
    </w:p>
    <w:p w14:paraId="071F103F" w14:textId="77777777" w:rsidR="00EB6283" w:rsidRPr="006F53E7" w:rsidRDefault="00EB6283" w:rsidP="0081433F">
      <w:pPr>
        <w:ind w:firstLine="720"/>
        <w:jc w:val="both"/>
        <w:rPr>
          <w:rFonts w:ascii="Verdana" w:hAnsi="Verdana" w:cs="Arial"/>
          <w:sz w:val="22"/>
          <w:szCs w:val="22"/>
        </w:rPr>
      </w:pPr>
    </w:p>
    <w:p w14:paraId="2EEF7BD3" w14:textId="77777777" w:rsidR="00234CE6" w:rsidRPr="006F53E7" w:rsidRDefault="00234CE6" w:rsidP="0081433F">
      <w:pPr>
        <w:ind w:firstLine="720"/>
        <w:jc w:val="both"/>
        <w:rPr>
          <w:rFonts w:ascii="Verdana" w:hAnsi="Verdana" w:cs="Arial"/>
          <w:sz w:val="22"/>
          <w:szCs w:val="22"/>
        </w:rPr>
      </w:pPr>
    </w:p>
    <w:p w14:paraId="0F24D61D" w14:textId="0754B23E" w:rsidR="00D00E93" w:rsidRPr="006F53E7" w:rsidRDefault="00972957" w:rsidP="006F53E7">
      <w:pPr>
        <w:ind w:left="5040" w:hanging="720"/>
        <w:rPr>
          <w:rFonts w:ascii="Verdana" w:hAnsi="Verdana" w:cs="Arial"/>
          <w:b/>
          <w:sz w:val="22"/>
          <w:szCs w:val="22"/>
        </w:rPr>
      </w:pPr>
      <w:r w:rsidRPr="006F53E7">
        <w:rPr>
          <w:rFonts w:ascii="Verdana" w:hAnsi="Verdana" w:cs="Arial"/>
          <w:b/>
          <w:sz w:val="22"/>
          <w:szCs w:val="22"/>
        </w:rPr>
        <w:tab/>
      </w:r>
      <w:r w:rsidR="006F53E7" w:rsidRPr="006F53E7">
        <w:rPr>
          <w:rFonts w:ascii="Verdana" w:hAnsi="Verdana" w:cs="Arial"/>
          <w:b/>
          <w:sz w:val="22"/>
          <w:szCs w:val="22"/>
        </w:rPr>
        <w:t>(SGD.)</w:t>
      </w:r>
      <w:r w:rsidR="007D24A4">
        <w:rPr>
          <w:rFonts w:ascii="Verdana" w:hAnsi="Verdana" w:cs="Arial"/>
          <w:b/>
          <w:sz w:val="22"/>
          <w:szCs w:val="22"/>
        </w:rPr>
        <w:t xml:space="preserve"> </w:t>
      </w:r>
      <w:r w:rsidR="00B42951" w:rsidRPr="006F53E7">
        <w:rPr>
          <w:rFonts w:ascii="Verdana" w:hAnsi="Verdana" w:cs="Arial"/>
          <w:b/>
          <w:sz w:val="22"/>
          <w:szCs w:val="22"/>
        </w:rPr>
        <w:t>JOSELITO D. FERNANDEZ</w:t>
      </w:r>
    </w:p>
    <w:p w14:paraId="1336C212" w14:textId="4CF00851" w:rsidR="00D00E93" w:rsidRPr="006F53E7" w:rsidRDefault="00972957" w:rsidP="0061208A">
      <w:pPr>
        <w:ind w:left="3600" w:firstLine="720"/>
        <w:jc w:val="both"/>
        <w:rPr>
          <w:rFonts w:ascii="Verdana" w:hAnsi="Verdana" w:cs="Arial"/>
          <w:sz w:val="22"/>
          <w:szCs w:val="22"/>
        </w:rPr>
      </w:pPr>
      <w:r w:rsidRPr="006F53E7">
        <w:rPr>
          <w:rFonts w:ascii="Verdana" w:hAnsi="Verdana" w:cs="Arial"/>
          <w:sz w:val="22"/>
          <w:szCs w:val="22"/>
        </w:rPr>
        <w:tab/>
      </w:r>
      <w:r w:rsidR="002A0A4A" w:rsidRPr="006F53E7">
        <w:rPr>
          <w:rFonts w:ascii="Verdana" w:hAnsi="Verdana" w:cs="Arial"/>
          <w:sz w:val="22"/>
          <w:szCs w:val="22"/>
        </w:rPr>
        <w:t>Secretary of the Meeting</w:t>
      </w:r>
    </w:p>
    <w:p w14:paraId="2F7BD8E7" w14:textId="3D3CE8B7" w:rsidR="005F1397" w:rsidRPr="006F53E7" w:rsidRDefault="005F1397" w:rsidP="0061208A">
      <w:pPr>
        <w:ind w:left="3600" w:firstLine="720"/>
        <w:jc w:val="both"/>
        <w:rPr>
          <w:rFonts w:ascii="Verdana" w:hAnsi="Verdana" w:cs="Arial"/>
          <w:sz w:val="22"/>
          <w:szCs w:val="22"/>
        </w:rPr>
      </w:pPr>
    </w:p>
    <w:p w14:paraId="7D1287D1" w14:textId="606A4F9E" w:rsidR="00D00E93" w:rsidRPr="006F53E7" w:rsidRDefault="00D00E93" w:rsidP="005A75AC">
      <w:pPr>
        <w:jc w:val="both"/>
        <w:rPr>
          <w:rFonts w:ascii="Verdana" w:hAnsi="Verdana" w:cs="Arial"/>
          <w:sz w:val="22"/>
          <w:szCs w:val="22"/>
        </w:rPr>
      </w:pPr>
      <w:r w:rsidRPr="006F53E7">
        <w:rPr>
          <w:rFonts w:ascii="Verdana" w:hAnsi="Verdana" w:cs="Arial"/>
          <w:sz w:val="22"/>
          <w:szCs w:val="22"/>
        </w:rPr>
        <w:t>ATTEST:</w:t>
      </w:r>
    </w:p>
    <w:p w14:paraId="4AF1502A" w14:textId="2F7868D8" w:rsidR="00D00E93" w:rsidRPr="006F53E7" w:rsidRDefault="00D00E93" w:rsidP="005A75AC">
      <w:pPr>
        <w:jc w:val="both"/>
        <w:rPr>
          <w:rFonts w:ascii="Verdana" w:hAnsi="Verdana" w:cs="Arial"/>
          <w:sz w:val="22"/>
          <w:szCs w:val="22"/>
        </w:rPr>
      </w:pPr>
    </w:p>
    <w:p w14:paraId="0AD9DCA9" w14:textId="77777777" w:rsidR="00972957" w:rsidRPr="006F53E7" w:rsidRDefault="00972957" w:rsidP="00531B0A">
      <w:pPr>
        <w:jc w:val="both"/>
        <w:rPr>
          <w:rFonts w:ascii="Verdana" w:hAnsi="Verdana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653"/>
      </w:tblGrid>
      <w:tr w:rsidR="00B02DC4" w:rsidRPr="00B02DC4" w14:paraId="79A3F143" w14:textId="77777777" w:rsidTr="00B047F6">
        <w:tc>
          <w:tcPr>
            <w:tcW w:w="4652" w:type="dxa"/>
          </w:tcPr>
          <w:p w14:paraId="3883DFAF" w14:textId="77777777" w:rsidR="00B02DC4" w:rsidRDefault="00B02DC4" w:rsidP="00B02DC4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B02DC4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</w:p>
          <w:p w14:paraId="21806ACC" w14:textId="77777777" w:rsidR="00B02DC4" w:rsidRDefault="00B02DC4" w:rsidP="00B02DC4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DDDD770" w14:textId="1642F367" w:rsidR="00B02DC4" w:rsidRDefault="00B02DC4" w:rsidP="00B02DC4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B02DC4">
              <w:rPr>
                <w:rFonts w:ascii="Verdana" w:hAnsi="Verdana" w:cs="Arial"/>
                <w:b/>
                <w:sz w:val="22"/>
                <w:szCs w:val="22"/>
              </w:rPr>
              <w:t>(SGD.) GENARO L. KONG</w:t>
            </w:r>
          </w:p>
          <w:p w14:paraId="517C4AF6" w14:textId="77777777" w:rsidR="00B02DC4" w:rsidRDefault="00B02DC4" w:rsidP="00B02DC4">
            <w:pPr>
              <w:rPr>
                <w:rFonts w:ascii="Verdana" w:hAnsi="Verdana" w:cs="Arial"/>
                <w:sz w:val="22"/>
                <w:szCs w:val="22"/>
              </w:rPr>
            </w:pPr>
            <w:r w:rsidRPr="00B02DC4">
              <w:rPr>
                <w:rFonts w:ascii="Verdana" w:hAnsi="Verdana" w:cs="Arial"/>
                <w:sz w:val="22"/>
                <w:szCs w:val="22"/>
              </w:rPr>
              <w:t>Trustee / President</w:t>
            </w:r>
            <w:r w:rsidRPr="00B02DC4">
              <w:rPr>
                <w:rFonts w:ascii="Verdana" w:hAnsi="Verdana" w:cs="Arial"/>
                <w:sz w:val="22"/>
                <w:szCs w:val="22"/>
              </w:rPr>
              <w:tab/>
            </w:r>
          </w:p>
          <w:p w14:paraId="1272D404" w14:textId="77777777" w:rsidR="00B02DC4" w:rsidRDefault="00B02DC4" w:rsidP="00B02DC4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Chairman of the Meeting</w:t>
            </w:r>
          </w:p>
          <w:p w14:paraId="2288A28F" w14:textId="77777777" w:rsidR="00B02DC4" w:rsidRDefault="00B02DC4" w:rsidP="00B02DC4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1DAE2374" w14:textId="77777777" w:rsidR="00B02DC4" w:rsidRDefault="00B02DC4" w:rsidP="00B02DC4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01A21410" w14:textId="56BCA260" w:rsidR="00B02DC4" w:rsidRPr="00B02DC4" w:rsidRDefault="00B02DC4" w:rsidP="00B02DC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653" w:type="dxa"/>
          </w:tcPr>
          <w:p w14:paraId="00C8F5D1" w14:textId="77777777" w:rsidR="00B02DC4" w:rsidRDefault="00B02DC4" w:rsidP="004B25C7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054B7E3" w14:textId="77777777" w:rsidR="00B02DC4" w:rsidRDefault="00B02DC4" w:rsidP="004B25C7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6DFCE59" w14:textId="434D1CC0" w:rsidR="00B02DC4" w:rsidRDefault="00B02DC4" w:rsidP="004B25C7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B02DC4">
              <w:rPr>
                <w:rFonts w:ascii="Verdana" w:hAnsi="Verdana" w:cs="Arial"/>
                <w:b/>
                <w:sz w:val="22"/>
                <w:szCs w:val="22"/>
              </w:rPr>
              <w:t>(SGD.) JONNETTE C. ALMANZAR</w:t>
            </w:r>
          </w:p>
          <w:p w14:paraId="48C64723" w14:textId="12AA4305" w:rsidR="00B02DC4" w:rsidRPr="00B02DC4" w:rsidRDefault="00B02DC4" w:rsidP="004B25C7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02DC4">
              <w:rPr>
                <w:rFonts w:ascii="Verdana" w:hAnsi="Verdana" w:cs="Arial"/>
                <w:sz w:val="22"/>
                <w:szCs w:val="22"/>
              </w:rPr>
              <w:t>Trustee / Vice President</w:t>
            </w:r>
          </w:p>
        </w:tc>
      </w:tr>
      <w:tr w:rsidR="00B02DC4" w:rsidRPr="00B02DC4" w14:paraId="7551812A" w14:textId="77777777" w:rsidTr="00B047F6">
        <w:tc>
          <w:tcPr>
            <w:tcW w:w="4652" w:type="dxa"/>
          </w:tcPr>
          <w:p w14:paraId="206DCF42" w14:textId="77777777" w:rsidR="00B02DC4" w:rsidRDefault="00B02DC4" w:rsidP="00B02DC4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B02DC4">
              <w:rPr>
                <w:rFonts w:ascii="Verdana" w:hAnsi="Verdana" w:cs="Arial"/>
                <w:b/>
                <w:sz w:val="22"/>
                <w:szCs w:val="22"/>
              </w:rPr>
              <w:t>(SGD.) EUFRECINA T. DE JESUS</w:t>
            </w:r>
          </w:p>
          <w:p w14:paraId="29046AC2" w14:textId="77777777" w:rsidR="001C5683" w:rsidRDefault="00B02DC4" w:rsidP="00B02DC4">
            <w:pPr>
              <w:rPr>
                <w:rFonts w:ascii="Verdana" w:hAnsi="Verdana" w:cs="Arial"/>
                <w:sz w:val="22"/>
                <w:szCs w:val="22"/>
              </w:rPr>
            </w:pPr>
            <w:r w:rsidRPr="00B02DC4">
              <w:rPr>
                <w:rFonts w:ascii="Verdana" w:hAnsi="Verdana" w:cs="Arial"/>
                <w:sz w:val="22"/>
                <w:szCs w:val="22"/>
              </w:rPr>
              <w:t xml:space="preserve">Trustee / Treasurer </w:t>
            </w:r>
            <w:r w:rsidRPr="00B02DC4">
              <w:rPr>
                <w:rFonts w:ascii="Verdana" w:hAnsi="Verdana" w:cs="Arial"/>
                <w:sz w:val="22"/>
                <w:szCs w:val="22"/>
              </w:rPr>
              <w:tab/>
            </w:r>
          </w:p>
          <w:p w14:paraId="09DE36B5" w14:textId="77777777" w:rsidR="001C5683" w:rsidRDefault="001C5683" w:rsidP="00B02DC4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52BFBE0E" w14:textId="77777777" w:rsidR="001C5683" w:rsidRDefault="001C5683" w:rsidP="00B02DC4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350B46CA" w14:textId="77777777" w:rsidR="001C5683" w:rsidRDefault="001C5683" w:rsidP="00B02DC4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E3B90E9" w14:textId="45FDCF6C" w:rsidR="00B02DC4" w:rsidRPr="00B02DC4" w:rsidRDefault="00B02DC4" w:rsidP="00B02DC4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B02DC4">
              <w:rPr>
                <w:rFonts w:ascii="Verdana" w:hAnsi="Verdana" w:cs="Arial"/>
                <w:sz w:val="22"/>
                <w:szCs w:val="22"/>
              </w:rPr>
              <w:tab/>
            </w:r>
          </w:p>
        </w:tc>
        <w:tc>
          <w:tcPr>
            <w:tcW w:w="4653" w:type="dxa"/>
          </w:tcPr>
          <w:p w14:paraId="2F9B154C" w14:textId="26C5F0AF" w:rsidR="00B02DC4" w:rsidRDefault="00B02DC4" w:rsidP="00B02DC4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B02DC4">
              <w:rPr>
                <w:rFonts w:ascii="Verdana" w:hAnsi="Verdana" w:cs="Arial"/>
                <w:b/>
                <w:sz w:val="22"/>
                <w:szCs w:val="22"/>
              </w:rPr>
              <w:t>(SGD.) JOSELITO D. FERNANDEZ</w:t>
            </w:r>
          </w:p>
          <w:p w14:paraId="12AF2AFD" w14:textId="285DFB67" w:rsidR="00B02DC4" w:rsidRPr="00B02DC4" w:rsidRDefault="00B02DC4" w:rsidP="00B02DC4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02DC4">
              <w:rPr>
                <w:rFonts w:ascii="Verdana" w:hAnsi="Verdana" w:cs="Arial"/>
                <w:sz w:val="22"/>
                <w:szCs w:val="22"/>
              </w:rPr>
              <w:t>Trustee / Corporate Secretary</w:t>
            </w:r>
          </w:p>
          <w:p w14:paraId="07856FF8" w14:textId="1C9A5700" w:rsidR="00B02DC4" w:rsidRDefault="00B02DC4" w:rsidP="00B02DC4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8085C1C" w14:textId="77777777" w:rsidR="00B02DC4" w:rsidRDefault="00B02DC4" w:rsidP="00B02DC4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3A03D03" w14:textId="5459790B" w:rsidR="00B02DC4" w:rsidRPr="00B02DC4" w:rsidRDefault="00B02DC4" w:rsidP="00B02DC4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B02DC4" w:rsidRPr="00B02DC4" w14:paraId="56AEE657" w14:textId="77777777" w:rsidTr="00B047F6">
        <w:tc>
          <w:tcPr>
            <w:tcW w:w="4652" w:type="dxa"/>
          </w:tcPr>
          <w:p w14:paraId="498B6A2A" w14:textId="77777777" w:rsidR="00B02DC4" w:rsidRDefault="00B02DC4" w:rsidP="00B02DC4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B02DC4">
              <w:rPr>
                <w:rFonts w:ascii="Verdana" w:hAnsi="Verdana" w:cs="Arial"/>
                <w:b/>
                <w:sz w:val="22"/>
                <w:szCs w:val="22"/>
              </w:rPr>
              <w:t>(SGD.) KEN ALBERT G. BAYUDAN</w:t>
            </w:r>
          </w:p>
          <w:p w14:paraId="4ABB531F" w14:textId="7C7B0F73" w:rsidR="00C843D2" w:rsidRDefault="00B02DC4" w:rsidP="00B02DC4">
            <w:pPr>
              <w:rPr>
                <w:rFonts w:ascii="Verdana" w:hAnsi="Verdana" w:cs="Arial"/>
                <w:sz w:val="22"/>
                <w:szCs w:val="22"/>
              </w:rPr>
            </w:pPr>
            <w:r w:rsidRPr="00B02DC4">
              <w:rPr>
                <w:rFonts w:ascii="Verdana" w:hAnsi="Verdana" w:cs="Arial"/>
                <w:sz w:val="22"/>
                <w:szCs w:val="22"/>
              </w:rPr>
              <w:t>Trustee</w:t>
            </w:r>
          </w:p>
          <w:p w14:paraId="3EF0BED6" w14:textId="6D08C8F6" w:rsidR="00C843D2" w:rsidRDefault="00C843D2" w:rsidP="00B02DC4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6A159A2A" w14:textId="70BEB0C7" w:rsidR="0016716D" w:rsidRPr="00B02DC4" w:rsidRDefault="0016716D" w:rsidP="00B02DC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653" w:type="dxa"/>
          </w:tcPr>
          <w:p w14:paraId="012D6D07" w14:textId="280CAAF5" w:rsidR="00B02DC4" w:rsidRDefault="00B02DC4" w:rsidP="00B02DC4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B02DC4">
              <w:rPr>
                <w:rFonts w:ascii="Verdana" w:hAnsi="Verdana" w:cs="Arial"/>
                <w:b/>
                <w:sz w:val="22"/>
                <w:szCs w:val="22"/>
              </w:rPr>
              <w:t>(SGD.) JOAN S. ALFARERO</w:t>
            </w:r>
          </w:p>
          <w:p w14:paraId="09072F08" w14:textId="44EC11CA" w:rsidR="00B02DC4" w:rsidRDefault="00B02DC4" w:rsidP="00B02DC4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02DC4">
              <w:rPr>
                <w:rFonts w:ascii="Verdana" w:hAnsi="Verdana" w:cs="Arial"/>
                <w:sz w:val="22"/>
                <w:szCs w:val="22"/>
              </w:rPr>
              <w:t>Trustee</w:t>
            </w:r>
          </w:p>
          <w:p w14:paraId="2F7348A0" w14:textId="696CB58A" w:rsidR="00F47705" w:rsidRDefault="00F47705" w:rsidP="00B02DC4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0A7D4DB2" w14:textId="69C4A815" w:rsidR="00F47705" w:rsidRDefault="00F47705" w:rsidP="00B02DC4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38712F8E" w14:textId="77777777" w:rsidR="00F47705" w:rsidRPr="00B02DC4" w:rsidRDefault="00F47705" w:rsidP="00B02DC4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782A29D2" w14:textId="77777777" w:rsidR="00B02DC4" w:rsidRDefault="00B02DC4" w:rsidP="00B02DC4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387377C7" w14:textId="77777777" w:rsidR="00B02DC4" w:rsidRDefault="00B02DC4" w:rsidP="00B02DC4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52D529BC" w14:textId="512CA2EE" w:rsidR="00B02DC4" w:rsidRPr="00B02DC4" w:rsidRDefault="00B02DC4" w:rsidP="00B02DC4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02DC4" w:rsidRPr="00B02DC4" w14:paraId="1546895B" w14:textId="77777777" w:rsidTr="00B047F6">
        <w:tc>
          <w:tcPr>
            <w:tcW w:w="4652" w:type="dxa"/>
          </w:tcPr>
          <w:p w14:paraId="38343466" w14:textId="77777777" w:rsidR="00B02DC4" w:rsidRDefault="00B02DC4" w:rsidP="00B02DC4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B02DC4">
              <w:rPr>
                <w:rFonts w:ascii="Verdana" w:hAnsi="Verdana" w:cs="Arial"/>
                <w:b/>
                <w:sz w:val="22"/>
                <w:szCs w:val="22"/>
              </w:rPr>
              <w:t>(SGD.) SHEEN RAY U. ACOSTA</w:t>
            </w:r>
          </w:p>
          <w:p w14:paraId="1CB0C318" w14:textId="77777777" w:rsidR="00B02DC4" w:rsidRDefault="00B02DC4" w:rsidP="00B02DC4">
            <w:pPr>
              <w:rPr>
                <w:rFonts w:ascii="Verdana" w:hAnsi="Verdana" w:cs="Arial"/>
                <w:sz w:val="22"/>
                <w:szCs w:val="22"/>
              </w:rPr>
            </w:pPr>
            <w:r w:rsidRPr="00B02DC4">
              <w:rPr>
                <w:rFonts w:ascii="Verdana" w:hAnsi="Verdana" w:cs="Arial"/>
                <w:sz w:val="22"/>
                <w:szCs w:val="22"/>
              </w:rPr>
              <w:t>Trustee</w:t>
            </w:r>
          </w:p>
          <w:p w14:paraId="5F4226DB" w14:textId="77777777" w:rsidR="001C5683" w:rsidRDefault="001C5683" w:rsidP="00B02DC4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0E09B079" w14:textId="77777777" w:rsidR="001C5683" w:rsidRDefault="001C5683" w:rsidP="00B02DC4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FFF7BED" w14:textId="77777777" w:rsidR="001C5683" w:rsidRDefault="001C5683" w:rsidP="00B02DC4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6D899BF9" w14:textId="367C0CB0" w:rsidR="001C5683" w:rsidRPr="00B02DC4" w:rsidRDefault="001C5683" w:rsidP="00B02DC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653" w:type="dxa"/>
          </w:tcPr>
          <w:p w14:paraId="5390B90D" w14:textId="77777777" w:rsidR="00B02DC4" w:rsidRDefault="00B02DC4" w:rsidP="004B25C7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B02DC4">
              <w:rPr>
                <w:rFonts w:ascii="Verdana" w:hAnsi="Verdana" w:cs="Arial"/>
                <w:b/>
                <w:sz w:val="22"/>
                <w:szCs w:val="22"/>
              </w:rPr>
              <w:t>(SGD.) JULIETA MACAOAY</w:t>
            </w:r>
          </w:p>
          <w:p w14:paraId="159F689A" w14:textId="77777777" w:rsidR="00B02DC4" w:rsidRDefault="00B02DC4" w:rsidP="004B25C7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02DC4">
              <w:rPr>
                <w:rFonts w:ascii="Verdana" w:hAnsi="Verdana" w:cs="Arial"/>
                <w:sz w:val="22"/>
                <w:szCs w:val="22"/>
              </w:rPr>
              <w:t>Trustee</w:t>
            </w:r>
          </w:p>
          <w:p w14:paraId="3682DC8F" w14:textId="77777777" w:rsidR="00B02DC4" w:rsidRDefault="00B02DC4" w:rsidP="004B25C7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0B0375C8" w14:textId="77777777" w:rsidR="00B02DC4" w:rsidRDefault="00B02DC4" w:rsidP="004B25C7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0EC777AB" w14:textId="656912CF" w:rsidR="00B02DC4" w:rsidRPr="00B02DC4" w:rsidRDefault="00B02DC4" w:rsidP="004B25C7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02DC4" w:rsidRPr="00B02DC4" w14:paraId="5B6783A8" w14:textId="77777777" w:rsidTr="00B047F6">
        <w:tc>
          <w:tcPr>
            <w:tcW w:w="4652" w:type="dxa"/>
          </w:tcPr>
          <w:p w14:paraId="370A26EA" w14:textId="77777777" w:rsidR="00B02DC4" w:rsidRDefault="00B02DC4" w:rsidP="00B02DC4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B02DC4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(SGD.) DELIA B. VILLALON</w:t>
            </w:r>
          </w:p>
          <w:p w14:paraId="311A6FE7" w14:textId="5E876142" w:rsidR="001C5683" w:rsidRPr="00B02DC4" w:rsidRDefault="00B02DC4" w:rsidP="00B02DC4">
            <w:pPr>
              <w:rPr>
                <w:rFonts w:ascii="Verdana" w:hAnsi="Verdana" w:cs="Arial"/>
                <w:sz w:val="22"/>
                <w:szCs w:val="22"/>
              </w:rPr>
            </w:pPr>
            <w:r w:rsidRPr="00B02DC4">
              <w:rPr>
                <w:rFonts w:ascii="Verdana" w:hAnsi="Verdana" w:cs="Arial"/>
                <w:sz w:val="22"/>
                <w:szCs w:val="22"/>
              </w:rPr>
              <w:t>Trustee</w:t>
            </w:r>
          </w:p>
        </w:tc>
        <w:tc>
          <w:tcPr>
            <w:tcW w:w="4653" w:type="dxa"/>
          </w:tcPr>
          <w:p w14:paraId="0A3E4A3E" w14:textId="77777777" w:rsidR="00B02DC4" w:rsidRDefault="00B02DC4" w:rsidP="004B25C7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B02DC4">
              <w:rPr>
                <w:rFonts w:ascii="Verdana" w:hAnsi="Verdana" w:cs="Arial"/>
                <w:b/>
                <w:sz w:val="22"/>
                <w:szCs w:val="22"/>
              </w:rPr>
              <w:t>(SGD.) JOSEPHINE B. CARISO</w:t>
            </w:r>
          </w:p>
          <w:p w14:paraId="7D23DCE2" w14:textId="77777777" w:rsidR="00B02DC4" w:rsidRDefault="00B02DC4" w:rsidP="004B25C7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02DC4">
              <w:rPr>
                <w:rFonts w:ascii="Verdana" w:hAnsi="Verdana" w:cs="Arial"/>
                <w:sz w:val="22"/>
                <w:szCs w:val="22"/>
              </w:rPr>
              <w:t>Trustee</w:t>
            </w:r>
          </w:p>
          <w:p w14:paraId="2E253965" w14:textId="77777777" w:rsidR="00B02DC4" w:rsidRDefault="00B02DC4" w:rsidP="004B25C7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2251CC4F" w14:textId="77777777" w:rsidR="00B02DC4" w:rsidRDefault="00B02DC4" w:rsidP="004B25C7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1D04195E" w14:textId="77777777" w:rsidR="00B02DC4" w:rsidRDefault="00B02DC4" w:rsidP="004B25C7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4E101E4E" w14:textId="2636BD2C" w:rsidR="00B02DC4" w:rsidRPr="00B02DC4" w:rsidRDefault="00B02DC4" w:rsidP="004B25C7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02DC4" w:rsidRPr="00B02DC4" w14:paraId="09F364C8" w14:textId="77777777" w:rsidTr="00B047F6">
        <w:tc>
          <w:tcPr>
            <w:tcW w:w="4652" w:type="dxa"/>
          </w:tcPr>
          <w:p w14:paraId="44A520A8" w14:textId="77777777" w:rsidR="00B02DC4" w:rsidRDefault="00B02DC4" w:rsidP="00B02DC4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(SGD.) LOLITA AVENIDO</w:t>
            </w:r>
          </w:p>
          <w:p w14:paraId="76840CBA" w14:textId="77777777" w:rsidR="001C5683" w:rsidRDefault="001C5683" w:rsidP="00B02DC4">
            <w:pPr>
              <w:rPr>
                <w:rFonts w:ascii="Verdana" w:hAnsi="Verdana" w:cs="Arial"/>
                <w:sz w:val="22"/>
                <w:szCs w:val="22"/>
              </w:rPr>
            </w:pPr>
            <w:r w:rsidRPr="001C5683">
              <w:rPr>
                <w:rFonts w:ascii="Verdana" w:hAnsi="Verdana" w:cs="Arial"/>
                <w:sz w:val="22"/>
                <w:szCs w:val="22"/>
              </w:rPr>
              <w:t>Trustee</w:t>
            </w:r>
          </w:p>
          <w:p w14:paraId="5D336373" w14:textId="77777777" w:rsidR="001C5683" w:rsidRDefault="001C5683" w:rsidP="00B02DC4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84136A3" w14:textId="77777777" w:rsidR="001C5683" w:rsidRDefault="001C5683" w:rsidP="00B02DC4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76508095" w14:textId="77777777" w:rsidR="001C5683" w:rsidRDefault="001C5683" w:rsidP="00B02DC4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678FFFA0" w14:textId="07201EF6" w:rsidR="001C5683" w:rsidRPr="001C5683" w:rsidRDefault="001C5683" w:rsidP="00B02DC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653" w:type="dxa"/>
          </w:tcPr>
          <w:p w14:paraId="7F2E929C" w14:textId="77777777" w:rsidR="00B02DC4" w:rsidRDefault="001C5683" w:rsidP="004B25C7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B02DC4">
              <w:rPr>
                <w:rFonts w:ascii="Verdana" w:hAnsi="Verdana" w:cs="Arial"/>
                <w:b/>
                <w:sz w:val="22"/>
                <w:szCs w:val="22"/>
              </w:rPr>
              <w:t>(SGD.) LESLIE S. EMBRADORA</w:t>
            </w:r>
          </w:p>
          <w:p w14:paraId="6C0E2DEB" w14:textId="77777777" w:rsidR="001C5683" w:rsidRDefault="001C5683" w:rsidP="004B25C7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1C5683">
              <w:rPr>
                <w:rFonts w:ascii="Verdana" w:hAnsi="Verdana" w:cs="Arial"/>
                <w:sz w:val="22"/>
                <w:szCs w:val="22"/>
              </w:rPr>
              <w:t xml:space="preserve">Trustee </w:t>
            </w:r>
          </w:p>
          <w:p w14:paraId="1D9FBDA5" w14:textId="77777777" w:rsidR="001C5683" w:rsidRDefault="001C5683" w:rsidP="004B25C7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426F6230" w14:textId="77777777" w:rsidR="001C5683" w:rsidRDefault="001C5683" w:rsidP="004B25C7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2D329E65" w14:textId="65A9E97E" w:rsidR="001C5683" w:rsidRPr="001C5683" w:rsidRDefault="001C5683" w:rsidP="004B25C7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02DC4" w:rsidRPr="00B02DC4" w14:paraId="6D63BA5F" w14:textId="77777777" w:rsidTr="00B047F6">
        <w:tc>
          <w:tcPr>
            <w:tcW w:w="4652" w:type="dxa"/>
          </w:tcPr>
          <w:p w14:paraId="3EDE79A7" w14:textId="77777777" w:rsidR="00B02DC4" w:rsidRDefault="001C5683" w:rsidP="00B02DC4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(SGD.) MARILYN LARGO</w:t>
            </w:r>
          </w:p>
          <w:p w14:paraId="44405C90" w14:textId="77777777" w:rsidR="001C5683" w:rsidRDefault="001C5683" w:rsidP="00B02DC4">
            <w:pPr>
              <w:rPr>
                <w:rFonts w:ascii="Verdana" w:hAnsi="Verdana" w:cs="Arial"/>
                <w:sz w:val="22"/>
                <w:szCs w:val="22"/>
              </w:rPr>
            </w:pPr>
            <w:r w:rsidRPr="001C5683">
              <w:rPr>
                <w:rFonts w:ascii="Verdana" w:hAnsi="Verdana" w:cs="Arial"/>
                <w:sz w:val="22"/>
                <w:szCs w:val="22"/>
              </w:rPr>
              <w:t>Trustee</w:t>
            </w:r>
          </w:p>
          <w:p w14:paraId="42FE6EDB" w14:textId="77777777" w:rsidR="001C5683" w:rsidRDefault="001C5683" w:rsidP="00B02DC4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63C44B7C" w14:textId="77777777" w:rsidR="001C5683" w:rsidRDefault="001C5683" w:rsidP="00B02DC4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37686DA9" w14:textId="77777777" w:rsidR="001C5683" w:rsidRDefault="001C5683" w:rsidP="00B02DC4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50140972" w14:textId="25CFFEA3" w:rsidR="001C5683" w:rsidRPr="001C5683" w:rsidRDefault="001C5683" w:rsidP="00B02DC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653" w:type="dxa"/>
          </w:tcPr>
          <w:p w14:paraId="6AEDF6FB" w14:textId="77777777" w:rsidR="00B02DC4" w:rsidRDefault="001C5683" w:rsidP="00B02DC4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B02DC4">
              <w:rPr>
                <w:rFonts w:ascii="Verdana" w:hAnsi="Verdana" w:cs="Arial"/>
                <w:b/>
                <w:sz w:val="22"/>
                <w:szCs w:val="22"/>
              </w:rPr>
              <w:t>(SGD.) RICARDO P. LIRIO</w:t>
            </w:r>
          </w:p>
          <w:p w14:paraId="765A55DF" w14:textId="2EBBEEBF" w:rsidR="001C5683" w:rsidRDefault="001C5683" w:rsidP="00B02DC4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Independent </w:t>
            </w:r>
            <w:r w:rsidRPr="001C5683">
              <w:rPr>
                <w:rFonts w:ascii="Verdana" w:hAnsi="Verdana" w:cs="Arial"/>
                <w:sz w:val="22"/>
                <w:szCs w:val="22"/>
              </w:rPr>
              <w:t xml:space="preserve">Trustee </w:t>
            </w:r>
          </w:p>
          <w:p w14:paraId="7D71BC3F" w14:textId="77777777" w:rsidR="001C5683" w:rsidRDefault="001C5683" w:rsidP="00B02DC4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0D7E80A1" w14:textId="77777777" w:rsidR="001C5683" w:rsidRDefault="001C5683" w:rsidP="00B02DC4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596E0932" w14:textId="63C8129A" w:rsidR="001C5683" w:rsidRPr="001C5683" w:rsidRDefault="001C5683" w:rsidP="00B02DC4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C5683" w:rsidRPr="00B02DC4" w14:paraId="60CF7824" w14:textId="77777777" w:rsidTr="00B047F6">
        <w:tc>
          <w:tcPr>
            <w:tcW w:w="9305" w:type="dxa"/>
            <w:gridSpan w:val="2"/>
          </w:tcPr>
          <w:p w14:paraId="75F6AA96" w14:textId="41162430" w:rsidR="001C5683" w:rsidRDefault="001C5683" w:rsidP="004B25C7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B02DC4">
              <w:rPr>
                <w:rFonts w:ascii="Verdana" w:hAnsi="Verdana" w:cs="Arial"/>
                <w:b/>
                <w:sz w:val="22"/>
                <w:szCs w:val="22"/>
              </w:rPr>
              <w:tab/>
            </w:r>
            <w:r w:rsidRPr="00B02DC4">
              <w:rPr>
                <w:rFonts w:ascii="Verdana" w:hAnsi="Verdana" w:cs="Arial"/>
                <w:b/>
                <w:sz w:val="22"/>
                <w:szCs w:val="22"/>
              </w:rPr>
              <w:tab/>
            </w:r>
            <w:r w:rsidRPr="00B02DC4">
              <w:rPr>
                <w:rFonts w:ascii="Verdana" w:hAnsi="Verdana" w:cs="Arial"/>
                <w:b/>
                <w:sz w:val="22"/>
                <w:szCs w:val="22"/>
              </w:rPr>
              <w:tab/>
              <w:t>(SGD.) REENA CONCEPCION G. OBILLO</w:t>
            </w:r>
          </w:p>
          <w:p w14:paraId="09772187" w14:textId="51271D24" w:rsidR="001C5683" w:rsidRPr="001C5683" w:rsidRDefault="001C5683" w:rsidP="004B25C7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1C5683">
              <w:rPr>
                <w:rFonts w:ascii="Verdana" w:hAnsi="Verdana" w:cs="Arial"/>
                <w:sz w:val="22"/>
                <w:szCs w:val="22"/>
              </w:rPr>
              <w:t xml:space="preserve">                                            Independent Trustee</w:t>
            </w:r>
          </w:p>
          <w:p w14:paraId="453C44E0" w14:textId="77777777" w:rsidR="001C5683" w:rsidRDefault="001C5683" w:rsidP="004B25C7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7E61564" w14:textId="45A4256B" w:rsidR="001C5683" w:rsidRPr="00B02DC4" w:rsidRDefault="001C5683" w:rsidP="004B25C7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</w:tbl>
    <w:p w14:paraId="759A19DE" w14:textId="77777777" w:rsidR="00341868" w:rsidRPr="006F53E7" w:rsidRDefault="00341868" w:rsidP="00972957">
      <w:pPr>
        <w:jc w:val="both"/>
        <w:rPr>
          <w:rFonts w:ascii="Verdana" w:hAnsi="Verdana" w:cs="Arial"/>
          <w:sz w:val="22"/>
          <w:szCs w:val="22"/>
        </w:rPr>
      </w:pPr>
    </w:p>
    <w:p w14:paraId="004D72C6" w14:textId="77777777" w:rsidR="00754F8E" w:rsidRPr="006F53E7" w:rsidRDefault="00754F8E" w:rsidP="00E04BFD">
      <w:pPr>
        <w:ind w:right="-720"/>
        <w:jc w:val="both"/>
        <w:rPr>
          <w:rFonts w:ascii="Verdana" w:hAnsi="Verdana" w:cs="Arial"/>
          <w:sz w:val="22"/>
          <w:szCs w:val="22"/>
        </w:rPr>
      </w:pPr>
    </w:p>
    <w:p w14:paraId="23AD904B" w14:textId="77777777" w:rsidR="004C71E8" w:rsidRPr="006F53E7" w:rsidRDefault="004C71E8" w:rsidP="00E04BFD">
      <w:pPr>
        <w:ind w:right="-720"/>
        <w:jc w:val="both"/>
        <w:rPr>
          <w:rFonts w:ascii="Verdana" w:hAnsi="Verdana" w:cs="Arial"/>
          <w:sz w:val="22"/>
          <w:szCs w:val="22"/>
        </w:rPr>
      </w:pPr>
    </w:p>
    <w:p w14:paraId="09D311CF" w14:textId="5F5E5314" w:rsidR="00842564" w:rsidRPr="006F53E7" w:rsidRDefault="00842564" w:rsidP="00E04BFD">
      <w:pPr>
        <w:ind w:right="-720"/>
        <w:jc w:val="both"/>
        <w:rPr>
          <w:rFonts w:ascii="Verdana" w:hAnsi="Verdana" w:cs="Arial"/>
          <w:sz w:val="22"/>
          <w:szCs w:val="22"/>
        </w:rPr>
      </w:pPr>
    </w:p>
    <w:p w14:paraId="40A60721" w14:textId="77777777" w:rsidR="004C71E8" w:rsidRPr="006F53E7" w:rsidRDefault="004C71E8" w:rsidP="00E04BFD">
      <w:pPr>
        <w:ind w:right="-720"/>
        <w:jc w:val="both"/>
        <w:rPr>
          <w:rFonts w:ascii="Verdana" w:hAnsi="Verdana" w:cs="Arial"/>
          <w:sz w:val="22"/>
          <w:szCs w:val="22"/>
        </w:rPr>
      </w:pPr>
    </w:p>
    <w:p w14:paraId="2EC0C4FD" w14:textId="77777777" w:rsidR="00842564" w:rsidRPr="006F53E7" w:rsidRDefault="00842564" w:rsidP="00E04BFD">
      <w:pPr>
        <w:ind w:right="-720"/>
        <w:jc w:val="both"/>
        <w:rPr>
          <w:rFonts w:ascii="Verdana" w:hAnsi="Verdana" w:cs="Arial"/>
          <w:sz w:val="22"/>
          <w:szCs w:val="22"/>
        </w:rPr>
      </w:pPr>
    </w:p>
    <w:sectPr w:rsidR="00842564" w:rsidRPr="006F53E7" w:rsidSect="00390A4F">
      <w:headerReference w:type="even" r:id="rId8"/>
      <w:headerReference w:type="default" r:id="rId9"/>
      <w:pgSz w:w="11907" w:h="16839" w:code="9"/>
      <w:pgMar w:top="1440" w:right="1296" w:bottom="1440" w:left="129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F87D7" w14:textId="77777777" w:rsidR="00EF7CA5" w:rsidRDefault="00EF7CA5">
      <w:r>
        <w:separator/>
      </w:r>
    </w:p>
  </w:endnote>
  <w:endnote w:type="continuationSeparator" w:id="0">
    <w:p w14:paraId="0D5C8800" w14:textId="77777777" w:rsidR="00EF7CA5" w:rsidRDefault="00EF7CA5">
      <w:r>
        <w:continuationSeparator/>
      </w:r>
    </w:p>
  </w:endnote>
  <w:endnote w:type="continuationNotice" w:id="1">
    <w:p w14:paraId="16BED01C" w14:textId="77777777" w:rsidR="00EF7CA5" w:rsidRDefault="00EF7C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E0C98" w14:textId="77777777" w:rsidR="00EF7CA5" w:rsidRDefault="00EF7CA5">
      <w:r>
        <w:separator/>
      </w:r>
    </w:p>
  </w:footnote>
  <w:footnote w:type="continuationSeparator" w:id="0">
    <w:p w14:paraId="73B3A931" w14:textId="77777777" w:rsidR="00EF7CA5" w:rsidRDefault="00EF7CA5">
      <w:r>
        <w:continuationSeparator/>
      </w:r>
    </w:p>
  </w:footnote>
  <w:footnote w:type="continuationNotice" w:id="1">
    <w:p w14:paraId="09D9DB2A" w14:textId="77777777" w:rsidR="00EF7CA5" w:rsidRDefault="00EF7C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838A7" w14:textId="62208A7E" w:rsidR="00DA283A" w:rsidRDefault="00DA283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8B20EEB" w14:textId="77777777" w:rsidR="00DA283A" w:rsidRDefault="00DA28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153B3" w14:textId="5DB95AB9" w:rsidR="00DA283A" w:rsidRPr="0018069A" w:rsidRDefault="00DA283A" w:rsidP="006C6EAE">
    <w:pPr>
      <w:pStyle w:val="Header"/>
      <w:tabs>
        <w:tab w:val="clear" w:pos="4320"/>
        <w:tab w:val="clear" w:pos="8640"/>
        <w:tab w:val="left" w:pos="498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PagASA</w:t>
    </w:r>
    <w:r w:rsidRPr="0018069A">
      <w:rPr>
        <w:rFonts w:ascii="Arial" w:hAnsi="Arial" w:cs="Arial"/>
        <w:b/>
        <w:sz w:val="16"/>
        <w:szCs w:val="16"/>
      </w:rPr>
      <w:t xml:space="preserve"> ng Pinoy Mutual Benefit Association, Inc.</w:t>
    </w:r>
  </w:p>
  <w:p w14:paraId="7284E579" w14:textId="2AC6F2C2" w:rsidR="00DA283A" w:rsidRPr="0018069A" w:rsidRDefault="00DA283A" w:rsidP="006C6EAE">
    <w:pPr>
      <w:pStyle w:val="Header"/>
      <w:tabs>
        <w:tab w:val="clear" w:pos="4320"/>
        <w:tab w:val="clear" w:pos="8640"/>
        <w:tab w:val="left" w:pos="4980"/>
      </w:tabs>
      <w:rPr>
        <w:rFonts w:ascii="Arial" w:hAnsi="Arial" w:cs="Arial"/>
        <w:sz w:val="16"/>
        <w:szCs w:val="16"/>
      </w:rPr>
    </w:pPr>
    <w:r w:rsidRPr="0018069A">
      <w:rPr>
        <w:rFonts w:ascii="Arial" w:hAnsi="Arial" w:cs="Arial"/>
        <w:sz w:val="16"/>
        <w:szCs w:val="16"/>
      </w:rPr>
      <w:t xml:space="preserve">Minutes of the </w:t>
    </w:r>
    <w:r>
      <w:rPr>
        <w:rFonts w:ascii="Arial" w:hAnsi="Arial" w:cs="Arial"/>
        <w:sz w:val="16"/>
        <w:szCs w:val="16"/>
      </w:rPr>
      <w:t xml:space="preserve">Regular </w:t>
    </w:r>
    <w:r w:rsidRPr="0018069A">
      <w:rPr>
        <w:rFonts w:ascii="Arial" w:hAnsi="Arial" w:cs="Arial"/>
        <w:sz w:val="16"/>
        <w:szCs w:val="16"/>
      </w:rPr>
      <w:t>Meeting of the Board of Trustees</w:t>
    </w:r>
  </w:p>
  <w:p w14:paraId="6F643EED" w14:textId="5DFD62ED" w:rsidR="00DA283A" w:rsidRPr="0018069A" w:rsidRDefault="00DA283A" w:rsidP="006C6EAE">
    <w:pPr>
      <w:pStyle w:val="Header"/>
      <w:tabs>
        <w:tab w:val="clear" w:pos="4320"/>
        <w:tab w:val="clear" w:pos="8640"/>
        <w:tab w:val="left" w:pos="49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October 21, 2021</w:t>
    </w:r>
  </w:p>
  <w:p w14:paraId="73CF008E" w14:textId="0F3BF680" w:rsidR="00DA283A" w:rsidRPr="0018069A" w:rsidRDefault="00DA283A" w:rsidP="006C6EAE">
    <w:pPr>
      <w:pStyle w:val="Header"/>
      <w:tabs>
        <w:tab w:val="clear" w:pos="4320"/>
        <w:tab w:val="clear" w:pos="8640"/>
        <w:tab w:val="left" w:pos="4980"/>
      </w:tabs>
      <w:rPr>
        <w:rFonts w:ascii="Arial" w:hAnsi="Arial" w:cs="Arial"/>
        <w:bCs/>
        <w:sz w:val="16"/>
        <w:szCs w:val="16"/>
      </w:rPr>
    </w:pPr>
    <w:r w:rsidRPr="0018069A">
      <w:rPr>
        <w:rFonts w:ascii="Arial" w:hAnsi="Arial" w:cs="Arial"/>
        <w:sz w:val="16"/>
        <w:szCs w:val="16"/>
      </w:rPr>
      <w:t>Page</w:t>
    </w:r>
    <w:r>
      <w:rPr>
        <w:rFonts w:ascii="Arial" w:hAnsi="Arial" w:cs="Arial"/>
        <w:sz w:val="16"/>
        <w:szCs w:val="16"/>
      </w:rPr>
      <w:t xml:space="preserve"> </w:t>
    </w:r>
    <w:r w:rsidRPr="003C6273">
      <w:rPr>
        <w:rFonts w:ascii="Arial" w:hAnsi="Arial" w:cs="Arial"/>
        <w:sz w:val="16"/>
        <w:szCs w:val="16"/>
      </w:rPr>
      <w:fldChar w:fldCharType="begin"/>
    </w:r>
    <w:r w:rsidRPr="003C6273">
      <w:rPr>
        <w:rFonts w:ascii="Arial" w:hAnsi="Arial" w:cs="Arial"/>
        <w:sz w:val="16"/>
        <w:szCs w:val="16"/>
      </w:rPr>
      <w:instrText xml:space="preserve"> PAGE   \* MERGEFORMAT </w:instrText>
    </w:r>
    <w:r w:rsidRPr="003C6273">
      <w:rPr>
        <w:rFonts w:ascii="Arial" w:hAnsi="Arial" w:cs="Arial"/>
        <w:sz w:val="16"/>
        <w:szCs w:val="16"/>
      </w:rPr>
      <w:fldChar w:fldCharType="separate"/>
    </w:r>
    <w:r w:rsidR="008E4AA2">
      <w:rPr>
        <w:rFonts w:ascii="Arial" w:hAnsi="Arial" w:cs="Arial"/>
        <w:noProof/>
        <w:sz w:val="16"/>
        <w:szCs w:val="16"/>
      </w:rPr>
      <w:t>15</w:t>
    </w:r>
    <w:r w:rsidRPr="003C6273">
      <w:rPr>
        <w:rFonts w:ascii="Arial" w:hAnsi="Arial" w:cs="Arial"/>
        <w:noProof/>
        <w:sz w:val="16"/>
        <w:szCs w:val="16"/>
      </w:rPr>
      <w:fldChar w:fldCharType="end"/>
    </w:r>
  </w:p>
  <w:p w14:paraId="67554E88" w14:textId="4388009D" w:rsidR="00DA283A" w:rsidRPr="0018069A" w:rsidRDefault="00DA283A" w:rsidP="006C6EAE">
    <w:pPr>
      <w:pStyle w:val="Header"/>
      <w:tabs>
        <w:tab w:val="clear" w:pos="4320"/>
        <w:tab w:val="clear" w:pos="8640"/>
        <w:tab w:val="left" w:pos="4980"/>
      </w:tabs>
      <w:rPr>
        <w:rFonts w:ascii="Arial" w:hAnsi="Arial" w:cs="Arial"/>
        <w:sz w:val="16"/>
        <w:szCs w:val="16"/>
      </w:rPr>
    </w:pPr>
    <w:r w:rsidRPr="0018069A">
      <w:rPr>
        <w:rFonts w:ascii="Arial" w:hAnsi="Arial" w:cs="Arial"/>
        <w:bCs/>
        <w:sz w:val="16"/>
        <w:szCs w:val="16"/>
      </w:rPr>
      <w:t>---------------------------------------------------------------------</w:t>
    </w:r>
    <w:r>
      <w:rPr>
        <w:rFonts w:ascii="Arial" w:hAnsi="Arial" w:cs="Arial"/>
        <w:bCs/>
        <w:sz w:val="16"/>
        <w:szCs w:val="16"/>
      </w:rPr>
      <w:t>------</w:t>
    </w:r>
  </w:p>
  <w:p w14:paraId="4EB2967D" w14:textId="77777777" w:rsidR="00DA283A" w:rsidRDefault="00DA283A" w:rsidP="006C6EAE">
    <w:pPr>
      <w:pStyle w:val="Header"/>
      <w:tabs>
        <w:tab w:val="clear" w:pos="4320"/>
        <w:tab w:val="clear" w:pos="8640"/>
        <w:tab w:val="left" w:pos="4980"/>
      </w:tabs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JNRht1yOsMsdeE" id="t9K2c6PO"/>
    <int:WordHash hashCode="OiKFUJReEGLAmz" id="+ehVtMjH"/>
    <int:WordHash hashCode="XdqwUR9NjJ5AUO" id="ZcXLgNF4"/>
  </int:Manifest>
  <int:Observations>
    <int:Content id="t9K2c6PO">
      <int:Rejection type="AugLoop_Text_Critique"/>
    </int:Content>
    <int:Content id="+ehVtMjH">
      <int:Rejection type="AugLoop_Text_Critique"/>
    </int:Content>
    <int:Content id="ZcXLgNF4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36C"/>
    <w:multiLevelType w:val="hybridMultilevel"/>
    <w:tmpl w:val="964A04A2"/>
    <w:lvl w:ilvl="0" w:tplc="4726EA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803B4B"/>
    <w:multiLevelType w:val="hybridMultilevel"/>
    <w:tmpl w:val="A2120B0C"/>
    <w:lvl w:ilvl="0" w:tplc="F6A6E64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30E7114"/>
    <w:multiLevelType w:val="hybridMultilevel"/>
    <w:tmpl w:val="DAC69114"/>
    <w:lvl w:ilvl="0" w:tplc="73ECC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F908C8"/>
    <w:multiLevelType w:val="hybridMultilevel"/>
    <w:tmpl w:val="AC301FFE"/>
    <w:lvl w:ilvl="0" w:tplc="020008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10D2986"/>
    <w:multiLevelType w:val="hybridMultilevel"/>
    <w:tmpl w:val="DAC69114"/>
    <w:lvl w:ilvl="0" w:tplc="73ECC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9D25E2"/>
    <w:multiLevelType w:val="hybridMultilevel"/>
    <w:tmpl w:val="126ADCAC"/>
    <w:lvl w:ilvl="0" w:tplc="13E490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BE4132C"/>
    <w:multiLevelType w:val="hybridMultilevel"/>
    <w:tmpl w:val="73A608AE"/>
    <w:lvl w:ilvl="0" w:tplc="D3BED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FB50D0"/>
    <w:multiLevelType w:val="hybridMultilevel"/>
    <w:tmpl w:val="D4F42980"/>
    <w:lvl w:ilvl="0" w:tplc="9D8806E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6374814"/>
    <w:multiLevelType w:val="hybridMultilevel"/>
    <w:tmpl w:val="DB0853D6"/>
    <w:lvl w:ilvl="0" w:tplc="09AA3904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A356CA1A">
      <w:numFmt w:val="decimal"/>
      <w:lvlText w:val=""/>
      <w:lvlJc w:val="left"/>
    </w:lvl>
    <w:lvl w:ilvl="2" w:tplc="E35CF7D2">
      <w:numFmt w:val="decimal"/>
      <w:lvlText w:val=""/>
      <w:lvlJc w:val="left"/>
    </w:lvl>
    <w:lvl w:ilvl="3" w:tplc="C23E5238">
      <w:numFmt w:val="decimal"/>
      <w:lvlText w:val=""/>
      <w:lvlJc w:val="left"/>
    </w:lvl>
    <w:lvl w:ilvl="4" w:tplc="BC802566">
      <w:numFmt w:val="decimal"/>
      <w:lvlText w:val=""/>
      <w:lvlJc w:val="left"/>
    </w:lvl>
    <w:lvl w:ilvl="5" w:tplc="2358367E">
      <w:numFmt w:val="decimal"/>
      <w:lvlText w:val=""/>
      <w:lvlJc w:val="left"/>
    </w:lvl>
    <w:lvl w:ilvl="6" w:tplc="D7FA4ADE">
      <w:numFmt w:val="decimal"/>
      <w:lvlText w:val=""/>
      <w:lvlJc w:val="left"/>
    </w:lvl>
    <w:lvl w:ilvl="7" w:tplc="88ACC1FC">
      <w:numFmt w:val="decimal"/>
      <w:lvlText w:val=""/>
      <w:lvlJc w:val="left"/>
    </w:lvl>
    <w:lvl w:ilvl="8" w:tplc="871E07A2">
      <w:numFmt w:val="decimal"/>
      <w:lvlText w:val=""/>
      <w:lvlJc w:val="left"/>
    </w:lvl>
  </w:abstractNum>
  <w:abstractNum w:abstractNumId="9" w15:restartNumberingAfterBreak="0">
    <w:nsid w:val="797E2DFE"/>
    <w:multiLevelType w:val="hybridMultilevel"/>
    <w:tmpl w:val="27A0A73C"/>
    <w:lvl w:ilvl="0" w:tplc="5D3AF1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0B"/>
    <w:rsid w:val="000003EF"/>
    <w:rsid w:val="000005D2"/>
    <w:rsid w:val="00000A93"/>
    <w:rsid w:val="00000C4B"/>
    <w:rsid w:val="0000141F"/>
    <w:rsid w:val="00001905"/>
    <w:rsid w:val="0000190B"/>
    <w:rsid w:val="00001967"/>
    <w:rsid w:val="00001BAF"/>
    <w:rsid w:val="00001D4C"/>
    <w:rsid w:val="00004047"/>
    <w:rsid w:val="00004581"/>
    <w:rsid w:val="000045E7"/>
    <w:rsid w:val="00004A5A"/>
    <w:rsid w:val="00004B37"/>
    <w:rsid w:val="00004DD3"/>
    <w:rsid w:val="000051AE"/>
    <w:rsid w:val="000052ED"/>
    <w:rsid w:val="000055E2"/>
    <w:rsid w:val="00005992"/>
    <w:rsid w:val="0000609B"/>
    <w:rsid w:val="000064BE"/>
    <w:rsid w:val="000064C7"/>
    <w:rsid w:val="000067B0"/>
    <w:rsid w:val="00006D8C"/>
    <w:rsid w:val="00006EE2"/>
    <w:rsid w:val="00006F1E"/>
    <w:rsid w:val="00007459"/>
    <w:rsid w:val="00007CEE"/>
    <w:rsid w:val="000103EF"/>
    <w:rsid w:val="00010405"/>
    <w:rsid w:val="00010863"/>
    <w:rsid w:val="0001088A"/>
    <w:rsid w:val="00011188"/>
    <w:rsid w:val="000111F1"/>
    <w:rsid w:val="000113C2"/>
    <w:rsid w:val="00011D89"/>
    <w:rsid w:val="00012034"/>
    <w:rsid w:val="00012D57"/>
    <w:rsid w:val="00013466"/>
    <w:rsid w:val="00014884"/>
    <w:rsid w:val="00014F0B"/>
    <w:rsid w:val="000154AC"/>
    <w:rsid w:val="00015C2D"/>
    <w:rsid w:val="00015C39"/>
    <w:rsid w:val="00015C66"/>
    <w:rsid w:val="00016813"/>
    <w:rsid w:val="000168B8"/>
    <w:rsid w:val="00016950"/>
    <w:rsid w:val="00016CE0"/>
    <w:rsid w:val="00017235"/>
    <w:rsid w:val="00017238"/>
    <w:rsid w:val="000174E3"/>
    <w:rsid w:val="0001759E"/>
    <w:rsid w:val="00017A1D"/>
    <w:rsid w:val="00017E40"/>
    <w:rsid w:val="00020653"/>
    <w:rsid w:val="00020667"/>
    <w:rsid w:val="000208A4"/>
    <w:rsid w:val="000222F5"/>
    <w:rsid w:val="00022338"/>
    <w:rsid w:val="00022CF7"/>
    <w:rsid w:val="000237A1"/>
    <w:rsid w:val="0002389A"/>
    <w:rsid w:val="000239A1"/>
    <w:rsid w:val="000246B1"/>
    <w:rsid w:val="00024BCF"/>
    <w:rsid w:val="00024C92"/>
    <w:rsid w:val="00024CC0"/>
    <w:rsid w:val="00025169"/>
    <w:rsid w:val="00025688"/>
    <w:rsid w:val="00025F63"/>
    <w:rsid w:val="000262AD"/>
    <w:rsid w:val="00026709"/>
    <w:rsid w:val="00026E05"/>
    <w:rsid w:val="0002754B"/>
    <w:rsid w:val="0003054F"/>
    <w:rsid w:val="00030EBA"/>
    <w:rsid w:val="000311F3"/>
    <w:rsid w:val="0003126A"/>
    <w:rsid w:val="000314BD"/>
    <w:rsid w:val="00031643"/>
    <w:rsid w:val="000317AA"/>
    <w:rsid w:val="000334E8"/>
    <w:rsid w:val="00034142"/>
    <w:rsid w:val="00034E7E"/>
    <w:rsid w:val="00035B8E"/>
    <w:rsid w:val="00035D1B"/>
    <w:rsid w:val="00036126"/>
    <w:rsid w:val="000363AD"/>
    <w:rsid w:val="00037224"/>
    <w:rsid w:val="000379E9"/>
    <w:rsid w:val="00037D6E"/>
    <w:rsid w:val="00040251"/>
    <w:rsid w:val="0004177B"/>
    <w:rsid w:val="000419D9"/>
    <w:rsid w:val="00041B0C"/>
    <w:rsid w:val="00041E88"/>
    <w:rsid w:val="000439AF"/>
    <w:rsid w:val="00044BD7"/>
    <w:rsid w:val="00045186"/>
    <w:rsid w:val="00045500"/>
    <w:rsid w:val="000458B0"/>
    <w:rsid w:val="0004599B"/>
    <w:rsid w:val="00045AB2"/>
    <w:rsid w:val="0004604A"/>
    <w:rsid w:val="0004619A"/>
    <w:rsid w:val="00050A9D"/>
    <w:rsid w:val="00050C8F"/>
    <w:rsid w:val="000519B5"/>
    <w:rsid w:val="00051B7D"/>
    <w:rsid w:val="00051D7E"/>
    <w:rsid w:val="000527F2"/>
    <w:rsid w:val="000537F3"/>
    <w:rsid w:val="000539A6"/>
    <w:rsid w:val="00053E7B"/>
    <w:rsid w:val="00054F8E"/>
    <w:rsid w:val="000552A8"/>
    <w:rsid w:val="0005548A"/>
    <w:rsid w:val="0005556C"/>
    <w:rsid w:val="000555B2"/>
    <w:rsid w:val="00056B29"/>
    <w:rsid w:val="00056F4C"/>
    <w:rsid w:val="00056F9F"/>
    <w:rsid w:val="00057529"/>
    <w:rsid w:val="00057E48"/>
    <w:rsid w:val="00057FDF"/>
    <w:rsid w:val="00060341"/>
    <w:rsid w:val="00060430"/>
    <w:rsid w:val="000610E1"/>
    <w:rsid w:val="000624DC"/>
    <w:rsid w:val="00062B60"/>
    <w:rsid w:val="00062D72"/>
    <w:rsid w:val="00062F41"/>
    <w:rsid w:val="0006389F"/>
    <w:rsid w:val="00064464"/>
    <w:rsid w:val="00065CB6"/>
    <w:rsid w:val="00065CFE"/>
    <w:rsid w:val="00065EB8"/>
    <w:rsid w:val="000660D2"/>
    <w:rsid w:val="00066944"/>
    <w:rsid w:val="00066ADE"/>
    <w:rsid w:val="00066D35"/>
    <w:rsid w:val="0006718B"/>
    <w:rsid w:val="00067200"/>
    <w:rsid w:val="00067242"/>
    <w:rsid w:val="00067664"/>
    <w:rsid w:val="000679F4"/>
    <w:rsid w:val="00071523"/>
    <w:rsid w:val="000718D6"/>
    <w:rsid w:val="00071D3E"/>
    <w:rsid w:val="00071E31"/>
    <w:rsid w:val="00072216"/>
    <w:rsid w:val="000724AF"/>
    <w:rsid w:val="000732A9"/>
    <w:rsid w:val="000734E5"/>
    <w:rsid w:val="0007359C"/>
    <w:rsid w:val="00074710"/>
    <w:rsid w:val="00074B9E"/>
    <w:rsid w:val="000764AF"/>
    <w:rsid w:val="000766F6"/>
    <w:rsid w:val="00076B4B"/>
    <w:rsid w:val="00076BEE"/>
    <w:rsid w:val="00076D71"/>
    <w:rsid w:val="0007783F"/>
    <w:rsid w:val="00080387"/>
    <w:rsid w:val="0008083E"/>
    <w:rsid w:val="00080AD4"/>
    <w:rsid w:val="00080AE4"/>
    <w:rsid w:val="0008105F"/>
    <w:rsid w:val="00082D30"/>
    <w:rsid w:val="000833EF"/>
    <w:rsid w:val="00083496"/>
    <w:rsid w:val="00083D3A"/>
    <w:rsid w:val="00083E74"/>
    <w:rsid w:val="00083FC3"/>
    <w:rsid w:val="00084145"/>
    <w:rsid w:val="000844E5"/>
    <w:rsid w:val="00084797"/>
    <w:rsid w:val="00084992"/>
    <w:rsid w:val="00084D23"/>
    <w:rsid w:val="00085245"/>
    <w:rsid w:val="00086525"/>
    <w:rsid w:val="00086A3A"/>
    <w:rsid w:val="00086D23"/>
    <w:rsid w:val="000870C3"/>
    <w:rsid w:val="00087F35"/>
    <w:rsid w:val="000900AF"/>
    <w:rsid w:val="000902C0"/>
    <w:rsid w:val="0009116C"/>
    <w:rsid w:val="000915BD"/>
    <w:rsid w:val="00091D3E"/>
    <w:rsid w:val="00092829"/>
    <w:rsid w:val="00092B91"/>
    <w:rsid w:val="0009317E"/>
    <w:rsid w:val="00093412"/>
    <w:rsid w:val="000946F8"/>
    <w:rsid w:val="00094B2C"/>
    <w:rsid w:val="00094E41"/>
    <w:rsid w:val="00095BD0"/>
    <w:rsid w:val="00095CB8"/>
    <w:rsid w:val="0009623D"/>
    <w:rsid w:val="00096D74"/>
    <w:rsid w:val="000972CF"/>
    <w:rsid w:val="00097B1C"/>
    <w:rsid w:val="00097D68"/>
    <w:rsid w:val="000A028E"/>
    <w:rsid w:val="000A050B"/>
    <w:rsid w:val="000A0511"/>
    <w:rsid w:val="000A07B8"/>
    <w:rsid w:val="000A202C"/>
    <w:rsid w:val="000A295F"/>
    <w:rsid w:val="000A3650"/>
    <w:rsid w:val="000A3C49"/>
    <w:rsid w:val="000A3D4E"/>
    <w:rsid w:val="000A3F92"/>
    <w:rsid w:val="000A41D2"/>
    <w:rsid w:val="000A44F7"/>
    <w:rsid w:val="000A4E80"/>
    <w:rsid w:val="000A5093"/>
    <w:rsid w:val="000A5BA1"/>
    <w:rsid w:val="000A5C42"/>
    <w:rsid w:val="000A6818"/>
    <w:rsid w:val="000A6C6B"/>
    <w:rsid w:val="000A6E0F"/>
    <w:rsid w:val="000A7015"/>
    <w:rsid w:val="000A7127"/>
    <w:rsid w:val="000A76DF"/>
    <w:rsid w:val="000A78C7"/>
    <w:rsid w:val="000A798A"/>
    <w:rsid w:val="000B0B2C"/>
    <w:rsid w:val="000B0D1C"/>
    <w:rsid w:val="000B0F6C"/>
    <w:rsid w:val="000B1673"/>
    <w:rsid w:val="000B1706"/>
    <w:rsid w:val="000B1710"/>
    <w:rsid w:val="000B176A"/>
    <w:rsid w:val="000B1AC9"/>
    <w:rsid w:val="000B1CBF"/>
    <w:rsid w:val="000B1E27"/>
    <w:rsid w:val="000B255D"/>
    <w:rsid w:val="000B29B3"/>
    <w:rsid w:val="000B2FF9"/>
    <w:rsid w:val="000B324C"/>
    <w:rsid w:val="000B3970"/>
    <w:rsid w:val="000B6C04"/>
    <w:rsid w:val="000B6E75"/>
    <w:rsid w:val="000B7D95"/>
    <w:rsid w:val="000C012D"/>
    <w:rsid w:val="000C0257"/>
    <w:rsid w:val="000C19B7"/>
    <w:rsid w:val="000C1C05"/>
    <w:rsid w:val="000C1F9B"/>
    <w:rsid w:val="000C1FC7"/>
    <w:rsid w:val="000C3AD1"/>
    <w:rsid w:val="000C43A5"/>
    <w:rsid w:val="000C56E7"/>
    <w:rsid w:val="000C6504"/>
    <w:rsid w:val="000C6C68"/>
    <w:rsid w:val="000C731E"/>
    <w:rsid w:val="000C79C3"/>
    <w:rsid w:val="000D00E9"/>
    <w:rsid w:val="000D0AA0"/>
    <w:rsid w:val="000D1434"/>
    <w:rsid w:val="000D2E3F"/>
    <w:rsid w:val="000D2EF4"/>
    <w:rsid w:val="000D349E"/>
    <w:rsid w:val="000D3629"/>
    <w:rsid w:val="000D3B17"/>
    <w:rsid w:val="000D4363"/>
    <w:rsid w:val="000D546D"/>
    <w:rsid w:val="000D5B10"/>
    <w:rsid w:val="000D6279"/>
    <w:rsid w:val="000D62B6"/>
    <w:rsid w:val="000D6A2D"/>
    <w:rsid w:val="000D71CC"/>
    <w:rsid w:val="000D72FD"/>
    <w:rsid w:val="000E097D"/>
    <w:rsid w:val="000E0B5D"/>
    <w:rsid w:val="000E0D99"/>
    <w:rsid w:val="000E0F84"/>
    <w:rsid w:val="000E2ADF"/>
    <w:rsid w:val="000E2EA6"/>
    <w:rsid w:val="000E3F31"/>
    <w:rsid w:val="000E47BF"/>
    <w:rsid w:val="000E4F8F"/>
    <w:rsid w:val="000E504B"/>
    <w:rsid w:val="000E52DA"/>
    <w:rsid w:val="000E53FB"/>
    <w:rsid w:val="000E5415"/>
    <w:rsid w:val="000E5AFE"/>
    <w:rsid w:val="000E62C6"/>
    <w:rsid w:val="000E6FA3"/>
    <w:rsid w:val="000E7D76"/>
    <w:rsid w:val="000E7DFA"/>
    <w:rsid w:val="000E7F5D"/>
    <w:rsid w:val="000F0390"/>
    <w:rsid w:val="000F065B"/>
    <w:rsid w:val="000F0E57"/>
    <w:rsid w:val="000F1002"/>
    <w:rsid w:val="000F1225"/>
    <w:rsid w:val="000F149D"/>
    <w:rsid w:val="000F18B4"/>
    <w:rsid w:val="000F194E"/>
    <w:rsid w:val="000F2029"/>
    <w:rsid w:val="000F2052"/>
    <w:rsid w:val="000F2B90"/>
    <w:rsid w:val="000F2C71"/>
    <w:rsid w:val="000F3165"/>
    <w:rsid w:val="000F36BE"/>
    <w:rsid w:val="000F395D"/>
    <w:rsid w:val="000F3EEC"/>
    <w:rsid w:val="000F44F2"/>
    <w:rsid w:val="000F4A90"/>
    <w:rsid w:val="000F4B31"/>
    <w:rsid w:val="000F50E1"/>
    <w:rsid w:val="000F5486"/>
    <w:rsid w:val="000F5A47"/>
    <w:rsid w:val="000F5CA9"/>
    <w:rsid w:val="000F5E06"/>
    <w:rsid w:val="000F69FD"/>
    <w:rsid w:val="000F6CA2"/>
    <w:rsid w:val="000F7A7A"/>
    <w:rsid w:val="00100417"/>
    <w:rsid w:val="00102F44"/>
    <w:rsid w:val="001037A6"/>
    <w:rsid w:val="00104C45"/>
    <w:rsid w:val="00105053"/>
    <w:rsid w:val="00105379"/>
    <w:rsid w:val="00105A17"/>
    <w:rsid w:val="0010687C"/>
    <w:rsid w:val="00106FDE"/>
    <w:rsid w:val="0010711D"/>
    <w:rsid w:val="0010726C"/>
    <w:rsid w:val="001077C1"/>
    <w:rsid w:val="001079CA"/>
    <w:rsid w:val="00107A3D"/>
    <w:rsid w:val="00110D07"/>
    <w:rsid w:val="00110D41"/>
    <w:rsid w:val="00110FDD"/>
    <w:rsid w:val="00110FEF"/>
    <w:rsid w:val="001110C9"/>
    <w:rsid w:val="00111469"/>
    <w:rsid w:val="0011199C"/>
    <w:rsid w:val="001119E0"/>
    <w:rsid w:val="00111E9C"/>
    <w:rsid w:val="00111ECE"/>
    <w:rsid w:val="001125B8"/>
    <w:rsid w:val="00112669"/>
    <w:rsid w:val="00112B62"/>
    <w:rsid w:val="00112E2C"/>
    <w:rsid w:val="00113216"/>
    <w:rsid w:val="001135DE"/>
    <w:rsid w:val="00113913"/>
    <w:rsid w:val="00113A32"/>
    <w:rsid w:val="00113DD9"/>
    <w:rsid w:val="00114799"/>
    <w:rsid w:val="00114B81"/>
    <w:rsid w:val="00115B91"/>
    <w:rsid w:val="00115C11"/>
    <w:rsid w:val="00115F5A"/>
    <w:rsid w:val="00116122"/>
    <w:rsid w:val="001167D3"/>
    <w:rsid w:val="001168EE"/>
    <w:rsid w:val="00116927"/>
    <w:rsid w:val="001169B4"/>
    <w:rsid w:val="00116A86"/>
    <w:rsid w:val="00116D10"/>
    <w:rsid w:val="0012039E"/>
    <w:rsid w:val="00120439"/>
    <w:rsid w:val="001208D2"/>
    <w:rsid w:val="001221A8"/>
    <w:rsid w:val="00122CD3"/>
    <w:rsid w:val="001230B2"/>
    <w:rsid w:val="001237FC"/>
    <w:rsid w:val="00123DC4"/>
    <w:rsid w:val="00123F3E"/>
    <w:rsid w:val="00124C60"/>
    <w:rsid w:val="00124F15"/>
    <w:rsid w:val="001251F5"/>
    <w:rsid w:val="00125574"/>
    <w:rsid w:val="00125660"/>
    <w:rsid w:val="00125A3A"/>
    <w:rsid w:val="00126438"/>
    <w:rsid w:val="001265F1"/>
    <w:rsid w:val="001267B3"/>
    <w:rsid w:val="00127BD0"/>
    <w:rsid w:val="00130A4D"/>
    <w:rsid w:val="00130D43"/>
    <w:rsid w:val="00131134"/>
    <w:rsid w:val="001321DB"/>
    <w:rsid w:val="00132340"/>
    <w:rsid w:val="00132369"/>
    <w:rsid w:val="00132503"/>
    <w:rsid w:val="001325BE"/>
    <w:rsid w:val="00132D6F"/>
    <w:rsid w:val="001341A1"/>
    <w:rsid w:val="0013423C"/>
    <w:rsid w:val="00134380"/>
    <w:rsid w:val="00134BC5"/>
    <w:rsid w:val="001355D3"/>
    <w:rsid w:val="00135B20"/>
    <w:rsid w:val="00135C16"/>
    <w:rsid w:val="00136899"/>
    <w:rsid w:val="00136A88"/>
    <w:rsid w:val="001371F8"/>
    <w:rsid w:val="001377D9"/>
    <w:rsid w:val="00137CC3"/>
    <w:rsid w:val="00137DFB"/>
    <w:rsid w:val="001402E6"/>
    <w:rsid w:val="00140681"/>
    <w:rsid w:val="0014068A"/>
    <w:rsid w:val="00141085"/>
    <w:rsid w:val="001412D9"/>
    <w:rsid w:val="001414D9"/>
    <w:rsid w:val="0014199C"/>
    <w:rsid w:val="00141CF2"/>
    <w:rsid w:val="00141FD3"/>
    <w:rsid w:val="0014264A"/>
    <w:rsid w:val="00142880"/>
    <w:rsid w:val="00143A56"/>
    <w:rsid w:val="001451FA"/>
    <w:rsid w:val="00145DEF"/>
    <w:rsid w:val="00145F39"/>
    <w:rsid w:val="0014659F"/>
    <w:rsid w:val="00147052"/>
    <w:rsid w:val="0014737B"/>
    <w:rsid w:val="001474FB"/>
    <w:rsid w:val="0014755C"/>
    <w:rsid w:val="00150076"/>
    <w:rsid w:val="00150218"/>
    <w:rsid w:val="0015035F"/>
    <w:rsid w:val="00150606"/>
    <w:rsid w:val="0015072B"/>
    <w:rsid w:val="001508F4"/>
    <w:rsid w:val="001518E4"/>
    <w:rsid w:val="00151C83"/>
    <w:rsid w:val="001532CF"/>
    <w:rsid w:val="00153CFF"/>
    <w:rsid w:val="0015437F"/>
    <w:rsid w:val="00154657"/>
    <w:rsid w:val="0015484E"/>
    <w:rsid w:val="00154C0B"/>
    <w:rsid w:val="00154E34"/>
    <w:rsid w:val="001557F5"/>
    <w:rsid w:val="0015671A"/>
    <w:rsid w:val="00156FDA"/>
    <w:rsid w:val="00157396"/>
    <w:rsid w:val="00157D58"/>
    <w:rsid w:val="00157E6A"/>
    <w:rsid w:val="00160151"/>
    <w:rsid w:val="00160A17"/>
    <w:rsid w:val="00161629"/>
    <w:rsid w:val="00161788"/>
    <w:rsid w:val="001617E4"/>
    <w:rsid w:val="00161F26"/>
    <w:rsid w:val="00162A7F"/>
    <w:rsid w:val="00162DC6"/>
    <w:rsid w:val="00162FC9"/>
    <w:rsid w:val="001637E8"/>
    <w:rsid w:val="001639E3"/>
    <w:rsid w:val="00163EE5"/>
    <w:rsid w:val="00163EEB"/>
    <w:rsid w:val="0016425D"/>
    <w:rsid w:val="0016482D"/>
    <w:rsid w:val="00164D96"/>
    <w:rsid w:val="00164FFB"/>
    <w:rsid w:val="00165484"/>
    <w:rsid w:val="00165700"/>
    <w:rsid w:val="00166172"/>
    <w:rsid w:val="001662E0"/>
    <w:rsid w:val="0016631B"/>
    <w:rsid w:val="00166689"/>
    <w:rsid w:val="00166ADB"/>
    <w:rsid w:val="00166B9E"/>
    <w:rsid w:val="0016716D"/>
    <w:rsid w:val="0016723D"/>
    <w:rsid w:val="0016727F"/>
    <w:rsid w:val="00167373"/>
    <w:rsid w:val="0016751E"/>
    <w:rsid w:val="00167E65"/>
    <w:rsid w:val="00167E7F"/>
    <w:rsid w:val="0017032B"/>
    <w:rsid w:val="00170501"/>
    <w:rsid w:val="00170CA0"/>
    <w:rsid w:val="00170EF5"/>
    <w:rsid w:val="001714CB"/>
    <w:rsid w:val="001717D1"/>
    <w:rsid w:val="00171918"/>
    <w:rsid w:val="00171F04"/>
    <w:rsid w:val="0017287F"/>
    <w:rsid w:val="00172A75"/>
    <w:rsid w:val="00174440"/>
    <w:rsid w:val="00174BE0"/>
    <w:rsid w:val="0017524F"/>
    <w:rsid w:val="001756DE"/>
    <w:rsid w:val="001762D7"/>
    <w:rsid w:val="00176A7D"/>
    <w:rsid w:val="00176DA1"/>
    <w:rsid w:val="00176F19"/>
    <w:rsid w:val="00176F8B"/>
    <w:rsid w:val="00176FEC"/>
    <w:rsid w:val="001770F1"/>
    <w:rsid w:val="00180257"/>
    <w:rsid w:val="0018069A"/>
    <w:rsid w:val="00180741"/>
    <w:rsid w:val="0018093D"/>
    <w:rsid w:val="0018097E"/>
    <w:rsid w:val="001813DE"/>
    <w:rsid w:val="00181D1F"/>
    <w:rsid w:val="0018280A"/>
    <w:rsid w:val="00182F15"/>
    <w:rsid w:val="00183048"/>
    <w:rsid w:val="00183E29"/>
    <w:rsid w:val="00184096"/>
    <w:rsid w:val="0018470F"/>
    <w:rsid w:val="001855D1"/>
    <w:rsid w:val="00185D68"/>
    <w:rsid w:val="001860ED"/>
    <w:rsid w:val="00186B9A"/>
    <w:rsid w:val="001875D5"/>
    <w:rsid w:val="00187827"/>
    <w:rsid w:val="00187ACB"/>
    <w:rsid w:val="00187E90"/>
    <w:rsid w:val="001901DA"/>
    <w:rsid w:val="001909A3"/>
    <w:rsid w:val="001912A0"/>
    <w:rsid w:val="0019152F"/>
    <w:rsid w:val="0019188B"/>
    <w:rsid w:val="0019191B"/>
    <w:rsid w:val="00191BC8"/>
    <w:rsid w:val="00191E75"/>
    <w:rsid w:val="0019217A"/>
    <w:rsid w:val="00193EE9"/>
    <w:rsid w:val="00194802"/>
    <w:rsid w:val="001948AD"/>
    <w:rsid w:val="00194C23"/>
    <w:rsid w:val="00194D8E"/>
    <w:rsid w:val="001964E1"/>
    <w:rsid w:val="00196536"/>
    <w:rsid w:val="001969C9"/>
    <w:rsid w:val="00196CE1"/>
    <w:rsid w:val="00197026"/>
    <w:rsid w:val="00197A58"/>
    <w:rsid w:val="00197C35"/>
    <w:rsid w:val="001A0053"/>
    <w:rsid w:val="001A0699"/>
    <w:rsid w:val="001A1665"/>
    <w:rsid w:val="001A2B9D"/>
    <w:rsid w:val="001A2DB9"/>
    <w:rsid w:val="001A3219"/>
    <w:rsid w:val="001A3737"/>
    <w:rsid w:val="001A4520"/>
    <w:rsid w:val="001A4E01"/>
    <w:rsid w:val="001A5732"/>
    <w:rsid w:val="001A585E"/>
    <w:rsid w:val="001A5D64"/>
    <w:rsid w:val="001A61D2"/>
    <w:rsid w:val="001A7684"/>
    <w:rsid w:val="001A7EE3"/>
    <w:rsid w:val="001B050D"/>
    <w:rsid w:val="001B12C6"/>
    <w:rsid w:val="001B137F"/>
    <w:rsid w:val="001B18B9"/>
    <w:rsid w:val="001B1AA0"/>
    <w:rsid w:val="001B4507"/>
    <w:rsid w:val="001B46A3"/>
    <w:rsid w:val="001B49A5"/>
    <w:rsid w:val="001B4C85"/>
    <w:rsid w:val="001B537C"/>
    <w:rsid w:val="001B544C"/>
    <w:rsid w:val="001B58EA"/>
    <w:rsid w:val="001B5B2D"/>
    <w:rsid w:val="001B5B78"/>
    <w:rsid w:val="001B5E4A"/>
    <w:rsid w:val="001B687E"/>
    <w:rsid w:val="001B7418"/>
    <w:rsid w:val="001B758D"/>
    <w:rsid w:val="001B7736"/>
    <w:rsid w:val="001B7A82"/>
    <w:rsid w:val="001B7F8E"/>
    <w:rsid w:val="001C0463"/>
    <w:rsid w:val="001C0629"/>
    <w:rsid w:val="001C0B76"/>
    <w:rsid w:val="001C0C58"/>
    <w:rsid w:val="001C124E"/>
    <w:rsid w:val="001C1B01"/>
    <w:rsid w:val="001C1B0B"/>
    <w:rsid w:val="001C1CB3"/>
    <w:rsid w:val="001C1DAF"/>
    <w:rsid w:val="001C2BB8"/>
    <w:rsid w:val="001C2FA9"/>
    <w:rsid w:val="001C3176"/>
    <w:rsid w:val="001C32E6"/>
    <w:rsid w:val="001C4687"/>
    <w:rsid w:val="001C475C"/>
    <w:rsid w:val="001C4D72"/>
    <w:rsid w:val="001C519B"/>
    <w:rsid w:val="001C51C7"/>
    <w:rsid w:val="001C5469"/>
    <w:rsid w:val="001C5683"/>
    <w:rsid w:val="001C607C"/>
    <w:rsid w:val="001C614E"/>
    <w:rsid w:val="001C6C96"/>
    <w:rsid w:val="001C6E66"/>
    <w:rsid w:val="001C7203"/>
    <w:rsid w:val="001D0A30"/>
    <w:rsid w:val="001D15A5"/>
    <w:rsid w:val="001D175B"/>
    <w:rsid w:val="001D1E5B"/>
    <w:rsid w:val="001D2A5E"/>
    <w:rsid w:val="001D2DA7"/>
    <w:rsid w:val="001D309A"/>
    <w:rsid w:val="001D37D4"/>
    <w:rsid w:val="001D3C2E"/>
    <w:rsid w:val="001D422A"/>
    <w:rsid w:val="001D42B5"/>
    <w:rsid w:val="001D45FF"/>
    <w:rsid w:val="001D475D"/>
    <w:rsid w:val="001D4881"/>
    <w:rsid w:val="001D4A15"/>
    <w:rsid w:val="001D4D72"/>
    <w:rsid w:val="001D4EAD"/>
    <w:rsid w:val="001D4F59"/>
    <w:rsid w:val="001D53B6"/>
    <w:rsid w:val="001D55BD"/>
    <w:rsid w:val="001D6B70"/>
    <w:rsid w:val="001D6EDC"/>
    <w:rsid w:val="001D6F8F"/>
    <w:rsid w:val="001D71D2"/>
    <w:rsid w:val="001E0313"/>
    <w:rsid w:val="001E07A0"/>
    <w:rsid w:val="001E08A0"/>
    <w:rsid w:val="001E128E"/>
    <w:rsid w:val="001E1D2B"/>
    <w:rsid w:val="001E25F4"/>
    <w:rsid w:val="001E2907"/>
    <w:rsid w:val="001E29BD"/>
    <w:rsid w:val="001E2E16"/>
    <w:rsid w:val="001E330A"/>
    <w:rsid w:val="001E3329"/>
    <w:rsid w:val="001E3434"/>
    <w:rsid w:val="001E346C"/>
    <w:rsid w:val="001E34FB"/>
    <w:rsid w:val="001E3B11"/>
    <w:rsid w:val="001E3F82"/>
    <w:rsid w:val="001E4448"/>
    <w:rsid w:val="001E48ED"/>
    <w:rsid w:val="001E4E97"/>
    <w:rsid w:val="001E58FF"/>
    <w:rsid w:val="001E6B31"/>
    <w:rsid w:val="001E6BD9"/>
    <w:rsid w:val="001E6D4A"/>
    <w:rsid w:val="001E6E96"/>
    <w:rsid w:val="001E6FE8"/>
    <w:rsid w:val="001E7273"/>
    <w:rsid w:val="001E73AB"/>
    <w:rsid w:val="001E79AD"/>
    <w:rsid w:val="001E7A1F"/>
    <w:rsid w:val="001F0427"/>
    <w:rsid w:val="001F07EC"/>
    <w:rsid w:val="001F12D0"/>
    <w:rsid w:val="001F1442"/>
    <w:rsid w:val="001F16AD"/>
    <w:rsid w:val="001F1DAA"/>
    <w:rsid w:val="001F26BD"/>
    <w:rsid w:val="001F28D0"/>
    <w:rsid w:val="001F3558"/>
    <w:rsid w:val="001F394D"/>
    <w:rsid w:val="001F3CBC"/>
    <w:rsid w:val="001F3DDD"/>
    <w:rsid w:val="001F4A64"/>
    <w:rsid w:val="001F4EED"/>
    <w:rsid w:val="001F59D7"/>
    <w:rsid w:val="001F5BBC"/>
    <w:rsid w:val="001F5C4E"/>
    <w:rsid w:val="001F5EC8"/>
    <w:rsid w:val="001F7389"/>
    <w:rsid w:val="0020049A"/>
    <w:rsid w:val="00200662"/>
    <w:rsid w:val="00200736"/>
    <w:rsid w:val="0020120E"/>
    <w:rsid w:val="002013B1"/>
    <w:rsid w:val="00202036"/>
    <w:rsid w:val="0020219D"/>
    <w:rsid w:val="002025F8"/>
    <w:rsid w:val="00202710"/>
    <w:rsid w:val="00202A8C"/>
    <w:rsid w:val="00202AD5"/>
    <w:rsid w:val="00202D02"/>
    <w:rsid w:val="00203849"/>
    <w:rsid w:val="00203B59"/>
    <w:rsid w:val="002045F9"/>
    <w:rsid w:val="00204E0E"/>
    <w:rsid w:val="00204E7C"/>
    <w:rsid w:val="00205B24"/>
    <w:rsid w:val="00206022"/>
    <w:rsid w:val="0020603F"/>
    <w:rsid w:val="00206885"/>
    <w:rsid w:val="00206DF5"/>
    <w:rsid w:val="00207561"/>
    <w:rsid w:val="00207A9C"/>
    <w:rsid w:val="00207C2B"/>
    <w:rsid w:val="00210018"/>
    <w:rsid w:val="002104E0"/>
    <w:rsid w:val="00210614"/>
    <w:rsid w:val="0021072F"/>
    <w:rsid w:val="002111CB"/>
    <w:rsid w:val="0021126E"/>
    <w:rsid w:val="002119FB"/>
    <w:rsid w:val="00211BC4"/>
    <w:rsid w:val="00212B9E"/>
    <w:rsid w:val="002136B1"/>
    <w:rsid w:val="00213B8E"/>
    <w:rsid w:val="0021525B"/>
    <w:rsid w:val="00215A88"/>
    <w:rsid w:val="00216D2D"/>
    <w:rsid w:val="00216D99"/>
    <w:rsid w:val="0021723A"/>
    <w:rsid w:val="00217489"/>
    <w:rsid w:val="002203E9"/>
    <w:rsid w:val="00221DDA"/>
    <w:rsid w:val="0022200B"/>
    <w:rsid w:val="00222143"/>
    <w:rsid w:val="002228D0"/>
    <w:rsid w:val="0022298E"/>
    <w:rsid w:val="00222C4D"/>
    <w:rsid w:val="00223364"/>
    <w:rsid w:val="002234FD"/>
    <w:rsid w:val="0022377C"/>
    <w:rsid w:val="00224395"/>
    <w:rsid w:val="00224854"/>
    <w:rsid w:val="00225718"/>
    <w:rsid w:val="00225746"/>
    <w:rsid w:val="00225767"/>
    <w:rsid w:val="0022620F"/>
    <w:rsid w:val="002264CD"/>
    <w:rsid w:val="00226AF2"/>
    <w:rsid w:val="00226BC1"/>
    <w:rsid w:val="00226F52"/>
    <w:rsid w:val="002272DB"/>
    <w:rsid w:val="0022747C"/>
    <w:rsid w:val="0022785B"/>
    <w:rsid w:val="002301F9"/>
    <w:rsid w:val="002312D3"/>
    <w:rsid w:val="00231B57"/>
    <w:rsid w:val="00231FB5"/>
    <w:rsid w:val="0023255D"/>
    <w:rsid w:val="002326BD"/>
    <w:rsid w:val="00232969"/>
    <w:rsid w:val="00232CE0"/>
    <w:rsid w:val="002338A7"/>
    <w:rsid w:val="00233906"/>
    <w:rsid w:val="00233967"/>
    <w:rsid w:val="00234155"/>
    <w:rsid w:val="00234991"/>
    <w:rsid w:val="00234CE6"/>
    <w:rsid w:val="0023541A"/>
    <w:rsid w:val="002357D2"/>
    <w:rsid w:val="002369F0"/>
    <w:rsid w:val="00236B2E"/>
    <w:rsid w:val="00236DD3"/>
    <w:rsid w:val="0023769F"/>
    <w:rsid w:val="00237C94"/>
    <w:rsid w:val="002406DD"/>
    <w:rsid w:val="0024079C"/>
    <w:rsid w:val="00240A79"/>
    <w:rsid w:val="00241010"/>
    <w:rsid w:val="00241508"/>
    <w:rsid w:val="00241670"/>
    <w:rsid w:val="00242289"/>
    <w:rsid w:val="0024290E"/>
    <w:rsid w:val="00242F5A"/>
    <w:rsid w:val="002432FD"/>
    <w:rsid w:val="0024359D"/>
    <w:rsid w:val="002439BB"/>
    <w:rsid w:val="002447E0"/>
    <w:rsid w:val="00244D95"/>
    <w:rsid w:val="002452AE"/>
    <w:rsid w:val="002457E6"/>
    <w:rsid w:val="002459AE"/>
    <w:rsid w:val="00245F08"/>
    <w:rsid w:val="00246A7B"/>
    <w:rsid w:val="00250BF8"/>
    <w:rsid w:val="00250C54"/>
    <w:rsid w:val="00251627"/>
    <w:rsid w:val="002519A4"/>
    <w:rsid w:val="00253216"/>
    <w:rsid w:val="00253E32"/>
    <w:rsid w:val="002541AF"/>
    <w:rsid w:val="0025443D"/>
    <w:rsid w:val="00255649"/>
    <w:rsid w:val="00255B3D"/>
    <w:rsid w:val="00255F5B"/>
    <w:rsid w:val="00257085"/>
    <w:rsid w:val="00257937"/>
    <w:rsid w:val="00257A62"/>
    <w:rsid w:val="00257BEF"/>
    <w:rsid w:val="00260A93"/>
    <w:rsid w:val="002610EE"/>
    <w:rsid w:val="0026178C"/>
    <w:rsid w:val="00261983"/>
    <w:rsid w:val="00261BEE"/>
    <w:rsid w:val="00262270"/>
    <w:rsid w:val="002626C5"/>
    <w:rsid w:val="00262930"/>
    <w:rsid w:val="00262CF0"/>
    <w:rsid w:val="00262DBA"/>
    <w:rsid w:val="00263465"/>
    <w:rsid w:val="00263813"/>
    <w:rsid w:val="002638A8"/>
    <w:rsid w:val="00263CC5"/>
    <w:rsid w:val="002647C1"/>
    <w:rsid w:val="00264881"/>
    <w:rsid w:val="002652D4"/>
    <w:rsid w:val="0026680B"/>
    <w:rsid w:val="002668C7"/>
    <w:rsid w:val="00266FBD"/>
    <w:rsid w:val="00267557"/>
    <w:rsid w:val="00270657"/>
    <w:rsid w:val="00270C05"/>
    <w:rsid w:val="00270C56"/>
    <w:rsid w:val="00270CEF"/>
    <w:rsid w:val="00271165"/>
    <w:rsid w:val="002711F3"/>
    <w:rsid w:val="00271512"/>
    <w:rsid w:val="0027188C"/>
    <w:rsid w:val="00271B0E"/>
    <w:rsid w:val="00271C33"/>
    <w:rsid w:val="00272138"/>
    <w:rsid w:val="002721AE"/>
    <w:rsid w:val="00272524"/>
    <w:rsid w:val="00273C43"/>
    <w:rsid w:val="00273FCD"/>
    <w:rsid w:val="00274108"/>
    <w:rsid w:val="002747EC"/>
    <w:rsid w:val="0027486E"/>
    <w:rsid w:val="00275D2C"/>
    <w:rsid w:val="00276287"/>
    <w:rsid w:val="00276E1B"/>
    <w:rsid w:val="00276EB7"/>
    <w:rsid w:val="002801BE"/>
    <w:rsid w:val="00281D6C"/>
    <w:rsid w:val="00282B56"/>
    <w:rsid w:val="00282D0B"/>
    <w:rsid w:val="00282F0C"/>
    <w:rsid w:val="002834BE"/>
    <w:rsid w:val="00283A82"/>
    <w:rsid w:val="00284A66"/>
    <w:rsid w:val="0028519E"/>
    <w:rsid w:val="00285CCC"/>
    <w:rsid w:val="0028627D"/>
    <w:rsid w:val="00286313"/>
    <w:rsid w:val="0028646B"/>
    <w:rsid w:val="002866AE"/>
    <w:rsid w:val="00287487"/>
    <w:rsid w:val="0028748B"/>
    <w:rsid w:val="002901C6"/>
    <w:rsid w:val="00290CCD"/>
    <w:rsid w:val="002916CC"/>
    <w:rsid w:val="002922E3"/>
    <w:rsid w:val="002924B0"/>
    <w:rsid w:val="002933FA"/>
    <w:rsid w:val="00293D32"/>
    <w:rsid w:val="00293FE5"/>
    <w:rsid w:val="00294477"/>
    <w:rsid w:val="00294B94"/>
    <w:rsid w:val="00294F14"/>
    <w:rsid w:val="002953F6"/>
    <w:rsid w:val="00295466"/>
    <w:rsid w:val="002957F2"/>
    <w:rsid w:val="00295899"/>
    <w:rsid w:val="00296B8B"/>
    <w:rsid w:val="00296BCE"/>
    <w:rsid w:val="00296F35"/>
    <w:rsid w:val="00296F6A"/>
    <w:rsid w:val="00297B41"/>
    <w:rsid w:val="002A0596"/>
    <w:rsid w:val="002A0A4A"/>
    <w:rsid w:val="002A0C84"/>
    <w:rsid w:val="002A1551"/>
    <w:rsid w:val="002A17E5"/>
    <w:rsid w:val="002A1FBF"/>
    <w:rsid w:val="002A2700"/>
    <w:rsid w:val="002A29D2"/>
    <w:rsid w:val="002A2D10"/>
    <w:rsid w:val="002A4636"/>
    <w:rsid w:val="002A4E00"/>
    <w:rsid w:val="002A52AE"/>
    <w:rsid w:val="002A6399"/>
    <w:rsid w:val="002A639C"/>
    <w:rsid w:val="002A63C9"/>
    <w:rsid w:val="002A64C5"/>
    <w:rsid w:val="002A7C5E"/>
    <w:rsid w:val="002A7D08"/>
    <w:rsid w:val="002B00A5"/>
    <w:rsid w:val="002B0476"/>
    <w:rsid w:val="002B049A"/>
    <w:rsid w:val="002B071B"/>
    <w:rsid w:val="002B0728"/>
    <w:rsid w:val="002B0B38"/>
    <w:rsid w:val="002B125D"/>
    <w:rsid w:val="002B175E"/>
    <w:rsid w:val="002B1791"/>
    <w:rsid w:val="002B182E"/>
    <w:rsid w:val="002B1D65"/>
    <w:rsid w:val="002B1E2A"/>
    <w:rsid w:val="002B1F97"/>
    <w:rsid w:val="002B2097"/>
    <w:rsid w:val="002B2605"/>
    <w:rsid w:val="002B2617"/>
    <w:rsid w:val="002B2A3C"/>
    <w:rsid w:val="002B2C2A"/>
    <w:rsid w:val="002B2C4B"/>
    <w:rsid w:val="002B2D22"/>
    <w:rsid w:val="002B2F5E"/>
    <w:rsid w:val="002B4022"/>
    <w:rsid w:val="002B480D"/>
    <w:rsid w:val="002B4990"/>
    <w:rsid w:val="002B4AED"/>
    <w:rsid w:val="002B4C3D"/>
    <w:rsid w:val="002B503E"/>
    <w:rsid w:val="002B54DC"/>
    <w:rsid w:val="002B553F"/>
    <w:rsid w:val="002B5805"/>
    <w:rsid w:val="002B669E"/>
    <w:rsid w:val="002B6BEF"/>
    <w:rsid w:val="002B6E7D"/>
    <w:rsid w:val="002B7410"/>
    <w:rsid w:val="002B7C72"/>
    <w:rsid w:val="002C08AF"/>
    <w:rsid w:val="002C0A2A"/>
    <w:rsid w:val="002C238F"/>
    <w:rsid w:val="002C2BE7"/>
    <w:rsid w:val="002C2F49"/>
    <w:rsid w:val="002C314F"/>
    <w:rsid w:val="002C3ED0"/>
    <w:rsid w:val="002C41DA"/>
    <w:rsid w:val="002C4397"/>
    <w:rsid w:val="002C4D0B"/>
    <w:rsid w:val="002C55E8"/>
    <w:rsid w:val="002C560A"/>
    <w:rsid w:val="002C600B"/>
    <w:rsid w:val="002C61B4"/>
    <w:rsid w:val="002C6734"/>
    <w:rsid w:val="002C673E"/>
    <w:rsid w:val="002C6BE1"/>
    <w:rsid w:val="002C6D90"/>
    <w:rsid w:val="002C71E7"/>
    <w:rsid w:val="002C7241"/>
    <w:rsid w:val="002C7610"/>
    <w:rsid w:val="002C7964"/>
    <w:rsid w:val="002D0639"/>
    <w:rsid w:val="002D0663"/>
    <w:rsid w:val="002D06D0"/>
    <w:rsid w:val="002D1190"/>
    <w:rsid w:val="002D1D10"/>
    <w:rsid w:val="002D1E59"/>
    <w:rsid w:val="002D23B8"/>
    <w:rsid w:val="002D27E1"/>
    <w:rsid w:val="002D2853"/>
    <w:rsid w:val="002D2EE8"/>
    <w:rsid w:val="002D30C6"/>
    <w:rsid w:val="002D3A97"/>
    <w:rsid w:val="002D439E"/>
    <w:rsid w:val="002D59C5"/>
    <w:rsid w:val="002D6091"/>
    <w:rsid w:val="002D6418"/>
    <w:rsid w:val="002D694F"/>
    <w:rsid w:val="002D72A1"/>
    <w:rsid w:val="002D7638"/>
    <w:rsid w:val="002D7952"/>
    <w:rsid w:val="002D7B05"/>
    <w:rsid w:val="002E045E"/>
    <w:rsid w:val="002E049B"/>
    <w:rsid w:val="002E0617"/>
    <w:rsid w:val="002E104C"/>
    <w:rsid w:val="002E2C1A"/>
    <w:rsid w:val="002E34CE"/>
    <w:rsid w:val="002E3663"/>
    <w:rsid w:val="002E41C4"/>
    <w:rsid w:val="002E4D91"/>
    <w:rsid w:val="002E5A08"/>
    <w:rsid w:val="002E5A31"/>
    <w:rsid w:val="002E5CF7"/>
    <w:rsid w:val="002E63C5"/>
    <w:rsid w:val="002E6579"/>
    <w:rsid w:val="002E68BD"/>
    <w:rsid w:val="002E7C03"/>
    <w:rsid w:val="002E7F97"/>
    <w:rsid w:val="002F0A87"/>
    <w:rsid w:val="002F0D9D"/>
    <w:rsid w:val="002F0EA5"/>
    <w:rsid w:val="002F1568"/>
    <w:rsid w:val="002F19B4"/>
    <w:rsid w:val="002F21A3"/>
    <w:rsid w:val="002F23B6"/>
    <w:rsid w:val="002F2684"/>
    <w:rsid w:val="002F275C"/>
    <w:rsid w:val="002F2D55"/>
    <w:rsid w:val="002F2ED8"/>
    <w:rsid w:val="002F4677"/>
    <w:rsid w:val="002F4E07"/>
    <w:rsid w:val="002F5DC3"/>
    <w:rsid w:val="002F6441"/>
    <w:rsid w:val="002F6A39"/>
    <w:rsid w:val="002F6EFB"/>
    <w:rsid w:val="002F7054"/>
    <w:rsid w:val="002F7D5A"/>
    <w:rsid w:val="002F7D68"/>
    <w:rsid w:val="00300153"/>
    <w:rsid w:val="003003E2"/>
    <w:rsid w:val="00300F25"/>
    <w:rsid w:val="0030133D"/>
    <w:rsid w:val="00301B4E"/>
    <w:rsid w:val="003025CE"/>
    <w:rsid w:val="00302DCD"/>
    <w:rsid w:val="0030311C"/>
    <w:rsid w:val="00303942"/>
    <w:rsid w:val="00304466"/>
    <w:rsid w:val="00304626"/>
    <w:rsid w:val="00304E9C"/>
    <w:rsid w:val="0030597D"/>
    <w:rsid w:val="00305A98"/>
    <w:rsid w:val="0030601F"/>
    <w:rsid w:val="003078E1"/>
    <w:rsid w:val="00307925"/>
    <w:rsid w:val="00307D7D"/>
    <w:rsid w:val="003103B9"/>
    <w:rsid w:val="0031045C"/>
    <w:rsid w:val="0031088C"/>
    <w:rsid w:val="00310C75"/>
    <w:rsid w:val="00310DFD"/>
    <w:rsid w:val="00310F01"/>
    <w:rsid w:val="0031121D"/>
    <w:rsid w:val="003113C7"/>
    <w:rsid w:val="00312366"/>
    <w:rsid w:val="00312BD8"/>
    <w:rsid w:val="00312C33"/>
    <w:rsid w:val="00314717"/>
    <w:rsid w:val="00315274"/>
    <w:rsid w:val="003155B1"/>
    <w:rsid w:val="00315F73"/>
    <w:rsid w:val="00316103"/>
    <w:rsid w:val="00316AED"/>
    <w:rsid w:val="00317681"/>
    <w:rsid w:val="00317701"/>
    <w:rsid w:val="00317C0A"/>
    <w:rsid w:val="00320DD5"/>
    <w:rsid w:val="00321081"/>
    <w:rsid w:val="003215BF"/>
    <w:rsid w:val="003218F7"/>
    <w:rsid w:val="00321BF5"/>
    <w:rsid w:val="00321DDE"/>
    <w:rsid w:val="00322914"/>
    <w:rsid w:val="0032310A"/>
    <w:rsid w:val="003233B7"/>
    <w:rsid w:val="00323487"/>
    <w:rsid w:val="00323AAC"/>
    <w:rsid w:val="003240F0"/>
    <w:rsid w:val="0032468F"/>
    <w:rsid w:val="00324D7C"/>
    <w:rsid w:val="00324EBE"/>
    <w:rsid w:val="00325632"/>
    <w:rsid w:val="00325E63"/>
    <w:rsid w:val="003261D8"/>
    <w:rsid w:val="00326467"/>
    <w:rsid w:val="00326C32"/>
    <w:rsid w:val="0032738C"/>
    <w:rsid w:val="003276E2"/>
    <w:rsid w:val="003279C9"/>
    <w:rsid w:val="00330283"/>
    <w:rsid w:val="003306BF"/>
    <w:rsid w:val="00330CEC"/>
    <w:rsid w:val="00330CFF"/>
    <w:rsid w:val="003317FF"/>
    <w:rsid w:val="00332D26"/>
    <w:rsid w:val="003333FE"/>
    <w:rsid w:val="00334164"/>
    <w:rsid w:val="003341FE"/>
    <w:rsid w:val="00334527"/>
    <w:rsid w:val="0033472B"/>
    <w:rsid w:val="00334951"/>
    <w:rsid w:val="00334C1D"/>
    <w:rsid w:val="00335157"/>
    <w:rsid w:val="0033662D"/>
    <w:rsid w:val="0033665C"/>
    <w:rsid w:val="00336802"/>
    <w:rsid w:val="00336E86"/>
    <w:rsid w:val="00336F5D"/>
    <w:rsid w:val="003376C0"/>
    <w:rsid w:val="00340297"/>
    <w:rsid w:val="00340630"/>
    <w:rsid w:val="003408B2"/>
    <w:rsid w:val="00340DC0"/>
    <w:rsid w:val="003412EF"/>
    <w:rsid w:val="00341868"/>
    <w:rsid w:val="00342E25"/>
    <w:rsid w:val="003434D1"/>
    <w:rsid w:val="00343D98"/>
    <w:rsid w:val="00344FD2"/>
    <w:rsid w:val="003455CA"/>
    <w:rsid w:val="003459BC"/>
    <w:rsid w:val="003459BF"/>
    <w:rsid w:val="00345C05"/>
    <w:rsid w:val="00345C1E"/>
    <w:rsid w:val="00345C88"/>
    <w:rsid w:val="00345D1A"/>
    <w:rsid w:val="00345E80"/>
    <w:rsid w:val="003462E0"/>
    <w:rsid w:val="003466F5"/>
    <w:rsid w:val="003477E0"/>
    <w:rsid w:val="00350676"/>
    <w:rsid w:val="00350860"/>
    <w:rsid w:val="003508E1"/>
    <w:rsid w:val="0035193F"/>
    <w:rsid w:val="00351DF4"/>
    <w:rsid w:val="003522BC"/>
    <w:rsid w:val="003534CB"/>
    <w:rsid w:val="00353500"/>
    <w:rsid w:val="0035387C"/>
    <w:rsid w:val="00354448"/>
    <w:rsid w:val="00354634"/>
    <w:rsid w:val="00354B79"/>
    <w:rsid w:val="00354BE4"/>
    <w:rsid w:val="00354D0B"/>
    <w:rsid w:val="00355364"/>
    <w:rsid w:val="00355F88"/>
    <w:rsid w:val="003562B8"/>
    <w:rsid w:val="00356880"/>
    <w:rsid w:val="003568E6"/>
    <w:rsid w:val="0035705E"/>
    <w:rsid w:val="003574BA"/>
    <w:rsid w:val="00357986"/>
    <w:rsid w:val="00357F73"/>
    <w:rsid w:val="003603C4"/>
    <w:rsid w:val="00360B53"/>
    <w:rsid w:val="00360E0E"/>
    <w:rsid w:val="0036197F"/>
    <w:rsid w:val="0036224A"/>
    <w:rsid w:val="0036235A"/>
    <w:rsid w:val="0036273B"/>
    <w:rsid w:val="003628F0"/>
    <w:rsid w:val="00362E13"/>
    <w:rsid w:val="00363035"/>
    <w:rsid w:val="00363800"/>
    <w:rsid w:val="0036391F"/>
    <w:rsid w:val="00364228"/>
    <w:rsid w:val="00364FB5"/>
    <w:rsid w:val="00365695"/>
    <w:rsid w:val="00366094"/>
    <w:rsid w:val="003664A4"/>
    <w:rsid w:val="003666D9"/>
    <w:rsid w:val="003667B0"/>
    <w:rsid w:val="003667EA"/>
    <w:rsid w:val="0036696B"/>
    <w:rsid w:val="00366D04"/>
    <w:rsid w:val="0037023C"/>
    <w:rsid w:val="00370629"/>
    <w:rsid w:val="00371A9B"/>
    <w:rsid w:val="00371C8D"/>
    <w:rsid w:val="003723F6"/>
    <w:rsid w:val="00373B3F"/>
    <w:rsid w:val="00373B6E"/>
    <w:rsid w:val="00374DCC"/>
    <w:rsid w:val="00374FA6"/>
    <w:rsid w:val="003751DD"/>
    <w:rsid w:val="00375539"/>
    <w:rsid w:val="00375711"/>
    <w:rsid w:val="003757BB"/>
    <w:rsid w:val="00375E0F"/>
    <w:rsid w:val="0037611A"/>
    <w:rsid w:val="00376513"/>
    <w:rsid w:val="0037683D"/>
    <w:rsid w:val="00376B4A"/>
    <w:rsid w:val="00376C82"/>
    <w:rsid w:val="003771FD"/>
    <w:rsid w:val="0037736D"/>
    <w:rsid w:val="003778B4"/>
    <w:rsid w:val="00377A50"/>
    <w:rsid w:val="00377CBB"/>
    <w:rsid w:val="00377D6E"/>
    <w:rsid w:val="00380648"/>
    <w:rsid w:val="00380DCD"/>
    <w:rsid w:val="003816D7"/>
    <w:rsid w:val="0038240B"/>
    <w:rsid w:val="00382656"/>
    <w:rsid w:val="003831F2"/>
    <w:rsid w:val="00383648"/>
    <w:rsid w:val="003836A1"/>
    <w:rsid w:val="0038377D"/>
    <w:rsid w:val="00383CB5"/>
    <w:rsid w:val="00385010"/>
    <w:rsid w:val="003859EF"/>
    <w:rsid w:val="00385D2A"/>
    <w:rsid w:val="00386315"/>
    <w:rsid w:val="0038633B"/>
    <w:rsid w:val="00386759"/>
    <w:rsid w:val="00386FCB"/>
    <w:rsid w:val="00386FD5"/>
    <w:rsid w:val="003872D7"/>
    <w:rsid w:val="00387423"/>
    <w:rsid w:val="00387A13"/>
    <w:rsid w:val="00387F3A"/>
    <w:rsid w:val="00390392"/>
    <w:rsid w:val="00390521"/>
    <w:rsid w:val="003906FD"/>
    <w:rsid w:val="00390A2D"/>
    <w:rsid w:val="00390A4F"/>
    <w:rsid w:val="00390E09"/>
    <w:rsid w:val="00390FBD"/>
    <w:rsid w:val="0039103E"/>
    <w:rsid w:val="00391B8A"/>
    <w:rsid w:val="00392410"/>
    <w:rsid w:val="003928BB"/>
    <w:rsid w:val="0039292A"/>
    <w:rsid w:val="00392EAD"/>
    <w:rsid w:val="00393157"/>
    <w:rsid w:val="003937B9"/>
    <w:rsid w:val="00393FAD"/>
    <w:rsid w:val="00394536"/>
    <w:rsid w:val="00394EB6"/>
    <w:rsid w:val="00395171"/>
    <w:rsid w:val="00395191"/>
    <w:rsid w:val="00395512"/>
    <w:rsid w:val="00395CB4"/>
    <w:rsid w:val="0039626C"/>
    <w:rsid w:val="00396709"/>
    <w:rsid w:val="00396AFA"/>
    <w:rsid w:val="00396EC6"/>
    <w:rsid w:val="0039765B"/>
    <w:rsid w:val="0039773E"/>
    <w:rsid w:val="00397AF1"/>
    <w:rsid w:val="00397F48"/>
    <w:rsid w:val="003A0845"/>
    <w:rsid w:val="003A125E"/>
    <w:rsid w:val="003A178D"/>
    <w:rsid w:val="003A184C"/>
    <w:rsid w:val="003A18AD"/>
    <w:rsid w:val="003A23E4"/>
    <w:rsid w:val="003A25EB"/>
    <w:rsid w:val="003A2D0A"/>
    <w:rsid w:val="003A3050"/>
    <w:rsid w:val="003A33B3"/>
    <w:rsid w:val="003A3FDD"/>
    <w:rsid w:val="003A4385"/>
    <w:rsid w:val="003A44E2"/>
    <w:rsid w:val="003A4629"/>
    <w:rsid w:val="003A5178"/>
    <w:rsid w:val="003A52C3"/>
    <w:rsid w:val="003A5646"/>
    <w:rsid w:val="003A5A12"/>
    <w:rsid w:val="003A5AFA"/>
    <w:rsid w:val="003A728A"/>
    <w:rsid w:val="003A72B0"/>
    <w:rsid w:val="003B0008"/>
    <w:rsid w:val="003B0375"/>
    <w:rsid w:val="003B16B5"/>
    <w:rsid w:val="003B1E27"/>
    <w:rsid w:val="003B1E7F"/>
    <w:rsid w:val="003B1F6E"/>
    <w:rsid w:val="003B24B8"/>
    <w:rsid w:val="003B2912"/>
    <w:rsid w:val="003B32AC"/>
    <w:rsid w:val="003B34FE"/>
    <w:rsid w:val="003B3B6D"/>
    <w:rsid w:val="003B3C06"/>
    <w:rsid w:val="003B418F"/>
    <w:rsid w:val="003B4247"/>
    <w:rsid w:val="003B4980"/>
    <w:rsid w:val="003B54C6"/>
    <w:rsid w:val="003B5BC4"/>
    <w:rsid w:val="003B6346"/>
    <w:rsid w:val="003B685E"/>
    <w:rsid w:val="003B6FFF"/>
    <w:rsid w:val="003B794D"/>
    <w:rsid w:val="003B7BC8"/>
    <w:rsid w:val="003B7C12"/>
    <w:rsid w:val="003B7C89"/>
    <w:rsid w:val="003B7E50"/>
    <w:rsid w:val="003C0404"/>
    <w:rsid w:val="003C07A6"/>
    <w:rsid w:val="003C0A8C"/>
    <w:rsid w:val="003C0DF3"/>
    <w:rsid w:val="003C15F2"/>
    <w:rsid w:val="003C1669"/>
    <w:rsid w:val="003C18BC"/>
    <w:rsid w:val="003C1D31"/>
    <w:rsid w:val="003C20B6"/>
    <w:rsid w:val="003C3CF1"/>
    <w:rsid w:val="003C3E7C"/>
    <w:rsid w:val="003C4111"/>
    <w:rsid w:val="003C4FB5"/>
    <w:rsid w:val="003C504E"/>
    <w:rsid w:val="003C60A7"/>
    <w:rsid w:val="003C6273"/>
    <w:rsid w:val="003C6A19"/>
    <w:rsid w:val="003C6A2B"/>
    <w:rsid w:val="003C6FD6"/>
    <w:rsid w:val="003C76FC"/>
    <w:rsid w:val="003C7829"/>
    <w:rsid w:val="003C7AC1"/>
    <w:rsid w:val="003C7D0B"/>
    <w:rsid w:val="003C7DB3"/>
    <w:rsid w:val="003D082E"/>
    <w:rsid w:val="003D0AAC"/>
    <w:rsid w:val="003D0C80"/>
    <w:rsid w:val="003D0E21"/>
    <w:rsid w:val="003D1212"/>
    <w:rsid w:val="003D165D"/>
    <w:rsid w:val="003D19CF"/>
    <w:rsid w:val="003D1CD8"/>
    <w:rsid w:val="003D25BD"/>
    <w:rsid w:val="003D27C7"/>
    <w:rsid w:val="003D3029"/>
    <w:rsid w:val="003D38A9"/>
    <w:rsid w:val="003D3ABD"/>
    <w:rsid w:val="003D3C58"/>
    <w:rsid w:val="003D452A"/>
    <w:rsid w:val="003D4962"/>
    <w:rsid w:val="003D5874"/>
    <w:rsid w:val="003D5A42"/>
    <w:rsid w:val="003D5D2F"/>
    <w:rsid w:val="003D6F39"/>
    <w:rsid w:val="003D7163"/>
    <w:rsid w:val="003D720D"/>
    <w:rsid w:val="003D786B"/>
    <w:rsid w:val="003D7D99"/>
    <w:rsid w:val="003E01F4"/>
    <w:rsid w:val="003E055E"/>
    <w:rsid w:val="003E0BAF"/>
    <w:rsid w:val="003E0BD1"/>
    <w:rsid w:val="003E1F96"/>
    <w:rsid w:val="003E2124"/>
    <w:rsid w:val="003E275A"/>
    <w:rsid w:val="003E27CD"/>
    <w:rsid w:val="003E342C"/>
    <w:rsid w:val="003E35E5"/>
    <w:rsid w:val="003E40D7"/>
    <w:rsid w:val="003E4A14"/>
    <w:rsid w:val="003E5365"/>
    <w:rsid w:val="003E5819"/>
    <w:rsid w:val="003E606D"/>
    <w:rsid w:val="003E6AD9"/>
    <w:rsid w:val="003E6E7A"/>
    <w:rsid w:val="003E7125"/>
    <w:rsid w:val="003E77F5"/>
    <w:rsid w:val="003F015E"/>
    <w:rsid w:val="003F03A8"/>
    <w:rsid w:val="003F060A"/>
    <w:rsid w:val="003F0A01"/>
    <w:rsid w:val="003F0DA9"/>
    <w:rsid w:val="003F1086"/>
    <w:rsid w:val="003F12F2"/>
    <w:rsid w:val="003F1493"/>
    <w:rsid w:val="003F1865"/>
    <w:rsid w:val="003F2624"/>
    <w:rsid w:val="003F2A39"/>
    <w:rsid w:val="003F2BDD"/>
    <w:rsid w:val="003F2CEC"/>
    <w:rsid w:val="003F2D28"/>
    <w:rsid w:val="003F32BF"/>
    <w:rsid w:val="003F453C"/>
    <w:rsid w:val="003F4877"/>
    <w:rsid w:val="003F4977"/>
    <w:rsid w:val="003F4AC8"/>
    <w:rsid w:val="003F53AD"/>
    <w:rsid w:val="003F5ED4"/>
    <w:rsid w:val="003F6126"/>
    <w:rsid w:val="003F6FF8"/>
    <w:rsid w:val="003F720C"/>
    <w:rsid w:val="003F7613"/>
    <w:rsid w:val="003F7F27"/>
    <w:rsid w:val="003F7F2E"/>
    <w:rsid w:val="00400564"/>
    <w:rsid w:val="00400C15"/>
    <w:rsid w:val="00400C33"/>
    <w:rsid w:val="004010D1"/>
    <w:rsid w:val="00401126"/>
    <w:rsid w:val="004020B4"/>
    <w:rsid w:val="004022EB"/>
    <w:rsid w:val="0040231A"/>
    <w:rsid w:val="00402632"/>
    <w:rsid w:val="0040283B"/>
    <w:rsid w:val="004037A7"/>
    <w:rsid w:val="0040395B"/>
    <w:rsid w:val="00403B94"/>
    <w:rsid w:val="00403BC6"/>
    <w:rsid w:val="00403DDC"/>
    <w:rsid w:val="00403EF7"/>
    <w:rsid w:val="0040406D"/>
    <w:rsid w:val="004043E9"/>
    <w:rsid w:val="00404C8D"/>
    <w:rsid w:val="00404E11"/>
    <w:rsid w:val="00404F51"/>
    <w:rsid w:val="00404FD0"/>
    <w:rsid w:val="00405088"/>
    <w:rsid w:val="0040579E"/>
    <w:rsid w:val="0040598D"/>
    <w:rsid w:val="00405A25"/>
    <w:rsid w:val="00405C13"/>
    <w:rsid w:val="00406258"/>
    <w:rsid w:val="0040629E"/>
    <w:rsid w:val="00406462"/>
    <w:rsid w:val="0040652E"/>
    <w:rsid w:val="0040716C"/>
    <w:rsid w:val="00407519"/>
    <w:rsid w:val="004075EE"/>
    <w:rsid w:val="00407DF3"/>
    <w:rsid w:val="00410FD3"/>
    <w:rsid w:val="00411CCA"/>
    <w:rsid w:val="00412152"/>
    <w:rsid w:val="00412627"/>
    <w:rsid w:val="00412B9F"/>
    <w:rsid w:val="00412BF8"/>
    <w:rsid w:val="00412F87"/>
    <w:rsid w:val="00413072"/>
    <w:rsid w:val="004132B9"/>
    <w:rsid w:val="00413C68"/>
    <w:rsid w:val="00414696"/>
    <w:rsid w:val="00414B27"/>
    <w:rsid w:val="00415580"/>
    <w:rsid w:val="004161E6"/>
    <w:rsid w:val="00416AB4"/>
    <w:rsid w:val="00416D1A"/>
    <w:rsid w:val="0041777C"/>
    <w:rsid w:val="00417B0D"/>
    <w:rsid w:val="004204E7"/>
    <w:rsid w:val="00420556"/>
    <w:rsid w:val="00421D8A"/>
    <w:rsid w:val="00423128"/>
    <w:rsid w:val="00423C4E"/>
    <w:rsid w:val="0042427E"/>
    <w:rsid w:val="004250B6"/>
    <w:rsid w:val="00425483"/>
    <w:rsid w:val="00425FAE"/>
    <w:rsid w:val="00426391"/>
    <w:rsid w:val="00426455"/>
    <w:rsid w:val="0042690F"/>
    <w:rsid w:val="004271E6"/>
    <w:rsid w:val="004278B1"/>
    <w:rsid w:val="00427E3D"/>
    <w:rsid w:val="00427EC4"/>
    <w:rsid w:val="00430CEF"/>
    <w:rsid w:val="004330C9"/>
    <w:rsid w:val="004330EE"/>
    <w:rsid w:val="0043315B"/>
    <w:rsid w:val="0043358F"/>
    <w:rsid w:val="00433A10"/>
    <w:rsid w:val="00433CD9"/>
    <w:rsid w:val="004340FF"/>
    <w:rsid w:val="0043496C"/>
    <w:rsid w:val="00434ECF"/>
    <w:rsid w:val="00435402"/>
    <w:rsid w:val="004361BE"/>
    <w:rsid w:val="004364B3"/>
    <w:rsid w:val="004367E5"/>
    <w:rsid w:val="004368AB"/>
    <w:rsid w:val="00436EDD"/>
    <w:rsid w:val="00436F66"/>
    <w:rsid w:val="00437DC8"/>
    <w:rsid w:val="00437FB6"/>
    <w:rsid w:val="00440A3E"/>
    <w:rsid w:val="00440D92"/>
    <w:rsid w:val="00441133"/>
    <w:rsid w:val="00442EEF"/>
    <w:rsid w:val="004430FA"/>
    <w:rsid w:val="004432FF"/>
    <w:rsid w:val="00443CB4"/>
    <w:rsid w:val="00444555"/>
    <w:rsid w:val="00444572"/>
    <w:rsid w:val="00444909"/>
    <w:rsid w:val="00444C8E"/>
    <w:rsid w:val="00444CEA"/>
    <w:rsid w:val="00444E7E"/>
    <w:rsid w:val="00445030"/>
    <w:rsid w:val="0044575D"/>
    <w:rsid w:val="0044635D"/>
    <w:rsid w:val="00446828"/>
    <w:rsid w:val="004473E4"/>
    <w:rsid w:val="0044772D"/>
    <w:rsid w:val="00450669"/>
    <w:rsid w:val="00451027"/>
    <w:rsid w:val="00451E3F"/>
    <w:rsid w:val="00453027"/>
    <w:rsid w:val="00453EA1"/>
    <w:rsid w:val="00454F5C"/>
    <w:rsid w:val="00455745"/>
    <w:rsid w:val="00455B4C"/>
    <w:rsid w:val="00456188"/>
    <w:rsid w:val="004566C2"/>
    <w:rsid w:val="00456A64"/>
    <w:rsid w:val="00457276"/>
    <w:rsid w:val="004578CE"/>
    <w:rsid w:val="0046020E"/>
    <w:rsid w:val="004603CC"/>
    <w:rsid w:val="00460562"/>
    <w:rsid w:val="0046066A"/>
    <w:rsid w:val="004606C5"/>
    <w:rsid w:val="00460708"/>
    <w:rsid w:val="00460AD9"/>
    <w:rsid w:val="00460C65"/>
    <w:rsid w:val="00460DAF"/>
    <w:rsid w:val="004610D9"/>
    <w:rsid w:val="0046114A"/>
    <w:rsid w:val="00461334"/>
    <w:rsid w:val="00462CB9"/>
    <w:rsid w:val="00462F45"/>
    <w:rsid w:val="0046304C"/>
    <w:rsid w:val="00463377"/>
    <w:rsid w:val="00463E8F"/>
    <w:rsid w:val="00464296"/>
    <w:rsid w:val="00464F7F"/>
    <w:rsid w:val="0046503C"/>
    <w:rsid w:val="0046516D"/>
    <w:rsid w:val="004652C9"/>
    <w:rsid w:val="00465D78"/>
    <w:rsid w:val="00465FC7"/>
    <w:rsid w:val="00467474"/>
    <w:rsid w:val="00467480"/>
    <w:rsid w:val="00467653"/>
    <w:rsid w:val="00467D66"/>
    <w:rsid w:val="004704A9"/>
    <w:rsid w:val="0047081F"/>
    <w:rsid w:val="00470900"/>
    <w:rsid w:val="00471645"/>
    <w:rsid w:val="00471ADE"/>
    <w:rsid w:val="00472277"/>
    <w:rsid w:val="004727A8"/>
    <w:rsid w:val="00473913"/>
    <w:rsid w:val="00473E91"/>
    <w:rsid w:val="00474E6A"/>
    <w:rsid w:val="00475200"/>
    <w:rsid w:val="00475526"/>
    <w:rsid w:val="004768EC"/>
    <w:rsid w:val="00476CAA"/>
    <w:rsid w:val="00477357"/>
    <w:rsid w:val="0047749C"/>
    <w:rsid w:val="004779AB"/>
    <w:rsid w:val="00477DB1"/>
    <w:rsid w:val="00477E38"/>
    <w:rsid w:val="00477E73"/>
    <w:rsid w:val="004800B0"/>
    <w:rsid w:val="004803FC"/>
    <w:rsid w:val="00480C2F"/>
    <w:rsid w:val="00480F64"/>
    <w:rsid w:val="0048115D"/>
    <w:rsid w:val="0048270C"/>
    <w:rsid w:val="00482B92"/>
    <w:rsid w:val="004830C6"/>
    <w:rsid w:val="0048330A"/>
    <w:rsid w:val="004841D5"/>
    <w:rsid w:val="00484607"/>
    <w:rsid w:val="00484BDD"/>
    <w:rsid w:val="004858FB"/>
    <w:rsid w:val="00485DAD"/>
    <w:rsid w:val="004860D3"/>
    <w:rsid w:val="00486986"/>
    <w:rsid w:val="00486AD3"/>
    <w:rsid w:val="00486F41"/>
    <w:rsid w:val="00487A62"/>
    <w:rsid w:val="00490344"/>
    <w:rsid w:val="004904AB"/>
    <w:rsid w:val="0049094A"/>
    <w:rsid w:val="004909F5"/>
    <w:rsid w:val="00490AAA"/>
    <w:rsid w:val="00490CA4"/>
    <w:rsid w:val="004912EB"/>
    <w:rsid w:val="00492499"/>
    <w:rsid w:val="004928F2"/>
    <w:rsid w:val="00492A63"/>
    <w:rsid w:val="00493B56"/>
    <w:rsid w:val="00493CE9"/>
    <w:rsid w:val="00495571"/>
    <w:rsid w:val="00495C4B"/>
    <w:rsid w:val="0049622A"/>
    <w:rsid w:val="004969BF"/>
    <w:rsid w:val="004A12CB"/>
    <w:rsid w:val="004A198C"/>
    <w:rsid w:val="004A1E8B"/>
    <w:rsid w:val="004A1FC1"/>
    <w:rsid w:val="004A3301"/>
    <w:rsid w:val="004A38BF"/>
    <w:rsid w:val="004A3B50"/>
    <w:rsid w:val="004A449F"/>
    <w:rsid w:val="004A488B"/>
    <w:rsid w:val="004A4A78"/>
    <w:rsid w:val="004A5128"/>
    <w:rsid w:val="004A57E0"/>
    <w:rsid w:val="004A5BE6"/>
    <w:rsid w:val="004A7692"/>
    <w:rsid w:val="004B0BE7"/>
    <w:rsid w:val="004B1F58"/>
    <w:rsid w:val="004B23D2"/>
    <w:rsid w:val="004B2587"/>
    <w:rsid w:val="004B25C7"/>
    <w:rsid w:val="004B337B"/>
    <w:rsid w:val="004B4376"/>
    <w:rsid w:val="004B43F5"/>
    <w:rsid w:val="004B513A"/>
    <w:rsid w:val="004B5556"/>
    <w:rsid w:val="004B5712"/>
    <w:rsid w:val="004B59E0"/>
    <w:rsid w:val="004B5C31"/>
    <w:rsid w:val="004B5EAA"/>
    <w:rsid w:val="004B6123"/>
    <w:rsid w:val="004B6DA9"/>
    <w:rsid w:val="004C0438"/>
    <w:rsid w:val="004C0882"/>
    <w:rsid w:val="004C08AF"/>
    <w:rsid w:val="004C1DA4"/>
    <w:rsid w:val="004C1F51"/>
    <w:rsid w:val="004C2BAA"/>
    <w:rsid w:val="004C3707"/>
    <w:rsid w:val="004C3E83"/>
    <w:rsid w:val="004C45CD"/>
    <w:rsid w:val="004C4B05"/>
    <w:rsid w:val="004C5165"/>
    <w:rsid w:val="004C57C6"/>
    <w:rsid w:val="004C5E55"/>
    <w:rsid w:val="004C71E8"/>
    <w:rsid w:val="004C721E"/>
    <w:rsid w:val="004D021F"/>
    <w:rsid w:val="004D05E3"/>
    <w:rsid w:val="004D0DEF"/>
    <w:rsid w:val="004D20FA"/>
    <w:rsid w:val="004D2E47"/>
    <w:rsid w:val="004D33E4"/>
    <w:rsid w:val="004D3C48"/>
    <w:rsid w:val="004D3D82"/>
    <w:rsid w:val="004D4D05"/>
    <w:rsid w:val="004D4E60"/>
    <w:rsid w:val="004D59DC"/>
    <w:rsid w:val="004D5AA4"/>
    <w:rsid w:val="004D5D98"/>
    <w:rsid w:val="004D5E0E"/>
    <w:rsid w:val="004D5E9D"/>
    <w:rsid w:val="004D5F6B"/>
    <w:rsid w:val="004D6161"/>
    <w:rsid w:val="004D626E"/>
    <w:rsid w:val="004D6301"/>
    <w:rsid w:val="004D68B0"/>
    <w:rsid w:val="004D6D9A"/>
    <w:rsid w:val="004D71B2"/>
    <w:rsid w:val="004D774B"/>
    <w:rsid w:val="004D7D6D"/>
    <w:rsid w:val="004E0609"/>
    <w:rsid w:val="004E0734"/>
    <w:rsid w:val="004E08C9"/>
    <w:rsid w:val="004E0A37"/>
    <w:rsid w:val="004E0D9E"/>
    <w:rsid w:val="004E102A"/>
    <w:rsid w:val="004E14D6"/>
    <w:rsid w:val="004E14FC"/>
    <w:rsid w:val="004E1D06"/>
    <w:rsid w:val="004E226B"/>
    <w:rsid w:val="004E22F2"/>
    <w:rsid w:val="004E2C1F"/>
    <w:rsid w:val="004E39EC"/>
    <w:rsid w:val="004E3CB7"/>
    <w:rsid w:val="004E4320"/>
    <w:rsid w:val="004E5102"/>
    <w:rsid w:val="004E606B"/>
    <w:rsid w:val="004E65C8"/>
    <w:rsid w:val="004E6A8C"/>
    <w:rsid w:val="004E6AA8"/>
    <w:rsid w:val="004E73E7"/>
    <w:rsid w:val="004E74B9"/>
    <w:rsid w:val="004F0E1B"/>
    <w:rsid w:val="004F16DB"/>
    <w:rsid w:val="004F1939"/>
    <w:rsid w:val="004F1EDB"/>
    <w:rsid w:val="004F2754"/>
    <w:rsid w:val="004F2F84"/>
    <w:rsid w:val="004F321B"/>
    <w:rsid w:val="004F33BA"/>
    <w:rsid w:val="004F45DC"/>
    <w:rsid w:val="004F4CB5"/>
    <w:rsid w:val="004F500F"/>
    <w:rsid w:val="004F52E5"/>
    <w:rsid w:val="004F5C88"/>
    <w:rsid w:val="004F67CB"/>
    <w:rsid w:val="004F71CD"/>
    <w:rsid w:val="00500601"/>
    <w:rsid w:val="0050084F"/>
    <w:rsid w:val="00500B0F"/>
    <w:rsid w:val="00500DE5"/>
    <w:rsid w:val="005022B0"/>
    <w:rsid w:val="0050292E"/>
    <w:rsid w:val="00502DA7"/>
    <w:rsid w:val="00502DE9"/>
    <w:rsid w:val="00503234"/>
    <w:rsid w:val="0050357A"/>
    <w:rsid w:val="00503655"/>
    <w:rsid w:val="005038F0"/>
    <w:rsid w:val="0050419F"/>
    <w:rsid w:val="00504806"/>
    <w:rsid w:val="0050544C"/>
    <w:rsid w:val="00505545"/>
    <w:rsid w:val="005057AA"/>
    <w:rsid w:val="00505A9E"/>
    <w:rsid w:val="00507124"/>
    <w:rsid w:val="005075AE"/>
    <w:rsid w:val="00507871"/>
    <w:rsid w:val="00510EAD"/>
    <w:rsid w:val="0051101F"/>
    <w:rsid w:val="0051121D"/>
    <w:rsid w:val="00511450"/>
    <w:rsid w:val="005117AE"/>
    <w:rsid w:val="00511FAC"/>
    <w:rsid w:val="005121EC"/>
    <w:rsid w:val="00512303"/>
    <w:rsid w:val="0051244E"/>
    <w:rsid w:val="00512963"/>
    <w:rsid w:val="00512B2A"/>
    <w:rsid w:val="00512B86"/>
    <w:rsid w:val="00513E67"/>
    <w:rsid w:val="00514232"/>
    <w:rsid w:val="00514550"/>
    <w:rsid w:val="00514DB4"/>
    <w:rsid w:val="00515353"/>
    <w:rsid w:val="0051581C"/>
    <w:rsid w:val="00515AE5"/>
    <w:rsid w:val="00515E53"/>
    <w:rsid w:val="00517250"/>
    <w:rsid w:val="0052002B"/>
    <w:rsid w:val="00520063"/>
    <w:rsid w:val="00520128"/>
    <w:rsid w:val="005207D2"/>
    <w:rsid w:val="00520D65"/>
    <w:rsid w:val="005212AE"/>
    <w:rsid w:val="00521804"/>
    <w:rsid w:val="00522723"/>
    <w:rsid w:val="00522DB7"/>
    <w:rsid w:val="00523C1D"/>
    <w:rsid w:val="00523CBC"/>
    <w:rsid w:val="0052452A"/>
    <w:rsid w:val="00524A5F"/>
    <w:rsid w:val="00524CB1"/>
    <w:rsid w:val="00525D50"/>
    <w:rsid w:val="00525DB1"/>
    <w:rsid w:val="00526D65"/>
    <w:rsid w:val="00526FB1"/>
    <w:rsid w:val="0052727B"/>
    <w:rsid w:val="00527F83"/>
    <w:rsid w:val="0053018A"/>
    <w:rsid w:val="005301AE"/>
    <w:rsid w:val="005301FC"/>
    <w:rsid w:val="005306E7"/>
    <w:rsid w:val="0053088D"/>
    <w:rsid w:val="00530DF6"/>
    <w:rsid w:val="0053154D"/>
    <w:rsid w:val="00531B0A"/>
    <w:rsid w:val="00531B5F"/>
    <w:rsid w:val="00531DB8"/>
    <w:rsid w:val="0053202C"/>
    <w:rsid w:val="00532135"/>
    <w:rsid w:val="00532BFB"/>
    <w:rsid w:val="00532DFE"/>
    <w:rsid w:val="00532EFD"/>
    <w:rsid w:val="00532F17"/>
    <w:rsid w:val="005331A3"/>
    <w:rsid w:val="005338E3"/>
    <w:rsid w:val="00535669"/>
    <w:rsid w:val="00535F8A"/>
    <w:rsid w:val="00536103"/>
    <w:rsid w:val="005362C4"/>
    <w:rsid w:val="005369E3"/>
    <w:rsid w:val="0053742F"/>
    <w:rsid w:val="00537C00"/>
    <w:rsid w:val="00537CA3"/>
    <w:rsid w:val="0054060E"/>
    <w:rsid w:val="005419AB"/>
    <w:rsid w:val="00541CB5"/>
    <w:rsid w:val="00543BEE"/>
    <w:rsid w:val="00544004"/>
    <w:rsid w:val="005444AE"/>
    <w:rsid w:val="005445B3"/>
    <w:rsid w:val="005446FC"/>
    <w:rsid w:val="00544713"/>
    <w:rsid w:val="00544D1F"/>
    <w:rsid w:val="00544EF1"/>
    <w:rsid w:val="00545F74"/>
    <w:rsid w:val="0054629D"/>
    <w:rsid w:val="00546635"/>
    <w:rsid w:val="00546E09"/>
    <w:rsid w:val="0054710F"/>
    <w:rsid w:val="00547334"/>
    <w:rsid w:val="00547F67"/>
    <w:rsid w:val="00550507"/>
    <w:rsid w:val="005515F5"/>
    <w:rsid w:val="005522F8"/>
    <w:rsid w:val="0055247A"/>
    <w:rsid w:val="00552978"/>
    <w:rsid w:val="00552B79"/>
    <w:rsid w:val="00553679"/>
    <w:rsid w:val="0055386E"/>
    <w:rsid w:val="00553BC6"/>
    <w:rsid w:val="005541C6"/>
    <w:rsid w:val="0055437D"/>
    <w:rsid w:val="0055445D"/>
    <w:rsid w:val="005552E6"/>
    <w:rsid w:val="005556EA"/>
    <w:rsid w:val="00555819"/>
    <w:rsid w:val="00555FCA"/>
    <w:rsid w:val="0055667E"/>
    <w:rsid w:val="00556697"/>
    <w:rsid w:val="00556A3F"/>
    <w:rsid w:val="00556A88"/>
    <w:rsid w:val="005576D2"/>
    <w:rsid w:val="00560015"/>
    <w:rsid w:val="005600F0"/>
    <w:rsid w:val="0056077E"/>
    <w:rsid w:val="00560E2C"/>
    <w:rsid w:val="0056129D"/>
    <w:rsid w:val="00561B48"/>
    <w:rsid w:val="00562204"/>
    <w:rsid w:val="0056251D"/>
    <w:rsid w:val="0056266D"/>
    <w:rsid w:val="00562FDD"/>
    <w:rsid w:val="00563741"/>
    <w:rsid w:val="00563A24"/>
    <w:rsid w:val="005640E8"/>
    <w:rsid w:val="005642E7"/>
    <w:rsid w:val="00564730"/>
    <w:rsid w:val="005658FE"/>
    <w:rsid w:val="00566407"/>
    <w:rsid w:val="00566DA4"/>
    <w:rsid w:val="00567014"/>
    <w:rsid w:val="00567033"/>
    <w:rsid w:val="00567AD6"/>
    <w:rsid w:val="005706E1"/>
    <w:rsid w:val="005711E7"/>
    <w:rsid w:val="0057193F"/>
    <w:rsid w:val="0057238F"/>
    <w:rsid w:val="00572667"/>
    <w:rsid w:val="00573063"/>
    <w:rsid w:val="005736D4"/>
    <w:rsid w:val="0057438C"/>
    <w:rsid w:val="00574395"/>
    <w:rsid w:val="005747D5"/>
    <w:rsid w:val="005748BD"/>
    <w:rsid w:val="00575741"/>
    <w:rsid w:val="0057620F"/>
    <w:rsid w:val="0057629C"/>
    <w:rsid w:val="0057662C"/>
    <w:rsid w:val="0057669B"/>
    <w:rsid w:val="0057688E"/>
    <w:rsid w:val="00576EAE"/>
    <w:rsid w:val="00577247"/>
    <w:rsid w:val="00577452"/>
    <w:rsid w:val="00577FF7"/>
    <w:rsid w:val="005800EC"/>
    <w:rsid w:val="005802C1"/>
    <w:rsid w:val="00580519"/>
    <w:rsid w:val="005805BC"/>
    <w:rsid w:val="00580DCF"/>
    <w:rsid w:val="0058138C"/>
    <w:rsid w:val="005829DB"/>
    <w:rsid w:val="0058338E"/>
    <w:rsid w:val="005838DE"/>
    <w:rsid w:val="00583A63"/>
    <w:rsid w:val="00583D5A"/>
    <w:rsid w:val="00584BFD"/>
    <w:rsid w:val="005855E7"/>
    <w:rsid w:val="00585664"/>
    <w:rsid w:val="00585854"/>
    <w:rsid w:val="005865B5"/>
    <w:rsid w:val="005867E4"/>
    <w:rsid w:val="00586A6C"/>
    <w:rsid w:val="00586CC2"/>
    <w:rsid w:val="005875A6"/>
    <w:rsid w:val="00587BBA"/>
    <w:rsid w:val="00591125"/>
    <w:rsid w:val="00591787"/>
    <w:rsid w:val="00592777"/>
    <w:rsid w:val="005933F1"/>
    <w:rsid w:val="00593414"/>
    <w:rsid w:val="00593F1D"/>
    <w:rsid w:val="0059413A"/>
    <w:rsid w:val="0059423F"/>
    <w:rsid w:val="00594F11"/>
    <w:rsid w:val="00595B0D"/>
    <w:rsid w:val="00595FC2"/>
    <w:rsid w:val="005975EC"/>
    <w:rsid w:val="00597DE9"/>
    <w:rsid w:val="005A033D"/>
    <w:rsid w:val="005A11A6"/>
    <w:rsid w:val="005A18CF"/>
    <w:rsid w:val="005A2287"/>
    <w:rsid w:val="005A2933"/>
    <w:rsid w:val="005A29A9"/>
    <w:rsid w:val="005A3445"/>
    <w:rsid w:val="005A3520"/>
    <w:rsid w:val="005A38B7"/>
    <w:rsid w:val="005A4076"/>
    <w:rsid w:val="005A4827"/>
    <w:rsid w:val="005A4C00"/>
    <w:rsid w:val="005A517D"/>
    <w:rsid w:val="005A544B"/>
    <w:rsid w:val="005A57F2"/>
    <w:rsid w:val="005A5DB8"/>
    <w:rsid w:val="005A65FF"/>
    <w:rsid w:val="005A69D8"/>
    <w:rsid w:val="005A75AC"/>
    <w:rsid w:val="005B0086"/>
    <w:rsid w:val="005B0449"/>
    <w:rsid w:val="005B15A9"/>
    <w:rsid w:val="005B1654"/>
    <w:rsid w:val="005B38F5"/>
    <w:rsid w:val="005B3E39"/>
    <w:rsid w:val="005B448D"/>
    <w:rsid w:val="005B4524"/>
    <w:rsid w:val="005B49AE"/>
    <w:rsid w:val="005B4EA1"/>
    <w:rsid w:val="005B62AC"/>
    <w:rsid w:val="005B6B1C"/>
    <w:rsid w:val="005B72A5"/>
    <w:rsid w:val="005B7E4B"/>
    <w:rsid w:val="005B7FD3"/>
    <w:rsid w:val="005C0CFB"/>
    <w:rsid w:val="005C0E83"/>
    <w:rsid w:val="005C1715"/>
    <w:rsid w:val="005C1BEE"/>
    <w:rsid w:val="005C29CE"/>
    <w:rsid w:val="005C2C47"/>
    <w:rsid w:val="005C3666"/>
    <w:rsid w:val="005C3C51"/>
    <w:rsid w:val="005C4324"/>
    <w:rsid w:val="005C47B3"/>
    <w:rsid w:val="005C47CE"/>
    <w:rsid w:val="005C5AFF"/>
    <w:rsid w:val="005C6053"/>
    <w:rsid w:val="005C667C"/>
    <w:rsid w:val="005C687D"/>
    <w:rsid w:val="005C7373"/>
    <w:rsid w:val="005C760B"/>
    <w:rsid w:val="005C7C9C"/>
    <w:rsid w:val="005D003C"/>
    <w:rsid w:val="005D0BB4"/>
    <w:rsid w:val="005D0EC3"/>
    <w:rsid w:val="005D105C"/>
    <w:rsid w:val="005D1760"/>
    <w:rsid w:val="005D45FC"/>
    <w:rsid w:val="005D52E7"/>
    <w:rsid w:val="005D5A58"/>
    <w:rsid w:val="005D6BE3"/>
    <w:rsid w:val="005D6F47"/>
    <w:rsid w:val="005D79A6"/>
    <w:rsid w:val="005D79DD"/>
    <w:rsid w:val="005E0423"/>
    <w:rsid w:val="005E055B"/>
    <w:rsid w:val="005E0F5B"/>
    <w:rsid w:val="005E117D"/>
    <w:rsid w:val="005E2343"/>
    <w:rsid w:val="005E2399"/>
    <w:rsid w:val="005E2881"/>
    <w:rsid w:val="005E2AE8"/>
    <w:rsid w:val="005E2C21"/>
    <w:rsid w:val="005E406C"/>
    <w:rsid w:val="005E41E4"/>
    <w:rsid w:val="005E4862"/>
    <w:rsid w:val="005E4B74"/>
    <w:rsid w:val="005E5905"/>
    <w:rsid w:val="005E5A2F"/>
    <w:rsid w:val="005E696A"/>
    <w:rsid w:val="005E6970"/>
    <w:rsid w:val="005E7359"/>
    <w:rsid w:val="005E75E3"/>
    <w:rsid w:val="005E7DBF"/>
    <w:rsid w:val="005E7E0C"/>
    <w:rsid w:val="005E7E3D"/>
    <w:rsid w:val="005F0837"/>
    <w:rsid w:val="005F0ADA"/>
    <w:rsid w:val="005F0CA2"/>
    <w:rsid w:val="005F11AA"/>
    <w:rsid w:val="005F1397"/>
    <w:rsid w:val="005F1D0C"/>
    <w:rsid w:val="005F22B0"/>
    <w:rsid w:val="005F27F0"/>
    <w:rsid w:val="005F32B6"/>
    <w:rsid w:val="005F3559"/>
    <w:rsid w:val="005F3CEC"/>
    <w:rsid w:val="005F4005"/>
    <w:rsid w:val="005F4E6C"/>
    <w:rsid w:val="005F5901"/>
    <w:rsid w:val="005F5A9D"/>
    <w:rsid w:val="005F5CE0"/>
    <w:rsid w:val="005F611D"/>
    <w:rsid w:val="005F68AA"/>
    <w:rsid w:val="005F7A59"/>
    <w:rsid w:val="00600C94"/>
    <w:rsid w:val="0060113D"/>
    <w:rsid w:val="006015C1"/>
    <w:rsid w:val="00601C6A"/>
    <w:rsid w:val="00601F5E"/>
    <w:rsid w:val="00602E63"/>
    <w:rsid w:val="00604882"/>
    <w:rsid w:val="00605662"/>
    <w:rsid w:val="00605B6C"/>
    <w:rsid w:val="00607001"/>
    <w:rsid w:val="0061040C"/>
    <w:rsid w:val="00611062"/>
    <w:rsid w:val="00611EB3"/>
    <w:rsid w:val="0061208A"/>
    <w:rsid w:val="00613EB3"/>
    <w:rsid w:val="00614101"/>
    <w:rsid w:val="00614D28"/>
    <w:rsid w:val="00615C64"/>
    <w:rsid w:val="0061665A"/>
    <w:rsid w:val="00616876"/>
    <w:rsid w:val="006168C0"/>
    <w:rsid w:val="0061702A"/>
    <w:rsid w:val="006200EC"/>
    <w:rsid w:val="00621046"/>
    <w:rsid w:val="00621AFB"/>
    <w:rsid w:val="00621E9E"/>
    <w:rsid w:val="006222B4"/>
    <w:rsid w:val="00623413"/>
    <w:rsid w:val="006240DC"/>
    <w:rsid w:val="0062457E"/>
    <w:rsid w:val="00624BC2"/>
    <w:rsid w:val="00624DBE"/>
    <w:rsid w:val="00624F7E"/>
    <w:rsid w:val="00625912"/>
    <w:rsid w:val="00625DFA"/>
    <w:rsid w:val="0062635A"/>
    <w:rsid w:val="00627205"/>
    <w:rsid w:val="006275ED"/>
    <w:rsid w:val="00630050"/>
    <w:rsid w:val="00630076"/>
    <w:rsid w:val="00631609"/>
    <w:rsid w:val="00631D27"/>
    <w:rsid w:val="00631EDA"/>
    <w:rsid w:val="00632527"/>
    <w:rsid w:val="00633221"/>
    <w:rsid w:val="0063371D"/>
    <w:rsid w:val="00633B6F"/>
    <w:rsid w:val="0063407A"/>
    <w:rsid w:val="00634917"/>
    <w:rsid w:val="00634B33"/>
    <w:rsid w:val="006351B6"/>
    <w:rsid w:val="00635530"/>
    <w:rsid w:val="00635AFA"/>
    <w:rsid w:val="00636C9D"/>
    <w:rsid w:val="00636CC8"/>
    <w:rsid w:val="0063731F"/>
    <w:rsid w:val="00637ACF"/>
    <w:rsid w:val="00640691"/>
    <w:rsid w:val="00640CC3"/>
    <w:rsid w:val="006410AA"/>
    <w:rsid w:val="0064111B"/>
    <w:rsid w:val="00641264"/>
    <w:rsid w:val="006412D2"/>
    <w:rsid w:val="00641E85"/>
    <w:rsid w:val="0064228C"/>
    <w:rsid w:val="00642DEF"/>
    <w:rsid w:val="00642EE9"/>
    <w:rsid w:val="00642FBE"/>
    <w:rsid w:val="00643455"/>
    <w:rsid w:val="00643AD8"/>
    <w:rsid w:val="006440EB"/>
    <w:rsid w:val="00644688"/>
    <w:rsid w:val="006446E7"/>
    <w:rsid w:val="00645090"/>
    <w:rsid w:val="0064586E"/>
    <w:rsid w:val="006459C6"/>
    <w:rsid w:val="00645B9D"/>
    <w:rsid w:val="006475F8"/>
    <w:rsid w:val="00647A05"/>
    <w:rsid w:val="00647AF6"/>
    <w:rsid w:val="00650FD6"/>
    <w:rsid w:val="006510EB"/>
    <w:rsid w:val="0065154A"/>
    <w:rsid w:val="00651EB9"/>
    <w:rsid w:val="00652A75"/>
    <w:rsid w:val="00652C7D"/>
    <w:rsid w:val="00652DF1"/>
    <w:rsid w:val="00653791"/>
    <w:rsid w:val="006537E1"/>
    <w:rsid w:val="0065404A"/>
    <w:rsid w:val="0065423C"/>
    <w:rsid w:val="00654735"/>
    <w:rsid w:val="0065552E"/>
    <w:rsid w:val="006564AC"/>
    <w:rsid w:val="006565C1"/>
    <w:rsid w:val="0065685C"/>
    <w:rsid w:val="00656C26"/>
    <w:rsid w:val="00656DBC"/>
    <w:rsid w:val="00657107"/>
    <w:rsid w:val="0065740A"/>
    <w:rsid w:val="006574FF"/>
    <w:rsid w:val="006576CF"/>
    <w:rsid w:val="006577D9"/>
    <w:rsid w:val="006609F7"/>
    <w:rsid w:val="006611AE"/>
    <w:rsid w:val="006614B0"/>
    <w:rsid w:val="006615AA"/>
    <w:rsid w:val="006616A9"/>
    <w:rsid w:val="00662315"/>
    <w:rsid w:val="00662ADF"/>
    <w:rsid w:val="006631A0"/>
    <w:rsid w:val="006637A4"/>
    <w:rsid w:val="00663871"/>
    <w:rsid w:val="00663BC3"/>
    <w:rsid w:val="006641E1"/>
    <w:rsid w:val="006646A8"/>
    <w:rsid w:val="00664747"/>
    <w:rsid w:val="006649FF"/>
    <w:rsid w:val="00664E58"/>
    <w:rsid w:val="0066599F"/>
    <w:rsid w:val="00665C34"/>
    <w:rsid w:val="0066624E"/>
    <w:rsid w:val="00667B1A"/>
    <w:rsid w:val="00667BEC"/>
    <w:rsid w:val="00667E4B"/>
    <w:rsid w:val="00667EB4"/>
    <w:rsid w:val="0067064F"/>
    <w:rsid w:val="00670D35"/>
    <w:rsid w:val="00670D92"/>
    <w:rsid w:val="006711A5"/>
    <w:rsid w:val="00671C91"/>
    <w:rsid w:val="00671ED8"/>
    <w:rsid w:val="0067289C"/>
    <w:rsid w:val="00673AA1"/>
    <w:rsid w:val="00674103"/>
    <w:rsid w:val="0067465D"/>
    <w:rsid w:val="00674B07"/>
    <w:rsid w:val="00675339"/>
    <w:rsid w:val="00675F57"/>
    <w:rsid w:val="006761BF"/>
    <w:rsid w:val="0067676E"/>
    <w:rsid w:val="006774A2"/>
    <w:rsid w:val="00677721"/>
    <w:rsid w:val="00680005"/>
    <w:rsid w:val="0068042D"/>
    <w:rsid w:val="0068168E"/>
    <w:rsid w:val="00681BAA"/>
    <w:rsid w:val="0068291D"/>
    <w:rsid w:val="00682A5C"/>
    <w:rsid w:val="00682EB2"/>
    <w:rsid w:val="00683816"/>
    <w:rsid w:val="00683985"/>
    <w:rsid w:val="00683B85"/>
    <w:rsid w:val="00683F02"/>
    <w:rsid w:val="006843E9"/>
    <w:rsid w:val="006859E9"/>
    <w:rsid w:val="00685BA4"/>
    <w:rsid w:val="006863DC"/>
    <w:rsid w:val="006867D5"/>
    <w:rsid w:val="00690211"/>
    <w:rsid w:val="00690CD9"/>
    <w:rsid w:val="00690ED1"/>
    <w:rsid w:val="006912EB"/>
    <w:rsid w:val="006913E9"/>
    <w:rsid w:val="00692C52"/>
    <w:rsid w:val="00693040"/>
    <w:rsid w:val="006933F2"/>
    <w:rsid w:val="006936F3"/>
    <w:rsid w:val="00694026"/>
    <w:rsid w:val="00695DBA"/>
    <w:rsid w:val="0069631C"/>
    <w:rsid w:val="006967A9"/>
    <w:rsid w:val="006971D1"/>
    <w:rsid w:val="00697785"/>
    <w:rsid w:val="00697B8F"/>
    <w:rsid w:val="006A09B2"/>
    <w:rsid w:val="006A0A15"/>
    <w:rsid w:val="006A17DE"/>
    <w:rsid w:val="006A1801"/>
    <w:rsid w:val="006A2038"/>
    <w:rsid w:val="006A228B"/>
    <w:rsid w:val="006A27CF"/>
    <w:rsid w:val="006A2838"/>
    <w:rsid w:val="006A2BD0"/>
    <w:rsid w:val="006A312C"/>
    <w:rsid w:val="006A34B0"/>
    <w:rsid w:val="006A3556"/>
    <w:rsid w:val="006A3789"/>
    <w:rsid w:val="006A3913"/>
    <w:rsid w:val="006A4081"/>
    <w:rsid w:val="006A43FC"/>
    <w:rsid w:val="006A4AAB"/>
    <w:rsid w:val="006A5153"/>
    <w:rsid w:val="006A5270"/>
    <w:rsid w:val="006A5C2D"/>
    <w:rsid w:val="006A5F45"/>
    <w:rsid w:val="006A66AF"/>
    <w:rsid w:val="006A6CCE"/>
    <w:rsid w:val="006A7268"/>
    <w:rsid w:val="006A739F"/>
    <w:rsid w:val="006A7B27"/>
    <w:rsid w:val="006A7DF1"/>
    <w:rsid w:val="006B02D1"/>
    <w:rsid w:val="006B07EC"/>
    <w:rsid w:val="006B0E9E"/>
    <w:rsid w:val="006B1276"/>
    <w:rsid w:val="006B181F"/>
    <w:rsid w:val="006B281E"/>
    <w:rsid w:val="006B2BD0"/>
    <w:rsid w:val="006B2CD7"/>
    <w:rsid w:val="006B2DFA"/>
    <w:rsid w:val="006B2F6D"/>
    <w:rsid w:val="006B31D8"/>
    <w:rsid w:val="006B3FCD"/>
    <w:rsid w:val="006B56A4"/>
    <w:rsid w:val="006B56A6"/>
    <w:rsid w:val="006B5826"/>
    <w:rsid w:val="006B7E8A"/>
    <w:rsid w:val="006C01D3"/>
    <w:rsid w:val="006C0652"/>
    <w:rsid w:val="006C0880"/>
    <w:rsid w:val="006C0DC7"/>
    <w:rsid w:val="006C1298"/>
    <w:rsid w:val="006C12B8"/>
    <w:rsid w:val="006C13CE"/>
    <w:rsid w:val="006C196F"/>
    <w:rsid w:val="006C19FA"/>
    <w:rsid w:val="006C1E98"/>
    <w:rsid w:val="006C3266"/>
    <w:rsid w:val="006C3484"/>
    <w:rsid w:val="006C39E5"/>
    <w:rsid w:val="006C41F4"/>
    <w:rsid w:val="006C4BA8"/>
    <w:rsid w:val="006C5117"/>
    <w:rsid w:val="006C5A32"/>
    <w:rsid w:val="006C607B"/>
    <w:rsid w:val="006C659D"/>
    <w:rsid w:val="006C6EAE"/>
    <w:rsid w:val="006C7262"/>
    <w:rsid w:val="006D1CA5"/>
    <w:rsid w:val="006D1F24"/>
    <w:rsid w:val="006D22BA"/>
    <w:rsid w:val="006D2694"/>
    <w:rsid w:val="006D2D74"/>
    <w:rsid w:val="006D4434"/>
    <w:rsid w:val="006D4851"/>
    <w:rsid w:val="006D4B32"/>
    <w:rsid w:val="006D526F"/>
    <w:rsid w:val="006D58FF"/>
    <w:rsid w:val="006D5FD8"/>
    <w:rsid w:val="006D62A8"/>
    <w:rsid w:val="006D67ED"/>
    <w:rsid w:val="006D7732"/>
    <w:rsid w:val="006D7922"/>
    <w:rsid w:val="006E097C"/>
    <w:rsid w:val="006E0BE2"/>
    <w:rsid w:val="006E0C7A"/>
    <w:rsid w:val="006E103F"/>
    <w:rsid w:val="006E2251"/>
    <w:rsid w:val="006E29F6"/>
    <w:rsid w:val="006E2A11"/>
    <w:rsid w:val="006E2DE2"/>
    <w:rsid w:val="006E3097"/>
    <w:rsid w:val="006E3D1A"/>
    <w:rsid w:val="006E3DD0"/>
    <w:rsid w:val="006E47BC"/>
    <w:rsid w:val="006E4B1B"/>
    <w:rsid w:val="006E538E"/>
    <w:rsid w:val="006E5766"/>
    <w:rsid w:val="006E5F54"/>
    <w:rsid w:val="006E6D1E"/>
    <w:rsid w:val="006E6F68"/>
    <w:rsid w:val="006E71E0"/>
    <w:rsid w:val="006E755C"/>
    <w:rsid w:val="006E78DE"/>
    <w:rsid w:val="006E7CE0"/>
    <w:rsid w:val="006F03C2"/>
    <w:rsid w:val="006F0468"/>
    <w:rsid w:val="006F0F87"/>
    <w:rsid w:val="006F15EA"/>
    <w:rsid w:val="006F197E"/>
    <w:rsid w:val="006F2599"/>
    <w:rsid w:val="006F2991"/>
    <w:rsid w:val="006F2A27"/>
    <w:rsid w:val="006F31C4"/>
    <w:rsid w:val="006F33DF"/>
    <w:rsid w:val="006F3EB4"/>
    <w:rsid w:val="006F4477"/>
    <w:rsid w:val="006F49E3"/>
    <w:rsid w:val="006F51AF"/>
    <w:rsid w:val="006F53E7"/>
    <w:rsid w:val="006F6CBF"/>
    <w:rsid w:val="006F6CE0"/>
    <w:rsid w:val="006F6F63"/>
    <w:rsid w:val="006F705F"/>
    <w:rsid w:val="006F7144"/>
    <w:rsid w:val="006F7737"/>
    <w:rsid w:val="0070054D"/>
    <w:rsid w:val="007007A4"/>
    <w:rsid w:val="00700940"/>
    <w:rsid w:val="00700B9A"/>
    <w:rsid w:val="00700CE1"/>
    <w:rsid w:val="00701288"/>
    <w:rsid w:val="0070179F"/>
    <w:rsid w:val="007018E5"/>
    <w:rsid w:val="0070196C"/>
    <w:rsid w:val="00701D66"/>
    <w:rsid w:val="00702420"/>
    <w:rsid w:val="00702E2B"/>
    <w:rsid w:val="00704758"/>
    <w:rsid w:val="00704F86"/>
    <w:rsid w:val="007052A2"/>
    <w:rsid w:val="00705367"/>
    <w:rsid w:val="00705C15"/>
    <w:rsid w:val="007061EA"/>
    <w:rsid w:val="007065E9"/>
    <w:rsid w:val="0070760E"/>
    <w:rsid w:val="00707AC3"/>
    <w:rsid w:val="007120D9"/>
    <w:rsid w:val="00712ADD"/>
    <w:rsid w:val="0071345F"/>
    <w:rsid w:val="007139FA"/>
    <w:rsid w:val="00713A52"/>
    <w:rsid w:val="00713D74"/>
    <w:rsid w:val="0071407F"/>
    <w:rsid w:val="00714AED"/>
    <w:rsid w:val="0071511E"/>
    <w:rsid w:val="00715DFD"/>
    <w:rsid w:val="00716489"/>
    <w:rsid w:val="007164D6"/>
    <w:rsid w:val="00716550"/>
    <w:rsid w:val="007166AF"/>
    <w:rsid w:val="007166BE"/>
    <w:rsid w:val="00716CBB"/>
    <w:rsid w:val="00717074"/>
    <w:rsid w:val="00717E4A"/>
    <w:rsid w:val="00720F70"/>
    <w:rsid w:val="007228DC"/>
    <w:rsid w:val="0072385B"/>
    <w:rsid w:val="00723929"/>
    <w:rsid w:val="007239ED"/>
    <w:rsid w:val="00723CAB"/>
    <w:rsid w:val="007247D6"/>
    <w:rsid w:val="00724ABE"/>
    <w:rsid w:val="00725266"/>
    <w:rsid w:val="0072560A"/>
    <w:rsid w:val="00725D26"/>
    <w:rsid w:val="00725F76"/>
    <w:rsid w:val="00726500"/>
    <w:rsid w:val="00726B31"/>
    <w:rsid w:val="00726B78"/>
    <w:rsid w:val="00730630"/>
    <w:rsid w:val="00730A80"/>
    <w:rsid w:val="0073135F"/>
    <w:rsid w:val="00731691"/>
    <w:rsid w:val="00732019"/>
    <w:rsid w:val="0073203F"/>
    <w:rsid w:val="00732757"/>
    <w:rsid w:val="00732E7B"/>
    <w:rsid w:val="00733403"/>
    <w:rsid w:val="00734129"/>
    <w:rsid w:val="0073544A"/>
    <w:rsid w:val="00735479"/>
    <w:rsid w:val="00735DE3"/>
    <w:rsid w:val="00736379"/>
    <w:rsid w:val="007400D8"/>
    <w:rsid w:val="00740678"/>
    <w:rsid w:val="00740728"/>
    <w:rsid w:val="00740A93"/>
    <w:rsid w:val="00740BDD"/>
    <w:rsid w:val="007412AA"/>
    <w:rsid w:val="007422FC"/>
    <w:rsid w:val="00742889"/>
    <w:rsid w:val="007431E7"/>
    <w:rsid w:val="00743927"/>
    <w:rsid w:val="00743ABC"/>
    <w:rsid w:val="00743DA8"/>
    <w:rsid w:val="007440C9"/>
    <w:rsid w:val="00744DAC"/>
    <w:rsid w:val="00745493"/>
    <w:rsid w:val="00745993"/>
    <w:rsid w:val="00745A1D"/>
    <w:rsid w:val="00745EBA"/>
    <w:rsid w:val="0074644E"/>
    <w:rsid w:val="007467BE"/>
    <w:rsid w:val="00746A59"/>
    <w:rsid w:val="00746BEB"/>
    <w:rsid w:val="00746D38"/>
    <w:rsid w:val="007472EA"/>
    <w:rsid w:val="007473A2"/>
    <w:rsid w:val="00747863"/>
    <w:rsid w:val="00751109"/>
    <w:rsid w:val="0075118F"/>
    <w:rsid w:val="007513A9"/>
    <w:rsid w:val="00751C2B"/>
    <w:rsid w:val="00751DB6"/>
    <w:rsid w:val="00751F2E"/>
    <w:rsid w:val="00752261"/>
    <w:rsid w:val="00752C1C"/>
    <w:rsid w:val="00753050"/>
    <w:rsid w:val="007534D5"/>
    <w:rsid w:val="007542B9"/>
    <w:rsid w:val="0075461F"/>
    <w:rsid w:val="00754DEE"/>
    <w:rsid w:val="00754F8E"/>
    <w:rsid w:val="0075629A"/>
    <w:rsid w:val="00756552"/>
    <w:rsid w:val="00756DB3"/>
    <w:rsid w:val="00757B50"/>
    <w:rsid w:val="00757E8F"/>
    <w:rsid w:val="00760588"/>
    <w:rsid w:val="007605E4"/>
    <w:rsid w:val="007608F8"/>
    <w:rsid w:val="007614F2"/>
    <w:rsid w:val="007617A5"/>
    <w:rsid w:val="0076205C"/>
    <w:rsid w:val="00762BBB"/>
    <w:rsid w:val="00763398"/>
    <w:rsid w:val="00763B5B"/>
    <w:rsid w:val="00763D71"/>
    <w:rsid w:val="00763DA1"/>
    <w:rsid w:val="00764193"/>
    <w:rsid w:val="0076498C"/>
    <w:rsid w:val="00765681"/>
    <w:rsid w:val="00765BB4"/>
    <w:rsid w:val="00767160"/>
    <w:rsid w:val="00767911"/>
    <w:rsid w:val="007702D4"/>
    <w:rsid w:val="0077056B"/>
    <w:rsid w:val="007709B0"/>
    <w:rsid w:val="00770B9F"/>
    <w:rsid w:val="00770C9B"/>
    <w:rsid w:val="0077181F"/>
    <w:rsid w:val="00771FB7"/>
    <w:rsid w:val="007727D5"/>
    <w:rsid w:val="007728B0"/>
    <w:rsid w:val="00773533"/>
    <w:rsid w:val="0077408B"/>
    <w:rsid w:val="00774726"/>
    <w:rsid w:val="007756F4"/>
    <w:rsid w:val="00775706"/>
    <w:rsid w:val="00775745"/>
    <w:rsid w:val="00775F8A"/>
    <w:rsid w:val="00776DFB"/>
    <w:rsid w:val="007779E8"/>
    <w:rsid w:val="00777E44"/>
    <w:rsid w:val="007801C0"/>
    <w:rsid w:val="00781503"/>
    <w:rsid w:val="007818A2"/>
    <w:rsid w:val="007818F6"/>
    <w:rsid w:val="007829F7"/>
    <w:rsid w:val="00783892"/>
    <w:rsid w:val="00784240"/>
    <w:rsid w:val="00784296"/>
    <w:rsid w:val="00785B5D"/>
    <w:rsid w:val="00785D22"/>
    <w:rsid w:val="00785FC2"/>
    <w:rsid w:val="00786562"/>
    <w:rsid w:val="0078657E"/>
    <w:rsid w:val="007869C0"/>
    <w:rsid w:val="00786FF1"/>
    <w:rsid w:val="007871CC"/>
    <w:rsid w:val="00787323"/>
    <w:rsid w:val="00787713"/>
    <w:rsid w:val="007878CD"/>
    <w:rsid w:val="00787F3C"/>
    <w:rsid w:val="0079020B"/>
    <w:rsid w:val="00790C5F"/>
    <w:rsid w:val="007920EE"/>
    <w:rsid w:val="00792683"/>
    <w:rsid w:val="007935A0"/>
    <w:rsid w:val="0079366C"/>
    <w:rsid w:val="00793D18"/>
    <w:rsid w:val="00793DDD"/>
    <w:rsid w:val="00793E4E"/>
    <w:rsid w:val="00793F49"/>
    <w:rsid w:val="007942A4"/>
    <w:rsid w:val="00794638"/>
    <w:rsid w:val="00797217"/>
    <w:rsid w:val="007975AF"/>
    <w:rsid w:val="007979EC"/>
    <w:rsid w:val="00797A1A"/>
    <w:rsid w:val="007A00F6"/>
    <w:rsid w:val="007A02C4"/>
    <w:rsid w:val="007A044C"/>
    <w:rsid w:val="007A0C1B"/>
    <w:rsid w:val="007A0C9E"/>
    <w:rsid w:val="007A219A"/>
    <w:rsid w:val="007A272D"/>
    <w:rsid w:val="007A2996"/>
    <w:rsid w:val="007A38D6"/>
    <w:rsid w:val="007A3B96"/>
    <w:rsid w:val="007A3C2A"/>
    <w:rsid w:val="007A3DF6"/>
    <w:rsid w:val="007A4030"/>
    <w:rsid w:val="007A43CF"/>
    <w:rsid w:val="007A44DE"/>
    <w:rsid w:val="007A4DE9"/>
    <w:rsid w:val="007A584D"/>
    <w:rsid w:val="007A5ABC"/>
    <w:rsid w:val="007A5FF6"/>
    <w:rsid w:val="007A75DE"/>
    <w:rsid w:val="007A7C9A"/>
    <w:rsid w:val="007A7D89"/>
    <w:rsid w:val="007A7DA8"/>
    <w:rsid w:val="007B072D"/>
    <w:rsid w:val="007B0891"/>
    <w:rsid w:val="007B0AA6"/>
    <w:rsid w:val="007B1A84"/>
    <w:rsid w:val="007B1F35"/>
    <w:rsid w:val="007B278A"/>
    <w:rsid w:val="007B28F8"/>
    <w:rsid w:val="007B29C0"/>
    <w:rsid w:val="007B32D8"/>
    <w:rsid w:val="007B33D8"/>
    <w:rsid w:val="007B4342"/>
    <w:rsid w:val="007B46D1"/>
    <w:rsid w:val="007B5D88"/>
    <w:rsid w:val="007B697E"/>
    <w:rsid w:val="007B69E0"/>
    <w:rsid w:val="007B71AB"/>
    <w:rsid w:val="007B7320"/>
    <w:rsid w:val="007B7696"/>
    <w:rsid w:val="007C0025"/>
    <w:rsid w:val="007C00B8"/>
    <w:rsid w:val="007C0194"/>
    <w:rsid w:val="007C06A0"/>
    <w:rsid w:val="007C11BE"/>
    <w:rsid w:val="007C208B"/>
    <w:rsid w:val="007C2996"/>
    <w:rsid w:val="007C2B0F"/>
    <w:rsid w:val="007C2DDE"/>
    <w:rsid w:val="007C3CBC"/>
    <w:rsid w:val="007C3EE3"/>
    <w:rsid w:val="007C40FD"/>
    <w:rsid w:val="007C5177"/>
    <w:rsid w:val="007C5273"/>
    <w:rsid w:val="007C5FE1"/>
    <w:rsid w:val="007C6741"/>
    <w:rsid w:val="007C6BBA"/>
    <w:rsid w:val="007C7B96"/>
    <w:rsid w:val="007C7E03"/>
    <w:rsid w:val="007D02E4"/>
    <w:rsid w:val="007D1254"/>
    <w:rsid w:val="007D1388"/>
    <w:rsid w:val="007D20CC"/>
    <w:rsid w:val="007D24A4"/>
    <w:rsid w:val="007D2F30"/>
    <w:rsid w:val="007D34AE"/>
    <w:rsid w:val="007D3527"/>
    <w:rsid w:val="007D388D"/>
    <w:rsid w:val="007D3ECA"/>
    <w:rsid w:val="007D3ECF"/>
    <w:rsid w:val="007D3FF7"/>
    <w:rsid w:val="007D430D"/>
    <w:rsid w:val="007D43B2"/>
    <w:rsid w:val="007D4569"/>
    <w:rsid w:val="007D547E"/>
    <w:rsid w:val="007D5549"/>
    <w:rsid w:val="007D55B5"/>
    <w:rsid w:val="007D61AB"/>
    <w:rsid w:val="007D724E"/>
    <w:rsid w:val="007D7AA9"/>
    <w:rsid w:val="007D7AFA"/>
    <w:rsid w:val="007E078F"/>
    <w:rsid w:val="007E097F"/>
    <w:rsid w:val="007E0F3B"/>
    <w:rsid w:val="007E24E7"/>
    <w:rsid w:val="007E2521"/>
    <w:rsid w:val="007E26A6"/>
    <w:rsid w:val="007E288E"/>
    <w:rsid w:val="007E2C95"/>
    <w:rsid w:val="007E32C1"/>
    <w:rsid w:val="007E32E7"/>
    <w:rsid w:val="007E32F0"/>
    <w:rsid w:val="007E378F"/>
    <w:rsid w:val="007E4F89"/>
    <w:rsid w:val="007E5504"/>
    <w:rsid w:val="007E55E1"/>
    <w:rsid w:val="007E55FF"/>
    <w:rsid w:val="007E5B67"/>
    <w:rsid w:val="007E5E32"/>
    <w:rsid w:val="007E61FD"/>
    <w:rsid w:val="007E7731"/>
    <w:rsid w:val="007E773B"/>
    <w:rsid w:val="007E774B"/>
    <w:rsid w:val="007E7868"/>
    <w:rsid w:val="007E7D14"/>
    <w:rsid w:val="007F05D6"/>
    <w:rsid w:val="007F227C"/>
    <w:rsid w:val="007F2352"/>
    <w:rsid w:val="007F237A"/>
    <w:rsid w:val="007F303B"/>
    <w:rsid w:val="007F30DE"/>
    <w:rsid w:val="007F3E97"/>
    <w:rsid w:val="007F4B93"/>
    <w:rsid w:val="007F50CC"/>
    <w:rsid w:val="007F5785"/>
    <w:rsid w:val="007F596F"/>
    <w:rsid w:val="007F62DC"/>
    <w:rsid w:val="007F6586"/>
    <w:rsid w:val="007F6EDF"/>
    <w:rsid w:val="007F75A7"/>
    <w:rsid w:val="007F7BB5"/>
    <w:rsid w:val="007F7D8D"/>
    <w:rsid w:val="007F7F78"/>
    <w:rsid w:val="00800074"/>
    <w:rsid w:val="00800ADB"/>
    <w:rsid w:val="00800B1B"/>
    <w:rsid w:val="00800E35"/>
    <w:rsid w:val="008012E9"/>
    <w:rsid w:val="008015F3"/>
    <w:rsid w:val="00801C90"/>
    <w:rsid w:val="00801E55"/>
    <w:rsid w:val="00802C06"/>
    <w:rsid w:val="0080307E"/>
    <w:rsid w:val="0080371D"/>
    <w:rsid w:val="00803C75"/>
    <w:rsid w:val="00803CD3"/>
    <w:rsid w:val="00803F4A"/>
    <w:rsid w:val="008042F7"/>
    <w:rsid w:val="00804695"/>
    <w:rsid w:val="00804799"/>
    <w:rsid w:val="008051FC"/>
    <w:rsid w:val="008052D1"/>
    <w:rsid w:val="00805808"/>
    <w:rsid w:val="00805AEF"/>
    <w:rsid w:val="00805B54"/>
    <w:rsid w:val="00806318"/>
    <w:rsid w:val="00806B85"/>
    <w:rsid w:val="0081174E"/>
    <w:rsid w:val="00812035"/>
    <w:rsid w:val="00812775"/>
    <w:rsid w:val="00812930"/>
    <w:rsid w:val="00812E6B"/>
    <w:rsid w:val="008136CD"/>
    <w:rsid w:val="0081433F"/>
    <w:rsid w:val="00814AEF"/>
    <w:rsid w:val="00814FB0"/>
    <w:rsid w:val="00815478"/>
    <w:rsid w:val="00815E3D"/>
    <w:rsid w:val="00816620"/>
    <w:rsid w:val="00816878"/>
    <w:rsid w:val="00816B99"/>
    <w:rsid w:val="00817201"/>
    <w:rsid w:val="00817453"/>
    <w:rsid w:val="008178F0"/>
    <w:rsid w:val="00817D08"/>
    <w:rsid w:val="0082066B"/>
    <w:rsid w:val="00820A00"/>
    <w:rsid w:val="00820C7E"/>
    <w:rsid w:val="00821193"/>
    <w:rsid w:val="0082136F"/>
    <w:rsid w:val="00821A09"/>
    <w:rsid w:val="00822387"/>
    <w:rsid w:val="0082276A"/>
    <w:rsid w:val="00822AD6"/>
    <w:rsid w:val="00824460"/>
    <w:rsid w:val="008248CC"/>
    <w:rsid w:val="008248FF"/>
    <w:rsid w:val="00824D3E"/>
    <w:rsid w:val="00824E86"/>
    <w:rsid w:val="0082501D"/>
    <w:rsid w:val="00825056"/>
    <w:rsid w:val="00825E87"/>
    <w:rsid w:val="00825F9A"/>
    <w:rsid w:val="00827780"/>
    <w:rsid w:val="0083165C"/>
    <w:rsid w:val="00831B31"/>
    <w:rsid w:val="00832012"/>
    <w:rsid w:val="008321D4"/>
    <w:rsid w:val="008323CD"/>
    <w:rsid w:val="008325CD"/>
    <w:rsid w:val="00832E8E"/>
    <w:rsid w:val="00833287"/>
    <w:rsid w:val="008336AF"/>
    <w:rsid w:val="0083414E"/>
    <w:rsid w:val="00834689"/>
    <w:rsid w:val="008348E8"/>
    <w:rsid w:val="00834BA3"/>
    <w:rsid w:val="0083575F"/>
    <w:rsid w:val="0083693D"/>
    <w:rsid w:val="00836F57"/>
    <w:rsid w:val="0083727C"/>
    <w:rsid w:val="00837282"/>
    <w:rsid w:val="00837DD8"/>
    <w:rsid w:val="008415B4"/>
    <w:rsid w:val="00841F48"/>
    <w:rsid w:val="0084207B"/>
    <w:rsid w:val="00842395"/>
    <w:rsid w:val="00842564"/>
    <w:rsid w:val="00842654"/>
    <w:rsid w:val="0084286E"/>
    <w:rsid w:val="0084309C"/>
    <w:rsid w:val="00843C61"/>
    <w:rsid w:val="00844306"/>
    <w:rsid w:val="00844647"/>
    <w:rsid w:val="00844A16"/>
    <w:rsid w:val="0084665E"/>
    <w:rsid w:val="0084676A"/>
    <w:rsid w:val="0084680F"/>
    <w:rsid w:val="00850506"/>
    <w:rsid w:val="00850AA7"/>
    <w:rsid w:val="00850E0F"/>
    <w:rsid w:val="00850E39"/>
    <w:rsid w:val="008511D1"/>
    <w:rsid w:val="00851679"/>
    <w:rsid w:val="00852035"/>
    <w:rsid w:val="00853608"/>
    <w:rsid w:val="00854475"/>
    <w:rsid w:val="008548A1"/>
    <w:rsid w:val="00854F59"/>
    <w:rsid w:val="00855041"/>
    <w:rsid w:val="00855222"/>
    <w:rsid w:val="00857299"/>
    <w:rsid w:val="008576A3"/>
    <w:rsid w:val="00860312"/>
    <w:rsid w:val="0086037A"/>
    <w:rsid w:val="00860668"/>
    <w:rsid w:val="00860A79"/>
    <w:rsid w:val="0086163E"/>
    <w:rsid w:val="00861FEF"/>
    <w:rsid w:val="00862025"/>
    <w:rsid w:val="00862579"/>
    <w:rsid w:val="008625EE"/>
    <w:rsid w:val="008629FD"/>
    <w:rsid w:val="00862AB0"/>
    <w:rsid w:val="00862D9D"/>
    <w:rsid w:val="008631C7"/>
    <w:rsid w:val="0086355F"/>
    <w:rsid w:val="00865303"/>
    <w:rsid w:val="00866121"/>
    <w:rsid w:val="00866223"/>
    <w:rsid w:val="008663A7"/>
    <w:rsid w:val="008663E2"/>
    <w:rsid w:val="00866AA0"/>
    <w:rsid w:val="00866BCF"/>
    <w:rsid w:val="00867045"/>
    <w:rsid w:val="00867B4F"/>
    <w:rsid w:val="008704E7"/>
    <w:rsid w:val="00870AD8"/>
    <w:rsid w:val="00870BC2"/>
    <w:rsid w:val="00870E1B"/>
    <w:rsid w:val="00871A49"/>
    <w:rsid w:val="00871CEA"/>
    <w:rsid w:val="00872125"/>
    <w:rsid w:val="00872C8E"/>
    <w:rsid w:val="00872F33"/>
    <w:rsid w:val="008737CB"/>
    <w:rsid w:val="00873D1C"/>
    <w:rsid w:val="00873E16"/>
    <w:rsid w:val="0087402F"/>
    <w:rsid w:val="008746E0"/>
    <w:rsid w:val="00874E45"/>
    <w:rsid w:val="00874EE1"/>
    <w:rsid w:val="00874EF1"/>
    <w:rsid w:val="0087507B"/>
    <w:rsid w:val="00875159"/>
    <w:rsid w:val="00875809"/>
    <w:rsid w:val="00875E11"/>
    <w:rsid w:val="008768E4"/>
    <w:rsid w:val="00876A29"/>
    <w:rsid w:val="00876A97"/>
    <w:rsid w:val="00876ACC"/>
    <w:rsid w:val="00876BBA"/>
    <w:rsid w:val="00877BF3"/>
    <w:rsid w:val="008800CB"/>
    <w:rsid w:val="00880C0B"/>
    <w:rsid w:val="00880ECC"/>
    <w:rsid w:val="00880F03"/>
    <w:rsid w:val="008812EB"/>
    <w:rsid w:val="00881EE9"/>
    <w:rsid w:val="00882031"/>
    <w:rsid w:val="00882590"/>
    <w:rsid w:val="0088272B"/>
    <w:rsid w:val="00882AF2"/>
    <w:rsid w:val="00883234"/>
    <w:rsid w:val="00883800"/>
    <w:rsid w:val="00883A31"/>
    <w:rsid w:val="00883F47"/>
    <w:rsid w:val="00884B91"/>
    <w:rsid w:val="00885A96"/>
    <w:rsid w:val="00885AD4"/>
    <w:rsid w:val="00886F16"/>
    <w:rsid w:val="00887900"/>
    <w:rsid w:val="00887A84"/>
    <w:rsid w:val="00890105"/>
    <w:rsid w:val="0089094D"/>
    <w:rsid w:val="00890CDA"/>
    <w:rsid w:val="0089101B"/>
    <w:rsid w:val="00891590"/>
    <w:rsid w:val="0089265D"/>
    <w:rsid w:val="00892798"/>
    <w:rsid w:val="00893109"/>
    <w:rsid w:val="00893506"/>
    <w:rsid w:val="00893D21"/>
    <w:rsid w:val="00893DAA"/>
    <w:rsid w:val="00893F0D"/>
    <w:rsid w:val="00894112"/>
    <w:rsid w:val="00894C88"/>
    <w:rsid w:val="00894F07"/>
    <w:rsid w:val="0089561A"/>
    <w:rsid w:val="00895987"/>
    <w:rsid w:val="00896127"/>
    <w:rsid w:val="008974AE"/>
    <w:rsid w:val="008A0372"/>
    <w:rsid w:val="008A067E"/>
    <w:rsid w:val="008A06D0"/>
    <w:rsid w:val="008A18A9"/>
    <w:rsid w:val="008A1A1E"/>
    <w:rsid w:val="008A1D42"/>
    <w:rsid w:val="008A1DEC"/>
    <w:rsid w:val="008A21CB"/>
    <w:rsid w:val="008A2388"/>
    <w:rsid w:val="008A27AC"/>
    <w:rsid w:val="008A2E9E"/>
    <w:rsid w:val="008A366B"/>
    <w:rsid w:val="008A3ACC"/>
    <w:rsid w:val="008A3B47"/>
    <w:rsid w:val="008A3FE4"/>
    <w:rsid w:val="008A42C2"/>
    <w:rsid w:val="008A4F2F"/>
    <w:rsid w:val="008A5021"/>
    <w:rsid w:val="008A5215"/>
    <w:rsid w:val="008A566D"/>
    <w:rsid w:val="008A59AB"/>
    <w:rsid w:val="008A5E83"/>
    <w:rsid w:val="008A60F1"/>
    <w:rsid w:val="008A6247"/>
    <w:rsid w:val="008A661C"/>
    <w:rsid w:val="008A67BC"/>
    <w:rsid w:val="008A7276"/>
    <w:rsid w:val="008A7639"/>
    <w:rsid w:val="008A78CC"/>
    <w:rsid w:val="008A7C02"/>
    <w:rsid w:val="008A7D4C"/>
    <w:rsid w:val="008B00A1"/>
    <w:rsid w:val="008B033C"/>
    <w:rsid w:val="008B053F"/>
    <w:rsid w:val="008B09CB"/>
    <w:rsid w:val="008B0C0C"/>
    <w:rsid w:val="008B0C66"/>
    <w:rsid w:val="008B1756"/>
    <w:rsid w:val="008B2177"/>
    <w:rsid w:val="008B2B9A"/>
    <w:rsid w:val="008B37A7"/>
    <w:rsid w:val="008B3F35"/>
    <w:rsid w:val="008B409A"/>
    <w:rsid w:val="008B4706"/>
    <w:rsid w:val="008B4C3F"/>
    <w:rsid w:val="008B5BB9"/>
    <w:rsid w:val="008B621E"/>
    <w:rsid w:val="008B65D4"/>
    <w:rsid w:val="008B680F"/>
    <w:rsid w:val="008B6BB2"/>
    <w:rsid w:val="008B6CE0"/>
    <w:rsid w:val="008B702B"/>
    <w:rsid w:val="008B713E"/>
    <w:rsid w:val="008B7490"/>
    <w:rsid w:val="008B79B3"/>
    <w:rsid w:val="008C0468"/>
    <w:rsid w:val="008C0806"/>
    <w:rsid w:val="008C0989"/>
    <w:rsid w:val="008C1728"/>
    <w:rsid w:val="008C18F2"/>
    <w:rsid w:val="008C2504"/>
    <w:rsid w:val="008C26AC"/>
    <w:rsid w:val="008C273E"/>
    <w:rsid w:val="008C2FBF"/>
    <w:rsid w:val="008C309D"/>
    <w:rsid w:val="008C33CE"/>
    <w:rsid w:val="008C36A2"/>
    <w:rsid w:val="008C4124"/>
    <w:rsid w:val="008C4244"/>
    <w:rsid w:val="008C43D9"/>
    <w:rsid w:val="008C4D37"/>
    <w:rsid w:val="008C4FD7"/>
    <w:rsid w:val="008C518B"/>
    <w:rsid w:val="008C5289"/>
    <w:rsid w:val="008C5A3B"/>
    <w:rsid w:val="008C646C"/>
    <w:rsid w:val="008C7BFD"/>
    <w:rsid w:val="008C7D22"/>
    <w:rsid w:val="008C7DF7"/>
    <w:rsid w:val="008D020C"/>
    <w:rsid w:val="008D0463"/>
    <w:rsid w:val="008D076A"/>
    <w:rsid w:val="008D1316"/>
    <w:rsid w:val="008D141F"/>
    <w:rsid w:val="008D1F51"/>
    <w:rsid w:val="008D249D"/>
    <w:rsid w:val="008D28EF"/>
    <w:rsid w:val="008D2AF9"/>
    <w:rsid w:val="008D2C02"/>
    <w:rsid w:val="008D2D82"/>
    <w:rsid w:val="008D494C"/>
    <w:rsid w:val="008D4A2C"/>
    <w:rsid w:val="008D4B39"/>
    <w:rsid w:val="008D5793"/>
    <w:rsid w:val="008D6606"/>
    <w:rsid w:val="008D66C6"/>
    <w:rsid w:val="008D71C4"/>
    <w:rsid w:val="008D7FF5"/>
    <w:rsid w:val="008E02ED"/>
    <w:rsid w:val="008E0406"/>
    <w:rsid w:val="008E0957"/>
    <w:rsid w:val="008E0D84"/>
    <w:rsid w:val="008E124E"/>
    <w:rsid w:val="008E1A1C"/>
    <w:rsid w:val="008E2126"/>
    <w:rsid w:val="008E346B"/>
    <w:rsid w:val="008E3666"/>
    <w:rsid w:val="008E36EF"/>
    <w:rsid w:val="008E4AA2"/>
    <w:rsid w:val="008E53C6"/>
    <w:rsid w:val="008E55EB"/>
    <w:rsid w:val="008E5B7D"/>
    <w:rsid w:val="008E6A29"/>
    <w:rsid w:val="008E7123"/>
    <w:rsid w:val="008E7452"/>
    <w:rsid w:val="008F06EA"/>
    <w:rsid w:val="008F1094"/>
    <w:rsid w:val="008F15AE"/>
    <w:rsid w:val="008F1956"/>
    <w:rsid w:val="008F1C44"/>
    <w:rsid w:val="008F1F42"/>
    <w:rsid w:val="008F2057"/>
    <w:rsid w:val="008F2161"/>
    <w:rsid w:val="008F27D4"/>
    <w:rsid w:val="008F2CF7"/>
    <w:rsid w:val="008F33A9"/>
    <w:rsid w:val="008F35A9"/>
    <w:rsid w:val="008F40EB"/>
    <w:rsid w:val="008F4358"/>
    <w:rsid w:val="008F4898"/>
    <w:rsid w:val="008F48DC"/>
    <w:rsid w:val="008F68C0"/>
    <w:rsid w:val="008F68F0"/>
    <w:rsid w:val="008F7A07"/>
    <w:rsid w:val="00900312"/>
    <w:rsid w:val="00900613"/>
    <w:rsid w:val="00901A9B"/>
    <w:rsid w:val="00902532"/>
    <w:rsid w:val="0090310C"/>
    <w:rsid w:val="0090348B"/>
    <w:rsid w:val="009037EF"/>
    <w:rsid w:val="00904201"/>
    <w:rsid w:val="00904E4D"/>
    <w:rsid w:val="00905442"/>
    <w:rsid w:val="00905800"/>
    <w:rsid w:val="00905F99"/>
    <w:rsid w:val="00906117"/>
    <w:rsid w:val="009067F8"/>
    <w:rsid w:val="00906807"/>
    <w:rsid w:val="0090785F"/>
    <w:rsid w:val="00907B35"/>
    <w:rsid w:val="009107D0"/>
    <w:rsid w:val="009115A7"/>
    <w:rsid w:val="009115AE"/>
    <w:rsid w:val="00911639"/>
    <w:rsid w:val="009116C5"/>
    <w:rsid w:val="00911EF7"/>
    <w:rsid w:val="0091207A"/>
    <w:rsid w:val="009121E1"/>
    <w:rsid w:val="009127B7"/>
    <w:rsid w:val="00912BED"/>
    <w:rsid w:val="009133D1"/>
    <w:rsid w:val="009141D7"/>
    <w:rsid w:val="00914B99"/>
    <w:rsid w:val="00915719"/>
    <w:rsid w:val="00915AC9"/>
    <w:rsid w:val="00915C7F"/>
    <w:rsid w:val="009161A8"/>
    <w:rsid w:val="00916740"/>
    <w:rsid w:val="009167D5"/>
    <w:rsid w:val="009167FC"/>
    <w:rsid w:val="009170FA"/>
    <w:rsid w:val="00917A8F"/>
    <w:rsid w:val="00920A61"/>
    <w:rsid w:val="00920E73"/>
    <w:rsid w:val="00920ECF"/>
    <w:rsid w:val="00921434"/>
    <w:rsid w:val="00921837"/>
    <w:rsid w:val="0092238F"/>
    <w:rsid w:val="009225F7"/>
    <w:rsid w:val="00923200"/>
    <w:rsid w:val="009234CB"/>
    <w:rsid w:val="00924850"/>
    <w:rsid w:val="00924FA7"/>
    <w:rsid w:val="00925385"/>
    <w:rsid w:val="0092605A"/>
    <w:rsid w:val="00926745"/>
    <w:rsid w:val="00926F4D"/>
    <w:rsid w:val="009275B5"/>
    <w:rsid w:val="009276EE"/>
    <w:rsid w:val="00930138"/>
    <w:rsid w:val="009303FA"/>
    <w:rsid w:val="009308E6"/>
    <w:rsid w:val="00931106"/>
    <w:rsid w:val="00931B4B"/>
    <w:rsid w:val="00932785"/>
    <w:rsid w:val="00932F8B"/>
    <w:rsid w:val="0093305F"/>
    <w:rsid w:val="009330DB"/>
    <w:rsid w:val="00933464"/>
    <w:rsid w:val="009335C7"/>
    <w:rsid w:val="009336A8"/>
    <w:rsid w:val="00933D79"/>
    <w:rsid w:val="00933FB2"/>
    <w:rsid w:val="0093584E"/>
    <w:rsid w:val="00935CA5"/>
    <w:rsid w:val="00935D26"/>
    <w:rsid w:val="0093649B"/>
    <w:rsid w:val="00936E91"/>
    <w:rsid w:val="00936EE5"/>
    <w:rsid w:val="00937042"/>
    <w:rsid w:val="009373CC"/>
    <w:rsid w:val="009376D5"/>
    <w:rsid w:val="00937D33"/>
    <w:rsid w:val="009403FD"/>
    <w:rsid w:val="00940531"/>
    <w:rsid w:val="00940BB7"/>
    <w:rsid w:val="00940FF7"/>
    <w:rsid w:val="00941458"/>
    <w:rsid w:val="00941A59"/>
    <w:rsid w:val="0094246E"/>
    <w:rsid w:val="0094279B"/>
    <w:rsid w:val="00942974"/>
    <w:rsid w:val="00942DC4"/>
    <w:rsid w:val="00942EE5"/>
    <w:rsid w:val="0094307E"/>
    <w:rsid w:val="0094310E"/>
    <w:rsid w:val="009435BD"/>
    <w:rsid w:val="00943695"/>
    <w:rsid w:val="009442C1"/>
    <w:rsid w:val="009443C1"/>
    <w:rsid w:val="0094458E"/>
    <w:rsid w:val="00945351"/>
    <w:rsid w:val="009453F4"/>
    <w:rsid w:val="009461BA"/>
    <w:rsid w:val="00946839"/>
    <w:rsid w:val="00946D50"/>
    <w:rsid w:val="009472B2"/>
    <w:rsid w:val="009474A3"/>
    <w:rsid w:val="009478B1"/>
    <w:rsid w:val="00947AC6"/>
    <w:rsid w:val="00947F54"/>
    <w:rsid w:val="0095087D"/>
    <w:rsid w:val="00950D70"/>
    <w:rsid w:val="009512BE"/>
    <w:rsid w:val="00952115"/>
    <w:rsid w:val="00952900"/>
    <w:rsid w:val="00952F16"/>
    <w:rsid w:val="00953716"/>
    <w:rsid w:val="009543CF"/>
    <w:rsid w:val="009550AA"/>
    <w:rsid w:val="00955163"/>
    <w:rsid w:val="00955684"/>
    <w:rsid w:val="00955AEE"/>
    <w:rsid w:val="00955DE0"/>
    <w:rsid w:val="00956020"/>
    <w:rsid w:val="0095755A"/>
    <w:rsid w:val="00960071"/>
    <w:rsid w:val="00960BB4"/>
    <w:rsid w:val="00960DE5"/>
    <w:rsid w:val="0096104E"/>
    <w:rsid w:val="009611BF"/>
    <w:rsid w:val="009613E4"/>
    <w:rsid w:val="0096167E"/>
    <w:rsid w:val="00961703"/>
    <w:rsid w:val="00961AA1"/>
    <w:rsid w:val="009626CD"/>
    <w:rsid w:val="00962BF3"/>
    <w:rsid w:val="00962EEC"/>
    <w:rsid w:val="00963374"/>
    <w:rsid w:val="00963504"/>
    <w:rsid w:val="00963C6A"/>
    <w:rsid w:val="00964064"/>
    <w:rsid w:val="009644FA"/>
    <w:rsid w:val="00964751"/>
    <w:rsid w:val="00965063"/>
    <w:rsid w:val="0096506C"/>
    <w:rsid w:val="0096528F"/>
    <w:rsid w:val="0096544D"/>
    <w:rsid w:val="0096558F"/>
    <w:rsid w:val="009659CE"/>
    <w:rsid w:val="00965DF5"/>
    <w:rsid w:val="00966744"/>
    <w:rsid w:val="00966780"/>
    <w:rsid w:val="00966A69"/>
    <w:rsid w:val="00966A7F"/>
    <w:rsid w:val="00966AF8"/>
    <w:rsid w:val="00967296"/>
    <w:rsid w:val="009677DA"/>
    <w:rsid w:val="00967FC5"/>
    <w:rsid w:val="00970440"/>
    <w:rsid w:val="0097062F"/>
    <w:rsid w:val="009706F5"/>
    <w:rsid w:val="00970A69"/>
    <w:rsid w:val="00971C22"/>
    <w:rsid w:val="00971E5A"/>
    <w:rsid w:val="00972483"/>
    <w:rsid w:val="009725EF"/>
    <w:rsid w:val="00972957"/>
    <w:rsid w:val="00972A67"/>
    <w:rsid w:val="00973292"/>
    <w:rsid w:val="0097351B"/>
    <w:rsid w:val="00973895"/>
    <w:rsid w:val="0097407C"/>
    <w:rsid w:val="009741FF"/>
    <w:rsid w:val="00974E83"/>
    <w:rsid w:val="009761D0"/>
    <w:rsid w:val="00976C40"/>
    <w:rsid w:val="00976E81"/>
    <w:rsid w:val="009776B7"/>
    <w:rsid w:val="00977891"/>
    <w:rsid w:val="00977C7E"/>
    <w:rsid w:val="009802CF"/>
    <w:rsid w:val="00980C70"/>
    <w:rsid w:val="009811FD"/>
    <w:rsid w:val="0098159A"/>
    <w:rsid w:val="009818FE"/>
    <w:rsid w:val="00981919"/>
    <w:rsid w:val="00981DB9"/>
    <w:rsid w:val="00982644"/>
    <w:rsid w:val="00982C62"/>
    <w:rsid w:val="00983317"/>
    <w:rsid w:val="009835AC"/>
    <w:rsid w:val="00983720"/>
    <w:rsid w:val="00983DFD"/>
    <w:rsid w:val="00984480"/>
    <w:rsid w:val="009845C2"/>
    <w:rsid w:val="00984BE1"/>
    <w:rsid w:val="00984E23"/>
    <w:rsid w:val="00984EA3"/>
    <w:rsid w:val="00985108"/>
    <w:rsid w:val="00985CF8"/>
    <w:rsid w:val="0098638A"/>
    <w:rsid w:val="00986B20"/>
    <w:rsid w:val="00986E15"/>
    <w:rsid w:val="00986F69"/>
    <w:rsid w:val="009877A2"/>
    <w:rsid w:val="00990C4E"/>
    <w:rsid w:val="0099185F"/>
    <w:rsid w:val="00991EC4"/>
    <w:rsid w:val="009932B8"/>
    <w:rsid w:val="00993AA0"/>
    <w:rsid w:val="00993ADF"/>
    <w:rsid w:val="00994887"/>
    <w:rsid w:val="00994AC6"/>
    <w:rsid w:val="00994DF7"/>
    <w:rsid w:val="00995493"/>
    <w:rsid w:val="00995514"/>
    <w:rsid w:val="009956DC"/>
    <w:rsid w:val="00995F8F"/>
    <w:rsid w:val="00995FB2"/>
    <w:rsid w:val="009962ED"/>
    <w:rsid w:val="0099748A"/>
    <w:rsid w:val="009977D3"/>
    <w:rsid w:val="00997FE1"/>
    <w:rsid w:val="009A0D07"/>
    <w:rsid w:val="009A0D2B"/>
    <w:rsid w:val="009A11BD"/>
    <w:rsid w:val="009A18C4"/>
    <w:rsid w:val="009A1C02"/>
    <w:rsid w:val="009A1CDD"/>
    <w:rsid w:val="009A235C"/>
    <w:rsid w:val="009A386E"/>
    <w:rsid w:val="009A398E"/>
    <w:rsid w:val="009A473C"/>
    <w:rsid w:val="009A5CC4"/>
    <w:rsid w:val="009A5E17"/>
    <w:rsid w:val="009A5ED4"/>
    <w:rsid w:val="009A5F1F"/>
    <w:rsid w:val="009A697B"/>
    <w:rsid w:val="009A6DF1"/>
    <w:rsid w:val="009A718A"/>
    <w:rsid w:val="009A71A5"/>
    <w:rsid w:val="009A7281"/>
    <w:rsid w:val="009A7418"/>
    <w:rsid w:val="009B02D9"/>
    <w:rsid w:val="009B072F"/>
    <w:rsid w:val="009B07D7"/>
    <w:rsid w:val="009B1355"/>
    <w:rsid w:val="009B1D15"/>
    <w:rsid w:val="009B1D53"/>
    <w:rsid w:val="009B21F1"/>
    <w:rsid w:val="009B28E7"/>
    <w:rsid w:val="009B3485"/>
    <w:rsid w:val="009B3D96"/>
    <w:rsid w:val="009B402A"/>
    <w:rsid w:val="009B4111"/>
    <w:rsid w:val="009B4B45"/>
    <w:rsid w:val="009B53D6"/>
    <w:rsid w:val="009B57A7"/>
    <w:rsid w:val="009B58CD"/>
    <w:rsid w:val="009B5AF5"/>
    <w:rsid w:val="009B5D02"/>
    <w:rsid w:val="009B6122"/>
    <w:rsid w:val="009B6217"/>
    <w:rsid w:val="009B65E3"/>
    <w:rsid w:val="009B6AC2"/>
    <w:rsid w:val="009B7005"/>
    <w:rsid w:val="009B7065"/>
    <w:rsid w:val="009B75D4"/>
    <w:rsid w:val="009B7881"/>
    <w:rsid w:val="009B7FE9"/>
    <w:rsid w:val="009C0111"/>
    <w:rsid w:val="009C01F8"/>
    <w:rsid w:val="009C0F8C"/>
    <w:rsid w:val="009C1803"/>
    <w:rsid w:val="009C1C81"/>
    <w:rsid w:val="009C1ECA"/>
    <w:rsid w:val="009C1FE5"/>
    <w:rsid w:val="009C2063"/>
    <w:rsid w:val="009C28FA"/>
    <w:rsid w:val="009C2C19"/>
    <w:rsid w:val="009C2DE0"/>
    <w:rsid w:val="009C2DF5"/>
    <w:rsid w:val="009C30AC"/>
    <w:rsid w:val="009C4750"/>
    <w:rsid w:val="009C4A88"/>
    <w:rsid w:val="009C514E"/>
    <w:rsid w:val="009C5291"/>
    <w:rsid w:val="009C54B2"/>
    <w:rsid w:val="009C5B2B"/>
    <w:rsid w:val="009C5EAF"/>
    <w:rsid w:val="009C606D"/>
    <w:rsid w:val="009C62B5"/>
    <w:rsid w:val="009C6440"/>
    <w:rsid w:val="009C7148"/>
    <w:rsid w:val="009C71B2"/>
    <w:rsid w:val="009C7506"/>
    <w:rsid w:val="009C75FD"/>
    <w:rsid w:val="009C79BF"/>
    <w:rsid w:val="009C7E2D"/>
    <w:rsid w:val="009D0493"/>
    <w:rsid w:val="009D15E1"/>
    <w:rsid w:val="009D2C56"/>
    <w:rsid w:val="009D35D3"/>
    <w:rsid w:val="009D37D4"/>
    <w:rsid w:val="009D435D"/>
    <w:rsid w:val="009D4C0A"/>
    <w:rsid w:val="009D579C"/>
    <w:rsid w:val="009D5F98"/>
    <w:rsid w:val="009D6877"/>
    <w:rsid w:val="009D6F75"/>
    <w:rsid w:val="009D709A"/>
    <w:rsid w:val="009D7338"/>
    <w:rsid w:val="009D758F"/>
    <w:rsid w:val="009E01D5"/>
    <w:rsid w:val="009E043F"/>
    <w:rsid w:val="009E06D9"/>
    <w:rsid w:val="009E0F4A"/>
    <w:rsid w:val="009E18EC"/>
    <w:rsid w:val="009E1E1A"/>
    <w:rsid w:val="009E2BB8"/>
    <w:rsid w:val="009E2C65"/>
    <w:rsid w:val="009E304F"/>
    <w:rsid w:val="009E32D2"/>
    <w:rsid w:val="009E3420"/>
    <w:rsid w:val="009E3784"/>
    <w:rsid w:val="009E418C"/>
    <w:rsid w:val="009E4309"/>
    <w:rsid w:val="009E44B3"/>
    <w:rsid w:val="009E5015"/>
    <w:rsid w:val="009E520C"/>
    <w:rsid w:val="009E572D"/>
    <w:rsid w:val="009E5C7C"/>
    <w:rsid w:val="009E6F2D"/>
    <w:rsid w:val="009F0388"/>
    <w:rsid w:val="009F08E4"/>
    <w:rsid w:val="009F0E22"/>
    <w:rsid w:val="009F1FFC"/>
    <w:rsid w:val="009F20C6"/>
    <w:rsid w:val="009F2502"/>
    <w:rsid w:val="009F3189"/>
    <w:rsid w:val="009F3987"/>
    <w:rsid w:val="009F39BC"/>
    <w:rsid w:val="009F56DF"/>
    <w:rsid w:val="009F5794"/>
    <w:rsid w:val="009F609C"/>
    <w:rsid w:val="009F65B7"/>
    <w:rsid w:val="009F73D1"/>
    <w:rsid w:val="009F7976"/>
    <w:rsid w:val="00A0010B"/>
    <w:rsid w:val="00A00518"/>
    <w:rsid w:val="00A00A59"/>
    <w:rsid w:val="00A00BCE"/>
    <w:rsid w:val="00A01800"/>
    <w:rsid w:val="00A01E2F"/>
    <w:rsid w:val="00A020E9"/>
    <w:rsid w:val="00A028AE"/>
    <w:rsid w:val="00A03B0E"/>
    <w:rsid w:val="00A03EA0"/>
    <w:rsid w:val="00A040A0"/>
    <w:rsid w:val="00A0458B"/>
    <w:rsid w:val="00A047EA"/>
    <w:rsid w:val="00A04A81"/>
    <w:rsid w:val="00A05986"/>
    <w:rsid w:val="00A05E63"/>
    <w:rsid w:val="00A062C4"/>
    <w:rsid w:val="00A07243"/>
    <w:rsid w:val="00A11484"/>
    <w:rsid w:val="00A120EC"/>
    <w:rsid w:val="00A12E60"/>
    <w:rsid w:val="00A12E6B"/>
    <w:rsid w:val="00A12EE3"/>
    <w:rsid w:val="00A133F3"/>
    <w:rsid w:val="00A1399B"/>
    <w:rsid w:val="00A14080"/>
    <w:rsid w:val="00A145B9"/>
    <w:rsid w:val="00A151B8"/>
    <w:rsid w:val="00A15A60"/>
    <w:rsid w:val="00A15BA6"/>
    <w:rsid w:val="00A16E90"/>
    <w:rsid w:val="00A17BB9"/>
    <w:rsid w:val="00A17EE1"/>
    <w:rsid w:val="00A20222"/>
    <w:rsid w:val="00A20506"/>
    <w:rsid w:val="00A2073F"/>
    <w:rsid w:val="00A21316"/>
    <w:rsid w:val="00A21497"/>
    <w:rsid w:val="00A219A4"/>
    <w:rsid w:val="00A220A2"/>
    <w:rsid w:val="00A224C1"/>
    <w:rsid w:val="00A229AC"/>
    <w:rsid w:val="00A22EA8"/>
    <w:rsid w:val="00A23922"/>
    <w:rsid w:val="00A24108"/>
    <w:rsid w:val="00A24759"/>
    <w:rsid w:val="00A25956"/>
    <w:rsid w:val="00A26B1B"/>
    <w:rsid w:val="00A279F5"/>
    <w:rsid w:val="00A27DC9"/>
    <w:rsid w:val="00A27FB2"/>
    <w:rsid w:val="00A3012F"/>
    <w:rsid w:val="00A302A7"/>
    <w:rsid w:val="00A3043F"/>
    <w:rsid w:val="00A30754"/>
    <w:rsid w:val="00A30C45"/>
    <w:rsid w:val="00A315C6"/>
    <w:rsid w:val="00A31AC9"/>
    <w:rsid w:val="00A321D7"/>
    <w:rsid w:val="00A32DEB"/>
    <w:rsid w:val="00A33396"/>
    <w:rsid w:val="00A339EB"/>
    <w:rsid w:val="00A33ADB"/>
    <w:rsid w:val="00A33DCB"/>
    <w:rsid w:val="00A35253"/>
    <w:rsid w:val="00A35911"/>
    <w:rsid w:val="00A35E28"/>
    <w:rsid w:val="00A3667D"/>
    <w:rsid w:val="00A372F8"/>
    <w:rsid w:val="00A37C9D"/>
    <w:rsid w:val="00A37CEE"/>
    <w:rsid w:val="00A40BCE"/>
    <w:rsid w:val="00A40EC1"/>
    <w:rsid w:val="00A41031"/>
    <w:rsid w:val="00A4138E"/>
    <w:rsid w:val="00A41C65"/>
    <w:rsid w:val="00A42BFD"/>
    <w:rsid w:val="00A42F28"/>
    <w:rsid w:val="00A43183"/>
    <w:rsid w:val="00A438FB"/>
    <w:rsid w:val="00A44EA4"/>
    <w:rsid w:val="00A45104"/>
    <w:rsid w:val="00A45722"/>
    <w:rsid w:val="00A45D71"/>
    <w:rsid w:val="00A4641A"/>
    <w:rsid w:val="00A4666F"/>
    <w:rsid w:val="00A469F2"/>
    <w:rsid w:val="00A46B88"/>
    <w:rsid w:val="00A47189"/>
    <w:rsid w:val="00A47653"/>
    <w:rsid w:val="00A5081C"/>
    <w:rsid w:val="00A5109F"/>
    <w:rsid w:val="00A5115B"/>
    <w:rsid w:val="00A51361"/>
    <w:rsid w:val="00A515BB"/>
    <w:rsid w:val="00A524C4"/>
    <w:rsid w:val="00A533A6"/>
    <w:rsid w:val="00A5454F"/>
    <w:rsid w:val="00A54580"/>
    <w:rsid w:val="00A55AEF"/>
    <w:rsid w:val="00A56625"/>
    <w:rsid w:val="00A56A10"/>
    <w:rsid w:val="00A56EA3"/>
    <w:rsid w:val="00A57609"/>
    <w:rsid w:val="00A601EE"/>
    <w:rsid w:val="00A60A19"/>
    <w:rsid w:val="00A60F2A"/>
    <w:rsid w:val="00A60F5A"/>
    <w:rsid w:val="00A61A8A"/>
    <w:rsid w:val="00A61BFD"/>
    <w:rsid w:val="00A61FBF"/>
    <w:rsid w:val="00A628C0"/>
    <w:rsid w:val="00A62F1B"/>
    <w:rsid w:val="00A63472"/>
    <w:rsid w:val="00A63739"/>
    <w:rsid w:val="00A63765"/>
    <w:rsid w:val="00A63C81"/>
    <w:rsid w:val="00A63DC7"/>
    <w:rsid w:val="00A6400A"/>
    <w:rsid w:val="00A650DB"/>
    <w:rsid w:val="00A65270"/>
    <w:rsid w:val="00A65CE6"/>
    <w:rsid w:val="00A65E5D"/>
    <w:rsid w:val="00A660BA"/>
    <w:rsid w:val="00A6665F"/>
    <w:rsid w:val="00A66AFB"/>
    <w:rsid w:val="00A66B77"/>
    <w:rsid w:val="00A66D48"/>
    <w:rsid w:val="00A66F72"/>
    <w:rsid w:val="00A6731E"/>
    <w:rsid w:val="00A70321"/>
    <w:rsid w:val="00A708A0"/>
    <w:rsid w:val="00A71952"/>
    <w:rsid w:val="00A719D3"/>
    <w:rsid w:val="00A727B8"/>
    <w:rsid w:val="00A72EBB"/>
    <w:rsid w:val="00A73036"/>
    <w:rsid w:val="00A73864"/>
    <w:rsid w:val="00A739B1"/>
    <w:rsid w:val="00A7400C"/>
    <w:rsid w:val="00A74ABC"/>
    <w:rsid w:val="00A755EB"/>
    <w:rsid w:val="00A759F1"/>
    <w:rsid w:val="00A75E59"/>
    <w:rsid w:val="00A76E56"/>
    <w:rsid w:val="00A77439"/>
    <w:rsid w:val="00A818A6"/>
    <w:rsid w:val="00A81A98"/>
    <w:rsid w:val="00A821D6"/>
    <w:rsid w:val="00A82C6C"/>
    <w:rsid w:val="00A83198"/>
    <w:rsid w:val="00A83656"/>
    <w:rsid w:val="00A83D3A"/>
    <w:rsid w:val="00A83D76"/>
    <w:rsid w:val="00A84041"/>
    <w:rsid w:val="00A843A9"/>
    <w:rsid w:val="00A8465F"/>
    <w:rsid w:val="00A8476B"/>
    <w:rsid w:val="00A85113"/>
    <w:rsid w:val="00A8516E"/>
    <w:rsid w:val="00A853A4"/>
    <w:rsid w:val="00A8557E"/>
    <w:rsid w:val="00A85985"/>
    <w:rsid w:val="00A86283"/>
    <w:rsid w:val="00A86A40"/>
    <w:rsid w:val="00A86DA6"/>
    <w:rsid w:val="00A87560"/>
    <w:rsid w:val="00A8756C"/>
    <w:rsid w:val="00A87A74"/>
    <w:rsid w:val="00A87BDB"/>
    <w:rsid w:val="00A900E4"/>
    <w:rsid w:val="00A90144"/>
    <w:rsid w:val="00A9039F"/>
    <w:rsid w:val="00A909C3"/>
    <w:rsid w:val="00A90DFF"/>
    <w:rsid w:val="00A91147"/>
    <w:rsid w:val="00A91314"/>
    <w:rsid w:val="00A91887"/>
    <w:rsid w:val="00A919A7"/>
    <w:rsid w:val="00A91A97"/>
    <w:rsid w:val="00A92B66"/>
    <w:rsid w:val="00A92BBD"/>
    <w:rsid w:val="00A943BD"/>
    <w:rsid w:val="00A945D9"/>
    <w:rsid w:val="00A94B65"/>
    <w:rsid w:val="00A94F7F"/>
    <w:rsid w:val="00A95066"/>
    <w:rsid w:val="00A95266"/>
    <w:rsid w:val="00A95547"/>
    <w:rsid w:val="00A95CAD"/>
    <w:rsid w:val="00A95CFA"/>
    <w:rsid w:val="00A95D7F"/>
    <w:rsid w:val="00A95DA4"/>
    <w:rsid w:val="00A964E0"/>
    <w:rsid w:val="00A96622"/>
    <w:rsid w:val="00A97683"/>
    <w:rsid w:val="00AA0B0D"/>
    <w:rsid w:val="00AA0BAD"/>
    <w:rsid w:val="00AA1515"/>
    <w:rsid w:val="00AA2905"/>
    <w:rsid w:val="00AA2B1C"/>
    <w:rsid w:val="00AA30F9"/>
    <w:rsid w:val="00AA4EDC"/>
    <w:rsid w:val="00AA5CD7"/>
    <w:rsid w:val="00AA6E3C"/>
    <w:rsid w:val="00AA6FE6"/>
    <w:rsid w:val="00AA7344"/>
    <w:rsid w:val="00AA7A57"/>
    <w:rsid w:val="00AB0194"/>
    <w:rsid w:val="00AB0395"/>
    <w:rsid w:val="00AB1026"/>
    <w:rsid w:val="00AB1545"/>
    <w:rsid w:val="00AB1938"/>
    <w:rsid w:val="00AB26B7"/>
    <w:rsid w:val="00AB451B"/>
    <w:rsid w:val="00AB45CB"/>
    <w:rsid w:val="00AB4F46"/>
    <w:rsid w:val="00AB5788"/>
    <w:rsid w:val="00AB6406"/>
    <w:rsid w:val="00AB71B4"/>
    <w:rsid w:val="00AB74AE"/>
    <w:rsid w:val="00AB7AF0"/>
    <w:rsid w:val="00AC16A2"/>
    <w:rsid w:val="00AC21F7"/>
    <w:rsid w:val="00AC36B7"/>
    <w:rsid w:val="00AC41B6"/>
    <w:rsid w:val="00AC431F"/>
    <w:rsid w:val="00AC452A"/>
    <w:rsid w:val="00AC45CC"/>
    <w:rsid w:val="00AC50F1"/>
    <w:rsid w:val="00AC58CE"/>
    <w:rsid w:val="00AC599F"/>
    <w:rsid w:val="00AC5A81"/>
    <w:rsid w:val="00AC5B6A"/>
    <w:rsid w:val="00AC614A"/>
    <w:rsid w:val="00AC62F7"/>
    <w:rsid w:val="00AC6A0D"/>
    <w:rsid w:val="00AC70DE"/>
    <w:rsid w:val="00AC70EE"/>
    <w:rsid w:val="00AC7181"/>
    <w:rsid w:val="00AC7330"/>
    <w:rsid w:val="00AC747A"/>
    <w:rsid w:val="00AC74EF"/>
    <w:rsid w:val="00AC774C"/>
    <w:rsid w:val="00AC7A6B"/>
    <w:rsid w:val="00AC7D2A"/>
    <w:rsid w:val="00AD0719"/>
    <w:rsid w:val="00AD0BC1"/>
    <w:rsid w:val="00AD0E6F"/>
    <w:rsid w:val="00AD1443"/>
    <w:rsid w:val="00AD1BB2"/>
    <w:rsid w:val="00AD1C64"/>
    <w:rsid w:val="00AD1C69"/>
    <w:rsid w:val="00AD20F8"/>
    <w:rsid w:val="00AD2311"/>
    <w:rsid w:val="00AD2577"/>
    <w:rsid w:val="00AD27DB"/>
    <w:rsid w:val="00AD2A05"/>
    <w:rsid w:val="00AD2F11"/>
    <w:rsid w:val="00AD3726"/>
    <w:rsid w:val="00AD3BC3"/>
    <w:rsid w:val="00AD45B9"/>
    <w:rsid w:val="00AD4757"/>
    <w:rsid w:val="00AD4CE2"/>
    <w:rsid w:val="00AD5DCF"/>
    <w:rsid w:val="00AD614C"/>
    <w:rsid w:val="00AD6228"/>
    <w:rsid w:val="00AD65DC"/>
    <w:rsid w:val="00AD6C12"/>
    <w:rsid w:val="00AD79BF"/>
    <w:rsid w:val="00AD7FBF"/>
    <w:rsid w:val="00AE078B"/>
    <w:rsid w:val="00AE0876"/>
    <w:rsid w:val="00AE0A18"/>
    <w:rsid w:val="00AE0BD0"/>
    <w:rsid w:val="00AE0DEB"/>
    <w:rsid w:val="00AE141F"/>
    <w:rsid w:val="00AE160C"/>
    <w:rsid w:val="00AE18A0"/>
    <w:rsid w:val="00AE199A"/>
    <w:rsid w:val="00AE1C99"/>
    <w:rsid w:val="00AE251D"/>
    <w:rsid w:val="00AE285E"/>
    <w:rsid w:val="00AE2C5A"/>
    <w:rsid w:val="00AE39E0"/>
    <w:rsid w:val="00AE3ACD"/>
    <w:rsid w:val="00AE40C2"/>
    <w:rsid w:val="00AE42C0"/>
    <w:rsid w:val="00AE4954"/>
    <w:rsid w:val="00AE61DB"/>
    <w:rsid w:val="00AE6911"/>
    <w:rsid w:val="00AE7620"/>
    <w:rsid w:val="00AE77C7"/>
    <w:rsid w:val="00AE7AF4"/>
    <w:rsid w:val="00AE7BDB"/>
    <w:rsid w:val="00AE7D6E"/>
    <w:rsid w:val="00AE7E48"/>
    <w:rsid w:val="00AF0597"/>
    <w:rsid w:val="00AF0B3F"/>
    <w:rsid w:val="00AF0C84"/>
    <w:rsid w:val="00AF0F15"/>
    <w:rsid w:val="00AF1186"/>
    <w:rsid w:val="00AF14A7"/>
    <w:rsid w:val="00AF1681"/>
    <w:rsid w:val="00AF1D2A"/>
    <w:rsid w:val="00AF1D6B"/>
    <w:rsid w:val="00AF2623"/>
    <w:rsid w:val="00AF2628"/>
    <w:rsid w:val="00AF3E04"/>
    <w:rsid w:val="00AF4131"/>
    <w:rsid w:val="00AF43E5"/>
    <w:rsid w:val="00AF4522"/>
    <w:rsid w:val="00AF453A"/>
    <w:rsid w:val="00AF4763"/>
    <w:rsid w:val="00AF49AF"/>
    <w:rsid w:val="00AF50EA"/>
    <w:rsid w:val="00AF523E"/>
    <w:rsid w:val="00AF531A"/>
    <w:rsid w:val="00AF5865"/>
    <w:rsid w:val="00AF6367"/>
    <w:rsid w:val="00AF77D9"/>
    <w:rsid w:val="00B00037"/>
    <w:rsid w:val="00B002CC"/>
    <w:rsid w:val="00B00747"/>
    <w:rsid w:val="00B0095E"/>
    <w:rsid w:val="00B01040"/>
    <w:rsid w:val="00B0177A"/>
    <w:rsid w:val="00B018FA"/>
    <w:rsid w:val="00B01CF7"/>
    <w:rsid w:val="00B01D94"/>
    <w:rsid w:val="00B02193"/>
    <w:rsid w:val="00B02544"/>
    <w:rsid w:val="00B02DC4"/>
    <w:rsid w:val="00B02F42"/>
    <w:rsid w:val="00B03347"/>
    <w:rsid w:val="00B0440D"/>
    <w:rsid w:val="00B047F6"/>
    <w:rsid w:val="00B04A5D"/>
    <w:rsid w:val="00B0514B"/>
    <w:rsid w:val="00B053FA"/>
    <w:rsid w:val="00B0677C"/>
    <w:rsid w:val="00B06AF7"/>
    <w:rsid w:val="00B0743E"/>
    <w:rsid w:val="00B0791A"/>
    <w:rsid w:val="00B1033A"/>
    <w:rsid w:val="00B10433"/>
    <w:rsid w:val="00B10578"/>
    <w:rsid w:val="00B10D33"/>
    <w:rsid w:val="00B11467"/>
    <w:rsid w:val="00B12254"/>
    <w:rsid w:val="00B12694"/>
    <w:rsid w:val="00B129EF"/>
    <w:rsid w:val="00B131B9"/>
    <w:rsid w:val="00B134E1"/>
    <w:rsid w:val="00B13917"/>
    <w:rsid w:val="00B13B59"/>
    <w:rsid w:val="00B13B9E"/>
    <w:rsid w:val="00B13D4B"/>
    <w:rsid w:val="00B1401A"/>
    <w:rsid w:val="00B1472B"/>
    <w:rsid w:val="00B14C70"/>
    <w:rsid w:val="00B14DEA"/>
    <w:rsid w:val="00B14F86"/>
    <w:rsid w:val="00B15137"/>
    <w:rsid w:val="00B15E36"/>
    <w:rsid w:val="00B15F4E"/>
    <w:rsid w:val="00B16156"/>
    <w:rsid w:val="00B165E0"/>
    <w:rsid w:val="00B168C6"/>
    <w:rsid w:val="00B170FC"/>
    <w:rsid w:val="00B17E82"/>
    <w:rsid w:val="00B17E85"/>
    <w:rsid w:val="00B216BC"/>
    <w:rsid w:val="00B21B65"/>
    <w:rsid w:val="00B221BB"/>
    <w:rsid w:val="00B22974"/>
    <w:rsid w:val="00B22B05"/>
    <w:rsid w:val="00B22BBB"/>
    <w:rsid w:val="00B233A8"/>
    <w:rsid w:val="00B23734"/>
    <w:rsid w:val="00B25222"/>
    <w:rsid w:val="00B252DE"/>
    <w:rsid w:val="00B25CBE"/>
    <w:rsid w:val="00B26B81"/>
    <w:rsid w:val="00B278E3"/>
    <w:rsid w:val="00B27ACA"/>
    <w:rsid w:val="00B27D31"/>
    <w:rsid w:val="00B27DE2"/>
    <w:rsid w:val="00B30498"/>
    <w:rsid w:val="00B3095D"/>
    <w:rsid w:val="00B309E9"/>
    <w:rsid w:val="00B30B4F"/>
    <w:rsid w:val="00B30E16"/>
    <w:rsid w:val="00B32271"/>
    <w:rsid w:val="00B323B6"/>
    <w:rsid w:val="00B32D4E"/>
    <w:rsid w:val="00B33C15"/>
    <w:rsid w:val="00B33DC3"/>
    <w:rsid w:val="00B33F6B"/>
    <w:rsid w:val="00B34185"/>
    <w:rsid w:val="00B344E7"/>
    <w:rsid w:val="00B34B6F"/>
    <w:rsid w:val="00B3532E"/>
    <w:rsid w:val="00B35653"/>
    <w:rsid w:val="00B356D5"/>
    <w:rsid w:val="00B35A58"/>
    <w:rsid w:val="00B35BF9"/>
    <w:rsid w:val="00B360F6"/>
    <w:rsid w:val="00B371D7"/>
    <w:rsid w:val="00B37861"/>
    <w:rsid w:val="00B37D22"/>
    <w:rsid w:val="00B40512"/>
    <w:rsid w:val="00B40578"/>
    <w:rsid w:val="00B4091C"/>
    <w:rsid w:val="00B409CF"/>
    <w:rsid w:val="00B40C47"/>
    <w:rsid w:val="00B41570"/>
    <w:rsid w:val="00B41CDE"/>
    <w:rsid w:val="00B42951"/>
    <w:rsid w:val="00B43308"/>
    <w:rsid w:val="00B438C4"/>
    <w:rsid w:val="00B44803"/>
    <w:rsid w:val="00B4528A"/>
    <w:rsid w:val="00B45A21"/>
    <w:rsid w:val="00B45B1E"/>
    <w:rsid w:val="00B45CDF"/>
    <w:rsid w:val="00B46573"/>
    <w:rsid w:val="00B46BE2"/>
    <w:rsid w:val="00B47569"/>
    <w:rsid w:val="00B50682"/>
    <w:rsid w:val="00B50911"/>
    <w:rsid w:val="00B50B7E"/>
    <w:rsid w:val="00B50DD4"/>
    <w:rsid w:val="00B51025"/>
    <w:rsid w:val="00B51035"/>
    <w:rsid w:val="00B512E0"/>
    <w:rsid w:val="00B5202A"/>
    <w:rsid w:val="00B528A4"/>
    <w:rsid w:val="00B52A63"/>
    <w:rsid w:val="00B52C98"/>
    <w:rsid w:val="00B52CFC"/>
    <w:rsid w:val="00B52D9E"/>
    <w:rsid w:val="00B53E8E"/>
    <w:rsid w:val="00B54518"/>
    <w:rsid w:val="00B5490D"/>
    <w:rsid w:val="00B55333"/>
    <w:rsid w:val="00B55856"/>
    <w:rsid w:val="00B55D2F"/>
    <w:rsid w:val="00B56672"/>
    <w:rsid w:val="00B5680A"/>
    <w:rsid w:val="00B5721D"/>
    <w:rsid w:val="00B60807"/>
    <w:rsid w:val="00B60918"/>
    <w:rsid w:val="00B60BD4"/>
    <w:rsid w:val="00B61A4E"/>
    <w:rsid w:val="00B6212D"/>
    <w:rsid w:val="00B6321C"/>
    <w:rsid w:val="00B636F1"/>
    <w:rsid w:val="00B63C13"/>
    <w:rsid w:val="00B64475"/>
    <w:rsid w:val="00B64CC6"/>
    <w:rsid w:val="00B65114"/>
    <w:rsid w:val="00B65D32"/>
    <w:rsid w:val="00B65D8F"/>
    <w:rsid w:val="00B65E48"/>
    <w:rsid w:val="00B6638E"/>
    <w:rsid w:val="00B6645D"/>
    <w:rsid w:val="00B66A46"/>
    <w:rsid w:val="00B6711E"/>
    <w:rsid w:val="00B70505"/>
    <w:rsid w:val="00B70C76"/>
    <w:rsid w:val="00B71660"/>
    <w:rsid w:val="00B717BD"/>
    <w:rsid w:val="00B7213F"/>
    <w:rsid w:val="00B727C8"/>
    <w:rsid w:val="00B72915"/>
    <w:rsid w:val="00B732C7"/>
    <w:rsid w:val="00B734D1"/>
    <w:rsid w:val="00B73BA4"/>
    <w:rsid w:val="00B74224"/>
    <w:rsid w:val="00B75847"/>
    <w:rsid w:val="00B75874"/>
    <w:rsid w:val="00B759F7"/>
    <w:rsid w:val="00B75E0E"/>
    <w:rsid w:val="00B76518"/>
    <w:rsid w:val="00B77036"/>
    <w:rsid w:val="00B770B2"/>
    <w:rsid w:val="00B77522"/>
    <w:rsid w:val="00B7786E"/>
    <w:rsid w:val="00B80D96"/>
    <w:rsid w:val="00B81E7C"/>
    <w:rsid w:val="00B8238F"/>
    <w:rsid w:val="00B82692"/>
    <w:rsid w:val="00B826D6"/>
    <w:rsid w:val="00B82727"/>
    <w:rsid w:val="00B83717"/>
    <w:rsid w:val="00B84824"/>
    <w:rsid w:val="00B84D53"/>
    <w:rsid w:val="00B84FB6"/>
    <w:rsid w:val="00B852C4"/>
    <w:rsid w:val="00B85345"/>
    <w:rsid w:val="00B86072"/>
    <w:rsid w:val="00B86EC2"/>
    <w:rsid w:val="00B87CD7"/>
    <w:rsid w:val="00B87D54"/>
    <w:rsid w:val="00B900DD"/>
    <w:rsid w:val="00B90256"/>
    <w:rsid w:val="00B908C2"/>
    <w:rsid w:val="00B91CEA"/>
    <w:rsid w:val="00B91EC8"/>
    <w:rsid w:val="00B9268D"/>
    <w:rsid w:val="00B92F74"/>
    <w:rsid w:val="00B93318"/>
    <w:rsid w:val="00B93A43"/>
    <w:rsid w:val="00B93A92"/>
    <w:rsid w:val="00B93BAB"/>
    <w:rsid w:val="00B93CED"/>
    <w:rsid w:val="00B94A21"/>
    <w:rsid w:val="00B94BA0"/>
    <w:rsid w:val="00B94C06"/>
    <w:rsid w:val="00B94D16"/>
    <w:rsid w:val="00B95019"/>
    <w:rsid w:val="00B9534D"/>
    <w:rsid w:val="00B95900"/>
    <w:rsid w:val="00B9592E"/>
    <w:rsid w:val="00B95B6E"/>
    <w:rsid w:val="00B95D33"/>
    <w:rsid w:val="00B96030"/>
    <w:rsid w:val="00B961AC"/>
    <w:rsid w:val="00B96386"/>
    <w:rsid w:val="00B96F4B"/>
    <w:rsid w:val="00B970E2"/>
    <w:rsid w:val="00B97798"/>
    <w:rsid w:val="00B97894"/>
    <w:rsid w:val="00B979A4"/>
    <w:rsid w:val="00B97BB5"/>
    <w:rsid w:val="00BA02E1"/>
    <w:rsid w:val="00BA0754"/>
    <w:rsid w:val="00BA088C"/>
    <w:rsid w:val="00BA09C2"/>
    <w:rsid w:val="00BA1542"/>
    <w:rsid w:val="00BA1926"/>
    <w:rsid w:val="00BA25D4"/>
    <w:rsid w:val="00BA2BF8"/>
    <w:rsid w:val="00BA31DF"/>
    <w:rsid w:val="00BA399D"/>
    <w:rsid w:val="00BA39CD"/>
    <w:rsid w:val="00BA3F01"/>
    <w:rsid w:val="00BA3FDB"/>
    <w:rsid w:val="00BA48AC"/>
    <w:rsid w:val="00BA5749"/>
    <w:rsid w:val="00BA5CB3"/>
    <w:rsid w:val="00BA63CD"/>
    <w:rsid w:val="00BA653A"/>
    <w:rsid w:val="00BA69B1"/>
    <w:rsid w:val="00BA6A4E"/>
    <w:rsid w:val="00BA6B36"/>
    <w:rsid w:val="00BA7D63"/>
    <w:rsid w:val="00BB08F8"/>
    <w:rsid w:val="00BB0D2C"/>
    <w:rsid w:val="00BB0FF1"/>
    <w:rsid w:val="00BB10ED"/>
    <w:rsid w:val="00BB129D"/>
    <w:rsid w:val="00BB2026"/>
    <w:rsid w:val="00BB2051"/>
    <w:rsid w:val="00BB227F"/>
    <w:rsid w:val="00BB2687"/>
    <w:rsid w:val="00BB2B1A"/>
    <w:rsid w:val="00BB306A"/>
    <w:rsid w:val="00BB30CF"/>
    <w:rsid w:val="00BB315A"/>
    <w:rsid w:val="00BB3DEC"/>
    <w:rsid w:val="00BB3FAD"/>
    <w:rsid w:val="00BB46C8"/>
    <w:rsid w:val="00BB4E26"/>
    <w:rsid w:val="00BB60EF"/>
    <w:rsid w:val="00BB6422"/>
    <w:rsid w:val="00BB69D4"/>
    <w:rsid w:val="00BB6AFB"/>
    <w:rsid w:val="00BB7035"/>
    <w:rsid w:val="00BB7342"/>
    <w:rsid w:val="00BB73FE"/>
    <w:rsid w:val="00BB74EA"/>
    <w:rsid w:val="00BB7BF2"/>
    <w:rsid w:val="00BB7F41"/>
    <w:rsid w:val="00BB7F50"/>
    <w:rsid w:val="00BC03B6"/>
    <w:rsid w:val="00BC0DB7"/>
    <w:rsid w:val="00BC1B28"/>
    <w:rsid w:val="00BC212E"/>
    <w:rsid w:val="00BC2134"/>
    <w:rsid w:val="00BC2482"/>
    <w:rsid w:val="00BC2B0F"/>
    <w:rsid w:val="00BC2D7D"/>
    <w:rsid w:val="00BC2DE4"/>
    <w:rsid w:val="00BC2F69"/>
    <w:rsid w:val="00BC308D"/>
    <w:rsid w:val="00BC30E3"/>
    <w:rsid w:val="00BC326A"/>
    <w:rsid w:val="00BC3510"/>
    <w:rsid w:val="00BC351E"/>
    <w:rsid w:val="00BC3898"/>
    <w:rsid w:val="00BC412B"/>
    <w:rsid w:val="00BC420F"/>
    <w:rsid w:val="00BC4434"/>
    <w:rsid w:val="00BC565E"/>
    <w:rsid w:val="00BC7B0D"/>
    <w:rsid w:val="00BC7CC0"/>
    <w:rsid w:val="00BD139D"/>
    <w:rsid w:val="00BD13BF"/>
    <w:rsid w:val="00BD159B"/>
    <w:rsid w:val="00BD22ED"/>
    <w:rsid w:val="00BD2EBF"/>
    <w:rsid w:val="00BD35E7"/>
    <w:rsid w:val="00BD3B45"/>
    <w:rsid w:val="00BD3BB4"/>
    <w:rsid w:val="00BD3CDB"/>
    <w:rsid w:val="00BD4E1B"/>
    <w:rsid w:val="00BD5E7E"/>
    <w:rsid w:val="00BD62EC"/>
    <w:rsid w:val="00BD63F9"/>
    <w:rsid w:val="00BD6A85"/>
    <w:rsid w:val="00BD6C8D"/>
    <w:rsid w:val="00BD7075"/>
    <w:rsid w:val="00BD7159"/>
    <w:rsid w:val="00BD7402"/>
    <w:rsid w:val="00BD7557"/>
    <w:rsid w:val="00BD7984"/>
    <w:rsid w:val="00BD7BD8"/>
    <w:rsid w:val="00BE0461"/>
    <w:rsid w:val="00BE0B47"/>
    <w:rsid w:val="00BE0BCD"/>
    <w:rsid w:val="00BE0D64"/>
    <w:rsid w:val="00BE31CA"/>
    <w:rsid w:val="00BE3BEE"/>
    <w:rsid w:val="00BE3E86"/>
    <w:rsid w:val="00BE40C2"/>
    <w:rsid w:val="00BE4A0D"/>
    <w:rsid w:val="00BE4AF3"/>
    <w:rsid w:val="00BE4F00"/>
    <w:rsid w:val="00BE54E1"/>
    <w:rsid w:val="00BE5637"/>
    <w:rsid w:val="00BE58F0"/>
    <w:rsid w:val="00BE5BFD"/>
    <w:rsid w:val="00BE5CC5"/>
    <w:rsid w:val="00BE7808"/>
    <w:rsid w:val="00BE7DA8"/>
    <w:rsid w:val="00BE7F32"/>
    <w:rsid w:val="00BF06AC"/>
    <w:rsid w:val="00BF0B55"/>
    <w:rsid w:val="00BF0B68"/>
    <w:rsid w:val="00BF0C00"/>
    <w:rsid w:val="00BF0ECC"/>
    <w:rsid w:val="00BF1764"/>
    <w:rsid w:val="00BF310F"/>
    <w:rsid w:val="00BF32D3"/>
    <w:rsid w:val="00BF3332"/>
    <w:rsid w:val="00BF3C7E"/>
    <w:rsid w:val="00BF4012"/>
    <w:rsid w:val="00BF433C"/>
    <w:rsid w:val="00BF4397"/>
    <w:rsid w:val="00BF4804"/>
    <w:rsid w:val="00BF4984"/>
    <w:rsid w:val="00BF516E"/>
    <w:rsid w:val="00BF539B"/>
    <w:rsid w:val="00BF5494"/>
    <w:rsid w:val="00BF5551"/>
    <w:rsid w:val="00BF5BEA"/>
    <w:rsid w:val="00BF71C2"/>
    <w:rsid w:val="00BF72F9"/>
    <w:rsid w:val="00BF7E10"/>
    <w:rsid w:val="00C015D2"/>
    <w:rsid w:val="00C015DB"/>
    <w:rsid w:val="00C0198B"/>
    <w:rsid w:val="00C01A8F"/>
    <w:rsid w:val="00C0265A"/>
    <w:rsid w:val="00C02A6C"/>
    <w:rsid w:val="00C02B19"/>
    <w:rsid w:val="00C02C16"/>
    <w:rsid w:val="00C02E89"/>
    <w:rsid w:val="00C02F5E"/>
    <w:rsid w:val="00C03B69"/>
    <w:rsid w:val="00C04223"/>
    <w:rsid w:val="00C0443A"/>
    <w:rsid w:val="00C04B36"/>
    <w:rsid w:val="00C05005"/>
    <w:rsid w:val="00C056C0"/>
    <w:rsid w:val="00C0573C"/>
    <w:rsid w:val="00C05805"/>
    <w:rsid w:val="00C05CEC"/>
    <w:rsid w:val="00C069DE"/>
    <w:rsid w:val="00C06C6C"/>
    <w:rsid w:val="00C06DA4"/>
    <w:rsid w:val="00C0757A"/>
    <w:rsid w:val="00C10230"/>
    <w:rsid w:val="00C10551"/>
    <w:rsid w:val="00C10B1C"/>
    <w:rsid w:val="00C114B2"/>
    <w:rsid w:val="00C134AF"/>
    <w:rsid w:val="00C13758"/>
    <w:rsid w:val="00C1377C"/>
    <w:rsid w:val="00C13D2C"/>
    <w:rsid w:val="00C13D81"/>
    <w:rsid w:val="00C13E62"/>
    <w:rsid w:val="00C1439C"/>
    <w:rsid w:val="00C14998"/>
    <w:rsid w:val="00C1565B"/>
    <w:rsid w:val="00C15AF1"/>
    <w:rsid w:val="00C15AFC"/>
    <w:rsid w:val="00C16A29"/>
    <w:rsid w:val="00C16C4F"/>
    <w:rsid w:val="00C1714F"/>
    <w:rsid w:val="00C17B30"/>
    <w:rsid w:val="00C20112"/>
    <w:rsid w:val="00C21536"/>
    <w:rsid w:val="00C22065"/>
    <w:rsid w:val="00C22094"/>
    <w:rsid w:val="00C221B7"/>
    <w:rsid w:val="00C22EC0"/>
    <w:rsid w:val="00C23F17"/>
    <w:rsid w:val="00C23F57"/>
    <w:rsid w:val="00C2453A"/>
    <w:rsid w:val="00C260A3"/>
    <w:rsid w:val="00C26850"/>
    <w:rsid w:val="00C26885"/>
    <w:rsid w:val="00C269B1"/>
    <w:rsid w:val="00C26A8F"/>
    <w:rsid w:val="00C273E8"/>
    <w:rsid w:val="00C275C5"/>
    <w:rsid w:val="00C279AD"/>
    <w:rsid w:val="00C3039B"/>
    <w:rsid w:val="00C308DE"/>
    <w:rsid w:val="00C30C91"/>
    <w:rsid w:val="00C315A7"/>
    <w:rsid w:val="00C31F3B"/>
    <w:rsid w:val="00C331F1"/>
    <w:rsid w:val="00C33FDD"/>
    <w:rsid w:val="00C34004"/>
    <w:rsid w:val="00C3484C"/>
    <w:rsid w:val="00C35385"/>
    <w:rsid w:val="00C35DCE"/>
    <w:rsid w:val="00C35F0B"/>
    <w:rsid w:val="00C36050"/>
    <w:rsid w:val="00C362D1"/>
    <w:rsid w:val="00C36C0F"/>
    <w:rsid w:val="00C3767B"/>
    <w:rsid w:val="00C37786"/>
    <w:rsid w:val="00C37999"/>
    <w:rsid w:val="00C37A70"/>
    <w:rsid w:val="00C407D4"/>
    <w:rsid w:val="00C40AA6"/>
    <w:rsid w:val="00C40BB7"/>
    <w:rsid w:val="00C4109D"/>
    <w:rsid w:val="00C412BA"/>
    <w:rsid w:val="00C418E2"/>
    <w:rsid w:val="00C41F21"/>
    <w:rsid w:val="00C42855"/>
    <w:rsid w:val="00C428A5"/>
    <w:rsid w:val="00C435B5"/>
    <w:rsid w:val="00C43750"/>
    <w:rsid w:val="00C439AC"/>
    <w:rsid w:val="00C43F3A"/>
    <w:rsid w:val="00C44398"/>
    <w:rsid w:val="00C4462F"/>
    <w:rsid w:val="00C4504C"/>
    <w:rsid w:val="00C450F6"/>
    <w:rsid w:val="00C45495"/>
    <w:rsid w:val="00C46555"/>
    <w:rsid w:val="00C4662C"/>
    <w:rsid w:val="00C46CF9"/>
    <w:rsid w:val="00C473EC"/>
    <w:rsid w:val="00C473F2"/>
    <w:rsid w:val="00C47613"/>
    <w:rsid w:val="00C47D42"/>
    <w:rsid w:val="00C50F42"/>
    <w:rsid w:val="00C5193B"/>
    <w:rsid w:val="00C519CC"/>
    <w:rsid w:val="00C51CE7"/>
    <w:rsid w:val="00C51D10"/>
    <w:rsid w:val="00C520EF"/>
    <w:rsid w:val="00C527E6"/>
    <w:rsid w:val="00C52834"/>
    <w:rsid w:val="00C52D68"/>
    <w:rsid w:val="00C5315B"/>
    <w:rsid w:val="00C53CB2"/>
    <w:rsid w:val="00C53F19"/>
    <w:rsid w:val="00C54591"/>
    <w:rsid w:val="00C54C7D"/>
    <w:rsid w:val="00C558AB"/>
    <w:rsid w:val="00C5660C"/>
    <w:rsid w:val="00C56844"/>
    <w:rsid w:val="00C5707E"/>
    <w:rsid w:val="00C571F3"/>
    <w:rsid w:val="00C600DB"/>
    <w:rsid w:val="00C606DB"/>
    <w:rsid w:val="00C608BA"/>
    <w:rsid w:val="00C614F3"/>
    <w:rsid w:val="00C624E7"/>
    <w:rsid w:val="00C62C90"/>
    <w:rsid w:val="00C63213"/>
    <w:rsid w:val="00C63485"/>
    <w:rsid w:val="00C639E0"/>
    <w:rsid w:val="00C63F94"/>
    <w:rsid w:val="00C64CAB"/>
    <w:rsid w:val="00C64DCD"/>
    <w:rsid w:val="00C6503D"/>
    <w:rsid w:val="00C651B3"/>
    <w:rsid w:val="00C6550C"/>
    <w:rsid w:val="00C6570D"/>
    <w:rsid w:val="00C658AB"/>
    <w:rsid w:val="00C65A73"/>
    <w:rsid w:val="00C66300"/>
    <w:rsid w:val="00C6650D"/>
    <w:rsid w:val="00C675C6"/>
    <w:rsid w:val="00C67694"/>
    <w:rsid w:val="00C67F2C"/>
    <w:rsid w:val="00C708C8"/>
    <w:rsid w:val="00C70F4E"/>
    <w:rsid w:val="00C7114F"/>
    <w:rsid w:val="00C717D1"/>
    <w:rsid w:val="00C71A46"/>
    <w:rsid w:val="00C71E68"/>
    <w:rsid w:val="00C71FA9"/>
    <w:rsid w:val="00C726CE"/>
    <w:rsid w:val="00C735DD"/>
    <w:rsid w:val="00C736B0"/>
    <w:rsid w:val="00C7397C"/>
    <w:rsid w:val="00C73FE3"/>
    <w:rsid w:val="00C74429"/>
    <w:rsid w:val="00C750C4"/>
    <w:rsid w:val="00C75151"/>
    <w:rsid w:val="00C75226"/>
    <w:rsid w:val="00C75C7D"/>
    <w:rsid w:val="00C76340"/>
    <w:rsid w:val="00C76CFC"/>
    <w:rsid w:val="00C80012"/>
    <w:rsid w:val="00C805EB"/>
    <w:rsid w:val="00C8064C"/>
    <w:rsid w:val="00C806A6"/>
    <w:rsid w:val="00C8089A"/>
    <w:rsid w:val="00C80F3D"/>
    <w:rsid w:val="00C81298"/>
    <w:rsid w:val="00C819C6"/>
    <w:rsid w:val="00C836E9"/>
    <w:rsid w:val="00C83A18"/>
    <w:rsid w:val="00C83AC3"/>
    <w:rsid w:val="00C83D3E"/>
    <w:rsid w:val="00C83D97"/>
    <w:rsid w:val="00C83E83"/>
    <w:rsid w:val="00C843D2"/>
    <w:rsid w:val="00C84450"/>
    <w:rsid w:val="00C8459D"/>
    <w:rsid w:val="00C8509C"/>
    <w:rsid w:val="00C87EFD"/>
    <w:rsid w:val="00C90094"/>
    <w:rsid w:val="00C9011A"/>
    <w:rsid w:val="00C904B8"/>
    <w:rsid w:val="00C904BE"/>
    <w:rsid w:val="00C913CF"/>
    <w:rsid w:val="00C91A3D"/>
    <w:rsid w:val="00C91EC6"/>
    <w:rsid w:val="00C921DE"/>
    <w:rsid w:val="00C922E2"/>
    <w:rsid w:val="00C927D2"/>
    <w:rsid w:val="00C92A34"/>
    <w:rsid w:val="00C92AA4"/>
    <w:rsid w:val="00C92B00"/>
    <w:rsid w:val="00C92EAD"/>
    <w:rsid w:val="00C93345"/>
    <w:rsid w:val="00C9336F"/>
    <w:rsid w:val="00C9357E"/>
    <w:rsid w:val="00C93E34"/>
    <w:rsid w:val="00C94064"/>
    <w:rsid w:val="00C940BD"/>
    <w:rsid w:val="00C94796"/>
    <w:rsid w:val="00C94AF0"/>
    <w:rsid w:val="00C94F24"/>
    <w:rsid w:val="00C954C6"/>
    <w:rsid w:val="00C95B91"/>
    <w:rsid w:val="00C95CA0"/>
    <w:rsid w:val="00C95D07"/>
    <w:rsid w:val="00C96358"/>
    <w:rsid w:val="00C96742"/>
    <w:rsid w:val="00C9694D"/>
    <w:rsid w:val="00C96D4F"/>
    <w:rsid w:val="00C96E72"/>
    <w:rsid w:val="00C97286"/>
    <w:rsid w:val="00C9743F"/>
    <w:rsid w:val="00CA0214"/>
    <w:rsid w:val="00CA06BC"/>
    <w:rsid w:val="00CA0A1B"/>
    <w:rsid w:val="00CA0AA6"/>
    <w:rsid w:val="00CA0D27"/>
    <w:rsid w:val="00CA0F6E"/>
    <w:rsid w:val="00CA1D3F"/>
    <w:rsid w:val="00CA1E49"/>
    <w:rsid w:val="00CA20C0"/>
    <w:rsid w:val="00CA23CC"/>
    <w:rsid w:val="00CA27B6"/>
    <w:rsid w:val="00CA4CDD"/>
    <w:rsid w:val="00CA4DC8"/>
    <w:rsid w:val="00CA52D3"/>
    <w:rsid w:val="00CA552A"/>
    <w:rsid w:val="00CA5765"/>
    <w:rsid w:val="00CA6ADB"/>
    <w:rsid w:val="00CA6D89"/>
    <w:rsid w:val="00CA7681"/>
    <w:rsid w:val="00CA7C3F"/>
    <w:rsid w:val="00CB142B"/>
    <w:rsid w:val="00CB1DE3"/>
    <w:rsid w:val="00CB1E91"/>
    <w:rsid w:val="00CB252E"/>
    <w:rsid w:val="00CB2BCC"/>
    <w:rsid w:val="00CB2C72"/>
    <w:rsid w:val="00CB2E5E"/>
    <w:rsid w:val="00CB304A"/>
    <w:rsid w:val="00CB3939"/>
    <w:rsid w:val="00CB3A68"/>
    <w:rsid w:val="00CB3BD9"/>
    <w:rsid w:val="00CB42AA"/>
    <w:rsid w:val="00CB4336"/>
    <w:rsid w:val="00CB53B1"/>
    <w:rsid w:val="00CB549B"/>
    <w:rsid w:val="00CB5DCD"/>
    <w:rsid w:val="00CB61DD"/>
    <w:rsid w:val="00CB717C"/>
    <w:rsid w:val="00CB782A"/>
    <w:rsid w:val="00CC0075"/>
    <w:rsid w:val="00CC0878"/>
    <w:rsid w:val="00CC0C09"/>
    <w:rsid w:val="00CC1644"/>
    <w:rsid w:val="00CC1BC7"/>
    <w:rsid w:val="00CC3485"/>
    <w:rsid w:val="00CC40ED"/>
    <w:rsid w:val="00CC42B2"/>
    <w:rsid w:val="00CC469E"/>
    <w:rsid w:val="00CC4BBD"/>
    <w:rsid w:val="00CC4E6C"/>
    <w:rsid w:val="00CC51FF"/>
    <w:rsid w:val="00CC5327"/>
    <w:rsid w:val="00CC538E"/>
    <w:rsid w:val="00CC56CF"/>
    <w:rsid w:val="00CC5779"/>
    <w:rsid w:val="00CC58AE"/>
    <w:rsid w:val="00CC7AC8"/>
    <w:rsid w:val="00CD0BD6"/>
    <w:rsid w:val="00CD1380"/>
    <w:rsid w:val="00CD14AD"/>
    <w:rsid w:val="00CD3446"/>
    <w:rsid w:val="00CD3493"/>
    <w:rsid w:val="00CD3A5D"/>
    <w:rsid w:val="00CD3AEA"/>
    <w:rsid w:val="00CD4085"/>
    <w:rsid w:val="00CD4202"/>
    <w:rsid w:val="00CD43C8"/>
    <w:rsid w:val="00CD50B9"/>
    <w:rsid w:val="00CD561A"/>
    <w:rsid w:val="00CD7C8C"/>
    <w:rsid w:val="00CE0A6D"/>
    <w:rsid w:val="00CE0E28"/>
    <w:rsid w:val="00CE0F0E"/>
    <w:rsid w:val="00CE116E"/>
    <w:rsid w:val="00CE17E2"/>
    <w:rsid w:val="00CE1B7D"/>
    <w:rsid w:val="00CE23C4"/>
    <w:rsid w:val="00CE2557"/>
    <w:rsid w:val="00CE28D4"/>
    <w:rsid w:val="00CE358F"/>
    <w:rsid w:val="00CE3BCE"/>
    <w:rsid w:val="00CE3CCB"/>
    <w:rsid w:val="00CE4EB6"/>
    <w:rsid w:val="00CE5135"/>
    <w:rsid w:val="00CE680A"/>
    <w:rsid w:val="00CE6BDD"/>
    <w:rsid w:val="00CE70CD"/>
    <w:rsid w:val="00CE7C4E"/>
    <w:rsid w:val="00CF0314"/>
    <w:rsid w:val="00CF08F0"/>
    <w:rsid w:val="00CF0B5C"/>
    <w:rsid w:val="00CF2753"/>
    <w:rsid w:val="00CF3310"/>
    <w:rsid w:val="00CF388D"/>
    <w:rsid w:val="00CF43DB"/>
    <w:rsid w:val="00CF4711"/>
    <w:rsid w:val="00CF4AB0"/>
    <w:rsid w:val="00CF4BF5"/>
    <w:rsid w:val="00CF4C39"/>
    <w:rsid w:val="00CF5F01"/>
    <w:rsid w:val="00CF6596"/>
    <w:rsid w:val="00CF704F"/>
    <w:rsid w:val="00CF7565"/>
    <w:rsid w:val="00CF7603"/>
    <w:rsid w:val="00CF76D5"/>
    <w:rsid w:val="00CF7C9C"/>
    <w:rsid w:val="00CF7D08"/>
    <w:rsid w:val="00CF7D7C"/>
    <w:rsid w:val="00CF7D9E"/>
    <w:rsid w:val="00CF7DC4"/>
    <w:rsid w:val="00D000CA"/>
    <w:rsid w:val="00D00150"/>
    <w:rsid w:val="00D001E9"/>
    <w:rsid w:val="00D00742"/>
    <w:rsid w:val="00D00E93"/>
    <w:rsid w:val="00D02B66"/>
    <w:rsid w:val="00D02D7A"/>
    <w:rsid w:val="00D03485"/>
    <w:rsid w:val="00D03524"/>
    <w:rsid w:val="00D036DC"/>
    <w:rsid w:val="00D040AF"/>
    <w:rsid w:val="00D050B2"/>
    <w:rsid w:val="00D05160"/>
    <w:rsid w:val="00D05752"/>
    <w:rsid w:val="00D060B7"/>
    <w:rsid w:val="00D071E3"/>
    <w:rsid w:val="00D071F7"/>
    <w:rsid w:val="00D079EB"/>
    <w:rsid w:val="00D07CDE"/>
    <w:rsid w:val="00D100E1"/>
    <w:rsid w:val="00D10111"/>
    <w:rsid w:val="00D105B4"/>
    <w:rsid w:val="00D10813"/>
    <w:rsid w:val="00D10FC0"/>
    <w:rsid w:val="00D11C1C"/>
    <w:rsid w:val="00D12010"/>
    <w:rsid w:val="00D121D2"/>
    <w:rsid w:val="00D1222C"/>
    <w:rsid w:val="00D125E1"/>
    <w:rsid w:val="00D127B8"/>
    <w:rsid w:val="00D12ADE"/>
    <w:rsid w:val="00D12D2B"/>
    <w:rsid w:val="00D12D9F"/>
    <w:rsid w:val="00D1349E"/>
    <w:rsid w:val="00D13722"/>
    <w:rsid w:val="00D13790"/>
    <w:rsid w:val="00D13A4E"/>
    <w:rsid w:val="00D13D35"/>
    <w:rsid w:val="00D13E07"/>
    <w:rsid w:val="00D13E63"/>
    <w:rsid w:val="00D13F3E"/>
    <w:rsid w:val="00D1404D"/>
    <w:rsid w:val="00D145F1"/>
    <w:rsid w:val="00D14E0D"/>
    <w:rsid w:val="00D150E8"/>
    <w:rsid w:val="00D151C0"/>
    <w:rsid w:val="00D1727A"/>
    <w:rsid w:val="00D172E9"/>
    <w:rsid w:val="00D17396"/>
    <w:rsid w:val="00D179CF"/>
    <w:rsid w:val="00D17AEC"/>
    <w:rsid w:val="00D17BA9"/>
    <w:rsid w:val="00D17BDC"/>
    <w:rsid w:val="00D2003C"/>
    <w:rsid w:val="00D20A22"/>
    <w:rsid w:val="00D21805"/>
    <w:rsid w:val="00D223E8"/>
    <w:rsid w:val="00D2304F"/>
    <w:rsid w:val="00D24A17"/>
    <w:rsid w:val="00D24D92"/>
    <w:rsid w:val="00D25126"/>
    <w:rsid w:val="00D251A2"/>
    <w:rsid w:val="00D25A40"/>
    <w:rsid w:val="00D25B52"/>
    <w:rsid w:val="00D2735C"/>
    <w:rsid w:val="00D27A55"/>
    <w:rsid w:val="00D27E91"/>
    <w:rsid w:val="00D30D9E"/>
    <w:rsid w:val="00D31F63"/>
    <w:rsid w:val="00D32582"/>
    <w:rsid w:val="00D32C62"/>
    <w:rsid w:val="00D33205"/>
    <w:rsid w:val="00D33255"/>
    <w:rsid w:val="00D3388F"/>
    <w:rsid w:val="00D35851"/>
    <w:rsid w:val="00D35F39"/>
    <w:rsid w:val="00D35FCC"/>
    <w:rsid w:val="00D3646D"/>
    <w:rsid w:val="00D36883"/>
    <w:rsid w:val="00D37658"/>
    <w:rsid w:val="00D405F4"/>
    <w:rsid w:val="00D408D4"/>
    <w:rsid w:val="00D40C05"/>
    <w:rsid w:val="00D40E64"/>
    <w:rsid w:val="00D40E9C"/>
    <w:rsid w:val="00D42C3A"/>
    <w:rsid w:val="00D43A41"/>
    <w:rsid w:val="00D44486"/>
    <w:rsid w:val="00D44C2D"/>
    <w:rsid w:val="00D452BA"/>
    <w:rsid w:val="00D45627"/>
    <w:rsid w:val="00D45953"/>
    <w:rsid w:val="00D4603E"/>
    <w:rsid w:val="00D470B0"/>
    <w:rsid w:val="00D47535"/>
    <w:rsid w:val="00D47543"/>
    <w:rsid w:val="00D47617"/>
    <w:rsid w:val="00D47B37"/>
    <w:rsid w:val="00D47D59"/>
    <w:rsid w:val="00D47DA7"/>
    <w:rsid w:val="00D51124"/>
    <w:rsid w:val="00D5149C"/>
    <w:rsid w:val="00D52939"/>
    <w:rsid w:val="00D52C9E"/>
    <w:rsid w:val="00D53677"/>
    <w:rsid w:val="00D53E57"/>
    <w:rsid w:val="00D54AB6"/>
    <w:rsid w:val="00D566DC"/>
    <w:rsid w:val="00D56F8D"/>
    <w:rsid w:val="00D5700A"/>
    <w:rsid w:val="00D570CA"/>
    <w:rsid w:val="00D572B2"/>
    <w:rsid w:val="00D57915"/>
    <w:rsid w:val="00D60388"/>
    <w:rsid w:val="00D617A4"/>
    <w:rsid w:val="00D62138"/>
    <w:rsid w:val="00D625C3"/>
    <w:rsid w:val="00D625FB"/>
    <w:rsid w:val="00D63026"/>
    <w:rsid w:val="00D63158"/>
    <w:rsid w:val="00D634C3"/>
    <w:rsid w:val="00D63635"/>
    <w:rsid w:val="00D648BF"/>
    <w:rsid w:val="00D64DDC"/>
    <w:rsid w:val="00D655F7"/>
    <w:rsid w:val="00D6629E"/>
    <w:rsid w:val="00D663D3"/>
    <w:rsid w:val="00D6661A"/>
    <w:rsid w:val="00D66A2A"/>
    <w:rsid w:val="00D66F25"/>
    <w:rsid w:val="00D6790E"/>
    <w:rsid w:val="00D67CF6"/>
    <w:rsid w:val="00D70849"/>
    <w:rsid w:val="00D7098B"/>
    <w:rsid w:val="00D71914"/>
    <w:rsid w:val="00D719BA"/>
    <w:rsid w:val="00D71F05"/>
    <w:rsid w:val="00D72B79"/>
    <w:rsid w:val="00D73275"/>
    <w:rsid w:val="00D73326"/>
    <w:rsid w:val="00D73C87"/>
    <w:rsid w:val="00D7419A"/>
    <w:rsid w:val="00D74549"/>
    <w:rsid w:val="00D76D65"/>
    <w:rsid w:val="00D7734F"/>
    <w:rsid w:val="00D806EE"/>
    <w:rsid w:val="00D808B0"/>
    <w:rsid w:val="00D811D6"/>
    <w:rsid w:val="00D8153E"/>
    <w:rsid w:val="00D8153F"/>
    <w:rsid w:val="00D8156D"/>
    <w:rsid w:val="00D81DFC"/>
    <w:rsid w:val="00D82BAF"/>
    <w:rsid w:val="00D8402C"/>
    <w:rsid w:val="00D84C63"/>
    <w:rsid w:val="00D8550E"/>
    <w:rsid w:val="00D857B4"/>
    <w:rsid w:val="00D859DF"/>
    <w:rsid w:val="00D8680E"/>
    <w:rsid w:val="00D86959"/>
    <w:rsid w:val="00D86FDF"/>
    <w:rsid w:val="00D871ED"/>
    <w:rsid w:val="00D874D8"/>
    <w:rsid w:val="00D87C56"/>
    <w:rsid w:val="00D87ED8"/>
    <w:rsid w:val="00D906EA"/>
    <w:rsid w:val="00D909E5"/>
    <w:rsid w:val="00D90C10"/>
    <w:rsid w:val="00D91BF6"/>
    <w:rsid w:val="00D91E87"/>
    <w:rsid w:val="00D9251C"/>
    <w:rsid w:val="00D92785"/>
    <w:rsid w:val="00D929A0"/>
    <w:rsid w:val="00D93011"/>
    <w:rsid w:val="00D9335C"/>
    <w:rsid w:val="00D9360E"/>
    <w:rsid w:val="00D93A5C"/>
    <w:rsid w:val="00D93A92"/>
    <w:rsid w:val="00D94A68"/>
    <w:rsid w:val="00D94F45"/>
    <w:rsid w:val="00D95B67"/>
    <w:rsid w:val="00D96906"/>
    <w:rsid w:val="00D96C9A"/>
    <w:rsid w:val="00D96D3F"/>
    <w:rsid w:val="00D96EE7"/>
    <w:rsid w:val="00D9741E"/>
    <w:rsid w:val="00D9787D"/>
    <w:rsid w:val="00D97D3F"/>
    <w:rsid w:val="00DA0EB7"/>
    <w:rsid w:val="00DA1269"/>
    <w:rsid w:val="00DA1727"/>
    <w:rsid w:val="00DA191F"/>
    <w:rsid w:val="00DA1A65"/>
    <w:rsid w:val="00DA283A"/>
    <w:rsid w:val="00DA2DF1"/>
    <w:rsid w:val="00DA37B1"/>
    <w:rsid w:val="00DA4249"/>
    <w:rsid w:val="00DA491C"/>
    <w:rsid w:val="00DA4DC5"/>
    <w:rsid w:val="00DA528E"/>
    <w:rsid w:val="00DA580B"/>
    <w:rsid w:val="00DA5913"/>
    <w:rsid w:val="00DA5CED"/>
    <w:rsid w:val="00DA5FA5"/>
    <w:rsid w:val="00DA6490"/>
    <w:rsid w:val="00DA6542"/>
    <w:rsid w:val="00DA750E"/>
    <w:rsid w:val="00DA75AE"/>
    <w:rsid w:val="00DA79CE"/>
    <w:rsid w:val="00DA7AC2"/>
    <w:rsid w:val="00DB07AB"/>
    <w:rsid w:val="00DB0D7C"/>
    <w:rsid w:val="00DB18FA"/>
    <w:rsid w:val="00DB1CF5"/>
    <w:rsid w:val="00DB24EA"/>
    <w:rsid w:val="00DB34F4"/>
    <w:rsid w:val="00DB3D5D"/>
    <w:rsid w:val="00DB4DD9"/>
    <w:rsid w:val="00DB4F0E"/>
    <w:rsid w:val="00DB5117"/>
    <w:rsid w:val="00DB5337"/>
    <w:rsid w:val="00DB5F74"/>
    <w:rsid w:val="00DB68E4"/>
    <w:rsid w:val="00DB75F6"/>
    <w:rsid w:val="00DB77C5"/>
    <w:rsid w:val="00DC047C"/>
    <w:rsid w:val="00DC05AF"/>
    <w:rsid w:val="00DC0D8A"/>
    <w:rsid w:val="00DC1263"/>
    <w:rsid w:val="00DC1A93"/>
    <w:rsid w:val="00DC1F9B"/>
    <w:rsid w:val="00DC286B"/>
    <w:rsid w:val="00DC301D"/>
    <w:rsid w:val="00DC3035"/>
    <w:rsid w:val="00DC3166"/>
    <w:rsid w:val="00DC42FE"/>
    <w:rsid w:val="00DC47E0"/>
    <w:rsid w:val="00DC4D38"/>
    <w:rsid w:val="00DC50CF"/>
    <w:rsid w:val="00DC5121"/>
    <w:rsid w:val="00DC619C"/>
    <w:rsid w:val="00DC74B8"/>
    <w:rsid w:val="00DD0280"/>
    <w:rsid w:val="00DD11AF"/>
    <w:rsid w:val="00DD1814"/>
    <w:rsid w:val="00DD19F0"/>
    <w:rsid w:val="00DD1A8F"/>
    <w:rsid w:val="00DD20C8"/>
    <w:rsid w:val="00DD238C"/>
    <w:rsid w:val="00DD26FF"/>
    <w:rsid w:val="00DD289A"/>
    <w:rsid w:val="00DD3250"/>
    <w:rsid w:val="00DD4762"/>
    <w:rsid w:val="00DD476F"/>
    <w:rsid w:val="00DD55B5"/>
    <w:rsid w:val="00DD55F2"/>
    <w:rsid w:val="00DD56D1"/>
    <w:rsid w:val="00DD590B"/>
    <w:rsid w:val="00DD5FD2"/>
    <w:rsid w:val="00DD71D5"/>
    <w:rsid w:val="00DE0651"/>
    <w:rsid w:val="00DE1AAC"/>
    <w:rsid w:val="00DE1BE7"/>
    <w:rsid w:val="00DE1E97"/>
    <w:rsid w:val="00DE2261"/>
    <w:rsid w:val="00DE2C6A"/>
    <w:rsid w:val="00DE3510"/>
    <w:rsid w:val="00DE37AD"/>
    <w:rsid w:val="00DE3C80"/>
    <w:rsid w:val="00DE4649"/>
    <w:rsid w:val="00DE551A"/>
    <w:rsid w:val="00DE552A"/>
    <w:rsid w:val="00DE5BCC"/>
    <w:rsid w:val="00DE6971"/>
    <w:rsid w:val="00DE75E4"/>
    <w:rsid w:val="00DE77FB"/>
    <w:rsid w:val="00DF0582"/>
    <w:rsid w:val="00DF0847"/>
    <w:rsid w:val="00DF094B"/>
    <w:rsid w:val="00DF0C37"/>
    <w:rsid w:val="00DF1216"/>
    <w:rsid w:val="00DF1251"/>
    <w:rsid w:val="00DF13A8"/>
    <w:rsid w:val="00DF17A2"/>
    <w:rsid w:val="00DF2404"/>
    <w:rsid w:val="00DF269A"/>
    <w:rsid w:val="00DF2CF2"/>
    <w:rsid w:val="00DF42EF"/>
    <w:rsid w:val="00DF45D5"/>
    <w:rsid w:val="00DF51CE"/>
    <w:rsid w:val="00DF5BDD"/>
    <w:rsid w:val="00DF6440"/>
    <w:rsid w:val="00DF6B66"/>
    <w:rsid w:val="00DF7C99"/>
    <w:rsid w:val="00E008B9"/>
    <w:rsid w:val="00E0155D"/>
    <w:rsid w:val="00E01736"/>
    <w:rsid w:val="00E0178D"/>
    <w:rsid w:val="00E02434"/>
    <w:rsid w:val="00E03097"/>
    <w:rsid w:val="00E03A00"/>
    <w:rsid w:val="00E04238"/>
    <w:rsid w:val="00E0431E"/>
    <w:rsid w:val="00E04A40"/>
    <w:rsid w:val="00E04BFD"/>
    <w:rsid w:val="00E05918"/>
    <w:rsid w:val="00E05B31"/>
    <w:rsid w:val="00E06267"/>
    <w:rsid w:val="00E06833"/>
    <w:rsid w:val="00E0764B"/>
    <w:rsid w:val="00E07809"/>
    <w:rsid w:val="00E07C11"/>
    <w:rsid w:val="00E07FAA"/>
    <w:rsid w:val="00E100F5"/>
    <w:rsid w:val="00E1055D"/>
    <w:rsid w:val="00E106F3"/>
    <w:rsid w:val="00E10E3F"/>
    <w:rsid w:val="00E10E9E"/>
    <w:rsid w:val="00E118D8"/>
    <w:rsid w:val="00E1322E"/>
    <w:rsid w:val="00E134FD"/>
    <w:rsid w:val="00E13941"/>
    <w:rsid w:val="00E14B31"/>
    <w:rsid w:val="00E14BDA"/>
    <w:rsid w:val="00E15589"/>
    <w:rsid w:val="00E16CA2"/>
    <w:rsid w:val="00E16CDD"/>
    <w:rsid w:val="00E16F83"/>
    <w:rsid w:val="00E20051"/>
    <w:rsid w:val="00E200BB"/>
    <w:rsid w:val="00E20233"/>
    <w:rsid w:val="00E203F1"/>
    <w:rsid w:val="00E207C3"/>
    <w:rsid w:val="00E20834"/>
    <w:rsid w:val="00E20B1F"/>
    <w:rsid w:val="00E2115B"/>
    <w:rsid w:val="00E21AD3"/>
    <w:rsid w:val="00E21EA7"/>
    <w:rsid w:val="00E21FEF"/>
    <w:rsid w:val="00E2289B"/>
    <w:rsid w:val="00E24D0B"/>
    <w:rsid w:val="00E2522C"/>
    <w:rsid w:val="00E25A15"/>
    <w:rsid w:val="00E25B37"/>
    <w:rsid w:val="00E26028"/>
    <w:rsid w:val="00E260E2"/>
    <w:rsid w:val="00E265A3"/>
    <w:rsid w:val="00E30825"/>
    <w:rsid w:val="00E30909"/>
    <w:rsid w:val="00E30B7D"/>
    <w:rsid w:val="00E31555"/>
    <w:rsid w:val="00E32386"/>
    <w:rsid w:val="00E32B7D"/>
    <w:rsid w:val="00E32D9F"/>
    <w:rsid w:val="00E334E0"/>
    <w:rsid w:val="00E3378B"/>
    <w:rsid w:val="00E33C82"/>
    <w:rsid w:val="00E3403D"/>
    <w:rsid w:val="00E3429F"/>
    <w:rsid w:val="00E34745"/>
    <w:rsid w:val="00E34786"/>
    <w:rsid w:val="00E3487C"/>
    <w:rsid w:val="00E350E7"/>
    <w:rsid w:val="00E35442"/>
    <w:rsid w:val="00E35784"/>
    <w:rsid w:val="00E35CCF"/>
    <w:rsid w:val="00E364B7"/>
    <w:rsid w:val="00E36550"/>
    <w:rsid w:val="00E36FB3"/>
    <w:rsid w:val="00E3721B"/>
    <w:rsid w:val="00E37FFD"/>
    <w:rsid w:val="00E37FFE"/>
    <w:rsid w:val="00E40109"/>
    <w:rsid w:val="00E43FA1"/>
    <w:rsid w:val="00E4411A"/>
    <w:rsid w:val="00E44631"/>
    <w:rsid w:val="00E4520F"/>
    <w:rsid w:val="00E456C4"/>
    <w:rsid w:val="00E45963"/>
    <w:rsid w:val="00E45F59"/>
    <w:rsid w:val="00E465B0"/>
    <w:rsid w:val="00E466EB"/>
    <w:rsid w:val="00E46AC3"/>
    <w:rsid w:val="00E47205"/>
    <w:rsid w:val="00E478DE"/>
    <w:rsid w:val="00E507F2"/>
    <w:rsid w:val="00E5083C"/>
    <w:rsid w:val="00E51F5E"/>
    <w:rsid w:val="00E52134"/>
    <w:rsid w:val="00E5229D"/>
    <w:rsid w:val="00E53EBD"/>
    <w:rsid w:val="00E5482B"/>
    <w:rsid w:val="00E5567D"/>
    <w:rsid w:val="00E55823"/>
    <w:rsid w:val="00E558AB"/>
    <w:rsid w:val="00E55C52"/>
    <w:rsid w:val="00E55DA0"/>
    <w:rsid w:val="00E569E7"/>
    <w:rsid w:val="00E56B76"/>
    <w:rsid w:val="00E57362"/>
    <w:rsid w:val="00E60268"/>
    <w:rsid w:val="00E60294"/>
    <w:rsid w:val="00E609CF"/>
    <w:rsid w:val="00E61077"/>
    <w:rsid w:val="00E616DB"/>
    <w:rsid w:val="00E62608"/>
    <w:rsid w:val="00E62C93"/>
    <w:rsid w:val="00E6305F"/>
    <w:rsid w:val="00E6312F"/>
    <w:rsid w:val="00E64F54"/>
    <w:rsid w:val="00E650EE"/>
    <w:rsid w:val="00E65FD7"/>
    <w:rsid w:val="00E66051"/>
    <w:rsid w:val="00E66694"/>
    <w:rsid w:val="00E668EB"/>
    <w:rsid w:val="00E6694D"/>
    <w:rsid w:val="00E67254"/>
    <w:rsid w:val="00E67C1A"/>
    <w:rsid w:val="00E700E9"/>
    <w:rsid w:val="00E71564"/>
    <w:rsid w:val="00E723C1"/>
    <w:rsid w:val="00E723EB"/>
    <w:rsid w:val="00E724D2"/>
    <w:rsid w:val="00E739B7"/>
    <w:rsid w:val="00E74EBB"/>
    <w:rsid w:val="00E74F99"/>
    <w:rsid w:val="00E75026"/>
    <w:rsid w:val="00E75306"/>
    <w:rsid w:val="00E75BCC"/>
    <w:rsid w:val="00E76432"/>
    <w:rsid w:val="00E76562"/>
    <w:rsid w:val="00E766DB"/>
    <w:rsid w:val="00E76CAA"/>
    <w:rsid w:val="00E76EB9"/>
    <w:rsid w:val="00E776D2"/>
    <w:rsid w:val="00E7774D"/>
    <w:rsid w:val="00E77918"/>
    <w:rsid w:val="00E8022F"/>
    <w:rsid w:val="00E806D3"/>
    <w:rsid w:val="00E8084E"/>
    <w:rsid w:val="00E819DB"/>
    <w:rsid w:val="00E820AF"/>
    <w:rsid w:val="00E82171"/>
    <w:rsid w:val="00E821EA"/>
    <w:rsid w:val="00E8282E"/>
    <w:rsid w:val="00E82BD0"/>
    <w:rsid w:val="00E83137"/>
    <w:rsid w:val="00E83177"/>
    <w:rsid w:val="00E834B4"/>
    <w:rsid w:val="00E83656"/>
    <w:rsid w:val="00E8475E"/>
    <w:rsid w:val="00E84FDA"/>
    <w:rsid w:val="00E855E7"/>
    <w:rsid w:val="00E85892"/>
    <w:rsid w:val="00E85F6A"/>
    <w:rsid w:val="00E862AF"/>
    <w:rsid w:val="00E8656F"/>
    <w:rsid w:val="00E86577"/>
    <w:rsid w:val="00E86658"/>
    <w:rsid w:val="00E866C8"/>
    <w:rsid w:val="00E86D1C"/>
    <w:rsid w:val="00E87625"/>
    <w:rsid w:val="00E877C4"/>
    <w:rsid w:val="00E87A42"/>
    <w:rsid w:val="00E87AA6"/>
    <w:rsid w:val="00E90062"/>
    <w:rsid w:val="00E90223"/>
    <w:rsid w:val="00E91A5A"/>
    <w:rsid w:val="00E91F46"/>
    <w:rsid w:val="00E928AA"/>
    <w:rsid w:val="00E92A53"/>
    <w:rsid w:val="00E93691"/>
    <w:rsid w:val="00E93859"/>
    <w:rsid w:val="00E93EBF"/>
    <w:rsid w:val="00E94462"/>
    <w:rsid w:val="00E956A8"/>
    <w:rsid w:val="00E959FC"/>
    <w:rsid w:val="00E96749"/>
    <w:rsid w:val="00E970D3"/>
    <w:rsid w:val="00E97237"/>
    <w:rsid w:val="00E9761E"/>
    <w:rsid w:val="00E979A1"/>
    <w:rsid w:val="00E97A7D"/>
    <w:rsid w:val="00E97CFF"/>
    <w:rsid w:val="00EA06C0"/>
    <w:rsid w:val="00EA0A1B"/>
    <w:rsid w:val="00EA11DF"/>
    <w:rsid w:val="00EA191F"/>
    <w:rsid w:val="00EA2126"/>
    <w:rsid w:val="00EA34BB"/>
    <w:rsid w:val="00EA3E94"/>
    <w:rsid w:val="00EA421D"/>
    <w:rsid w:val="00EA4D58"/>
    <w:rsid w:val="00EA4FBD"/>
    <w:rsid w:val="00EA5919"/>
    <w:rsid w:val="00EA5AF6"/>
    <w:rsid w:val="00EA61BF"/>
    <w:rsid w:val="00EA6686"/>
    <w:rsid w:val="00EA72DA"/>
    <w:rsid w:val="00EA79D4"/>
    <w:rsid w:val="00EA7F0C"/>
    <w:rsid w:val="00EB020C"/>
    <w:rsid w:val="00EB0389"/>
    <w:rsid w:val="00EB0A52"/>
    <w:rsid w:val="00EB0FCF"/>
    <w:rsid w:val="00EB1836"/>
    <w:rsid w:val="00EB1C3C"/>
    <w:rsid w:val="00EB210A"/>
    <w:rsid w:val="00EB2E9C"/>
    <w:rsid w:val="00EB3692"/>
    <w:rsid w:val="00EB431D"/>
    <w:rsid w:val="00EB454E"/>
    <w:rsid w:val="00EB5791"/>
    <w:rsid w:val="00EB6283"/>
    <w:rsid w:val="00EB638D"/>
    <w:rsid w:val="00EB6A6B"/>
    <w:rsid w:val="00EB7B40"/>
    <w:rsid w:val="00EC00C0"/>
    <w:rsid w:val="00EC025A"/>
    <w:rsid w:val="00EC03BD"/>
    <w:rsid w:val="00EC179C"/>
    <w:rsid w:val="00EC2537"/>
    <w:rsid w:val="00EC2AE4"/>
    <w:rsid w:val="00EC3553"/>
    <w:rsid w:val="00EC3C4E"/>
    <w:rsid w:val="00EC4249"/>
    <w:rsid w:val="00EC4C1B"/>
    <w:rsid w:val="00EC4F05"/>
    <w:rsid w:val="00EC4FD2"/>
    <w:rsid w:val="00EC55B4"/>
    <w:rsid w:val="00EC5649"/>
    <w:rsid w:val="00EC569D"/>
    <w:rsid w:val="00EC5A72"/>
    <w:rsid w:val="00EC5BA2"/>
    <w:rsid w:val="00EC6242"/>
    <w:rsid w:val="00EC6928"/>
    <w:rsid w:val="00EC6D42"/>
    <w:rsid w:val="00EC714F"/>
    <w:rsid w:val="00EC76C2"/>
    <w:rsid w:val="00EC7B4F"/>
    <w:rsid w:val="00ED070C"/>
    <w:rsid w:val="00ED0964"/>
    <w:rsid w:val="00ED0D0B"/>
    <w:rsid w:val="00ED10B3"/>
    <w:rsid w:val="00ED12C7"/>
    <w:rsid w:val="00ED16C4"/>
    <w:rsid w:val="00ED1B4B"/>
    <w:rsid w:val="00ED1D8A"/>
    <w:rsid w:val="00ED1E03"/>
    <w:rsid w:val="00ED1FAC"/>
    <w:rsid w:val="00ED2194"/>
    <w:rsid w:val="00ED2B30"/>
    <w:rsid w:val="00ED2C24"/>
    <w:rsid w:val="00ED2FFF"/>
    <w:rsid w:val="00ED3298"/>
    <w:rsid w:val="00ED4D93"/>
    <w:rsid w:val="00ED52D0"/>
    <w:rsid w:val="00ED5393"/>
    <w:rsid w:val="00ED5643"/>
    <w:rsid w:val="00ED6269"/>
    <w:rsid w:val="00ED666E"/>
    <w:rsid w:val="00ED6773"/>
    <w:rsid w:val="00ED6A3B"/>
    <w:rsid w:val="00ED6F00"/>
    <w:rsid w:val="00ED7128"/>
    <w:rsid w:val="00ED7922"/>
    <w:rsid w:val="00EE06A3"/>
    <w:rsid w:val="00EE0D00"/>
    <w:rsid w:val="00EE1CF0"/>
    <w:rsid w:val="00EE25CB"/>
    <w:rsid w:val="00EE2686"/>
    <w:rsid w:val="00EE2E79"/>
    <w:rsid w:val="00EE3BBB"/>
    <w:rsid w:val="00EE42EB"/>
    <w:rsid w:val="00EE480F"/>
    <w:rsid w:val="00EE4855"/>
    <w:rsid w:val="00EE53C6"/>
    <w:rsid w:val="00EE5A37"/>
    <w:rsid w:val="00EE612B"/>
    <w:rsid w:val="00EE68B6"/>
    <w:rsid w:val="00EE6D18"/>
    <w:rsid w:val="00EE70BA"/>
    <w:rsid w:val="00EE74A8"/>
    <w:rsid w:val="00EF04D8"/>
    <w:rsid w:val="00EF0CFD"/>
    <w:rsid w:val="00EF102E"/>
    <w:rsid w:val="00EF1DF5"/>
    <w:rsid w:val="00EF250A"/>
    <w:rsid w:val="00EF2B91"/>
    <w:rsid w:val="00EF2F14"/>
    <w:rsid w:val="00EF2FB9"/>
    <w:rsid w:val="00EF3011"/>
    <w:rsid w:val="00EF3F64"/>
    <w:rsid w:val="00EF40E5"/>
    <w:rsid w:val="00EF434A"/>
    <w:rsid w:val="00EF4673"/>
    <w:rsid w:val="00EF494B"/>
    <w:rsid w:val="00EF4C94"/>
    <w:rsid w:val="00EF50F1"/>
    <w:rsid w:val="00EF62B8"/>
    <w:rsid w:val="00EF6325"/>
    <w:rsid w:val="00EF6658"/>
    <w:rsid w:val="00EF6F42"/>
    <w:rsid w:val="00EF7122"/>
    <w:rsid w:val="00EF738F"/>
    <w:rsid w:val="00EF7CA5"/>
    <w:rsid w:val="00F000E8"/>
    <w:rsid w:val="00F010E8"/>
    <w:rsid w:val="00F01945"/>
    <w:rsid w:val="00F01BD9"/>
    <w:rsid w:val="00F02D00"/>
    <w:rsid w:val="00F0305C"/>
    <w:rsid w:val="00F03181"/>
    <w:rsid w:val="00F03451"/>
    <w:rsid w:val="00F03E99"/>
    <w:rsid w:val="00F04075"/>
    <w:rsid w:val="00F04275"/>
    <w:rsid w:val="00F04B26"/>
    <w:rsid w:val="00F04E5F"/>
    <w:rsid w:val="00F05042"/>
    <w:rsid w:val="00F05B70"/>
    <w:rsid w:val="00F06CED"/>
    <w:rsid w:val="00F06D20"/>
    <w:rsid w:val="00F07E20"/>
    <w:rsid w:val="00F1075F"/>
    <w:rsid w:val="00F10F69"/>
    <w:rsid w:val="00F10F80"/>
    <w:rsid w:val="00F11603"/>
    <w:rsid w:val="00F11D44"/>
    <w:rsid w:val="00F11ED9"/>
    <w:rsid w:val="00F123A3"/>
    <w:rsid w:val="00F12833"/>
    <w:rsid w:val="00F12C5B"/>
    <w:rsid w:val="00F1381A"/>
    <w:rsid w:val="00F139C1"/>
    <w:rsid w:val="00F13C8C"/>
    <w:rsid w:val="00F14006"/>
    <w:rsid w:val="00F148B1"/>
    <w:rsid w:val="00F159C8"/>
    <w:rsid w:val="00F16156"/>
    <w:rsid w:val="00F162C4"/>
    <w:rsid w:val="00F16569"/>
    <w:rsid w:val="00F16682"/>
    <w:rsid w:val="00F1670E"/>
    <w:rsid w:val="00F16F04"/>
    <w:rsid w:val="00F17C29"/>
    <w:rsid w:val="00F208DD"/>
    <w:rsid w:val="00F20DE9"/>
    <w:rsid w:val="00F21385"/>
    <w:rsid w:val="00F2146D"/>
    <w:rsid w:val="00F21691"/>
    <w:rsid w:val="00F21A39"/>
    <w:rsid w:val="00F21D63"/>
    <w:rsid w:val="00F22A6C"/>
    <w:rsid w:val="00F2303A"/>
    <w:rsid w:val="00F243D4"/>
    <w:rsid w:val="00F24D70"/>
    <w:rsid w:val="00F2532F"/>
    <w:rsid w:val="00F25BF3"/>
    <w:rsid w:val="00F26CCD"/>
    <w:rsid w:val="00F26E5A"/>
    <w:rsid w:val="00F27BAC"/>
    <w:rsid w:val="00F30129"/>
    <w:rsid w:val="00F30244"/>
    <w:rsid w:val="00F307A1"/>
    <w:rsid w:val="00F31368"/>
    <w:rsid w:val="00F325CF"/>
    <w:rsid w:val="00F33E16"/>
    <w:rsid w:val="00F33F9C"/>
    <w:rsid w:val="00F3427A"/>
    <w:rsid w:val="00F3454D"/>
    <w:rsid w:val="00F348D1"/>
    <w:rsid w:val="00F34A6D"/>
    <w:rsid w:val="00F34D50"/>
    <w:rsid w:val="00F34D5D"/>
    <w:rsid w:val="00F350FF"/>
    <w:rsid w:val="00F3560A"/>
    <w:rsid w:val="00F35707"/>
    <w:rsid w:val="00F35890"/>
    <w:rsid w:val="00F35A00"/>
    <w:rsid w:val="00F35F65"/>
    <w:rsid w:val="00F36235"/>
    <w:rsid w:val="00F36AC7"/>
    <w:rsid w:val="00F36E3E"/>
    <w:rsid w:val="00F37861"/>
    <w:rsid w:val="00F37C4D"/>
    <w:rsid w:val="00F37E5F"/>
    <w:rsid w:val="00F400D3"/>
    <w:rsid w:val="00F40CF0"/>
    <w:rsid w:val="00F41275"/>
    <w:rsid w:val="00F4155C"/>
    <w:rsid w:val="00F41777"/>
    <w:rsid w:val="00F41879"/>
    <w:rsid w:val="00F41B90"/>
    <w:rsid w:val="00F422AB"/>
    <w:rsid w:val="00F42919"/>
    <w:rsid w:val="00F43339"/>
    <w:rsid w:val="00F434DF"/>
    <w:rsid w:val="00F4385B"/>
    <w:rsid w:val="00F43B9F"/>
    <w:rsid w:val="00F43D66"/>
    <w:rsid w:val="00F44901"/>
    <w:rsid w:val="00F450BB"/>
    <w:rsid w:val="00F45613"/>
    <w:rsid w:val="00F45637"/>
    <w:rsid w:val="00F4609A"/>
    <w:rsid w:val="00F47705"/>
    <w:rsid w:val="00F47813"/>
    <w:rsid w:val="00F47875"/>
    <w:rsid w:val="00F478A8"/>
    <w:rsid w:val="00F47C60"/>
    <w:rsid w:val="00F50FCB"/>
    <w:rsid w:val="00F5127C"/>
    <w:rsid w:val="00F5138E"/>
    <w:rsid w:val="00F513BC"/>
    <w:rsid w:val="00F51AF1"/>
    <w:rsid w:val="00F51B87"/>
    <w:rsid w:val="00F51DBC"/>
    <w:rsid w:val="00F524B2"/>
    <w:rsid w:val="00F52B41"/>
    <w:rsid w:val="00F53128"/>
    <w:rsid w:val="00F53D84"/>
    <w:rsid w:val="00F54CD3"/>
    <w:rsid w:val="00F54CE8"/>
    <w:rsid w:val="00F554D1"/>
    <w:rsid w:val="00F55AAB"/>
    <w:rsid w:val="00F55BF0"/>
    <w:rsid w:val="00F55C33"/>
    <w:rsid w:val="00F56262"/>
    <w:rsid w:val="00F5638D"/>
    <w:rsid w:val="00F56700"/>
    <w:rsid w:val="00F57640"/>
    <w:rsid w:val="00F57D79"/>
    <w:rsid w:val="00F608FB"/>
    <w:rsid w:val="00F60986"/>
    <w:rsid w:val="00F61543"/>
    <w:rsid w:val="00F61602"/>
    <w:rsid w:val="00F61A64"/>
    <w:rsid w:val="00F61E73"/>
    <w:rsid w:val="00F61E76"/>
    <w:rsid w:val="00F626B8"/>
    <w:rsid w:val="00F627C7"/>
    <w:rsid w:val="00F634CE"/>
    <w:rsid w:val="00F63D44"/>
    <w:rsid w:val="00F64281"/>
    <w:rsid w:val="00F64969"/>
    <w:rsid w:val="00F649CA"/>
    <w:rsid w:val="00F64F19"/>
    <w:rsid w:val="00F651E5"/>
    <w:rsid w:val="00F654A0"/>
    <w:rsid w:val="00F66000"/>
    <w:rsid w:val="00F66071"/>
    <w:rsid w:val="00F662D9"/>
    <w:rsid w:val="00F66463"/>
    <w:rsid w:val="00F664F3"/>
    <w:rsid w:val="00F66867"/>
    <w:rsid w:val="00F66B2C"/>
    <w:rsid w:val="00F66FD1"/>
    <w:rsid w:val="00F6708B"/>
    <w:rsid w:val="00F678B6"/>
    <w:rsid w:val="00F67CCB"/>
    <w:rsid w:val="00F67D6F"/>
    <w:rsid w:val="00F70A77"/>
    <w:rsid w:val="00F71534"/>
    <w:rsid w:val="00F71918"/>
    <w:rsid w:val="00F727EC"/>
    <w:rsid w:val="00F72AA7"/>
    <w:rsid w:val="00F72C01"/>
    <w:rsid w:val="00F72D5B"/>
    <w:rsid w:val="00F7354C"/>
    <w:rsid w:val="00F73FF9"/>
    <w:rsid w:val="00F7417A"/>
    <w:rsid w:val="00F74A37"/>
    <w:rsid w:val="00F74B9C"/>
    <w:rsid w:val="00F751DB"/>
    <w:rsid w:val="00F75627"/>
    <w:rsid w:val="00F76743"/>
    <w:rsid w:val="00F76D35"/>
    <w:rsid w:val="00F76F17"/>
    <w:rsid w:val="00F77437"/>
    <w:rsid w:val="00F77620"/>
    <w:rsid w:val="00F80159"/>
    <w:rsid w:val="00F80846"/>
    <w:rsid w:val="00F8113F"/>
    <w:rsid w:val="00F8192A"/>
    <w:rsid w:val="00F8199C"/>
    <w:rsid w:val="00F81DE0"/>
    <w:rsid w:val="00F821F1"/>
    <w:rsid w:val="00F83F72"/>
    <w:rsid w:val="00F846E4"/>
    <w:rsid w:val="00F847C0"/>
    <w:rsid w:val="00F84B8D"/>
    <w:rsid w:val="00F84FDC"/>
    <w:rsid w:val="00F85332"/>
    <w:rsid w:val="00F857E7"/>
    <w:rsid w:val="00F85E71"/>
    <w:rsid w:val="00F8623B"/>
    <w:rsid w:val="00F8660E"/>
    <w:rsid w:val="00F86634"/>
    <w:rsid w:val="00F86C26"/>
    <w:rsid w:val="00F86DA6"/>
    <w:rsid w:val="00F87166"/>
    <w:rsid w:val="00F875B4"/>
    <w:rsid w:val="00F8788B"/>
    <w:rsid w:val="00F911F4"/>
    <w:rsid w:val="00F91504"/>
    <w:rsid w:val="00F9167B"/>
    <w:rsid w:val="00F91F76"/>
    <w:rsid w:val="00F9278D"/>
    <w:rsid w:val="00F928B5"/>
    <w:rsid w:val="00F932D6"/>
    <w:rsid w:val="00F932E1"/>
    <w:rsid w:val="00F9464E"/>
    <w:rsid w:val="00F95AC0"/>
    <w:rsid w:val="00F95B78"/>
    <w:rsid w:val="00F975DC"/>
    <w:rsid w:val="00F977EE"/>
    <w:rsid w:val="00F979B1"/>
    <w:rsid w:val="00FA0553"/>
    <w:rsid w:val="00FA108B"/>
    <w:rsid w:val="00FA2199"/>
    <w:rsid w:val="00FA2575"/>
    <w:rsid w:val="00FA2BF2"/>
    <w:rsid w:val="00FA4342"/>
    <w:rsid w:val="00FA443C"/>
    <w:rsid w:val="00FA44F3"/>
    <w:rsid w:val="00FA4597"/>
    <w:rsid w:val="00FA49E5"/>
    <w:rsid w:val="00FA5856"/>
    <w:rsid w:val="00FA611D"/>
    <w:rsid w:val="00FA6C2B"/>
    <w:rsid w:val="00FA77FD"/>
    <w:rsid w:val="00FA7B89"/>
    <w:rsid w:val="00FA7E7E"/>
    <w:rsid w:val="00FB01CB"/>
    <w:rsid w:val="00FB02CA"/>
    <w:rsid w:val="00FB051B"/>
    <w:rsid w:val="00FB0559"/>
    <w:rsid w:val="00FB059C"/>
    <w:rsid w:val="00FB0F7E"/>
    <w:rsid w:val="00FB1538"/>
    <w:rsid w:val="00FB1607"/>
    <w:rsid w:val="00FB22A5"/>
    <w:rsid w:val="00FB24CB"/>
    <w:rsid w:val="00FB2999"/>
    <w:rsid w:val="00FB36A0"/>
    <w:rsid w:val="00FB3FE3"/>
    <w:rsid w:val="00FB42B8"/>
    <w:rsid w:val="00FB536B"/>
    <w:rsid w:val="00FB540C"/>
    <w:rsid w:val="00FB5A5F"/>
    <w:rsid w:val="00FB5CCB"/>
    <w:rsid w:val="00FB5F80"/>
    <w:rsid w:val="00FB603D"/>
    <w:rsid w:val="00FB704C"/>
    <w:rsid w:val="00FB7A0F"/>
    <w:rsid w:val="00FB7CC8"/>
    <w:rsid w:val="00FC00D7"/>
    <w:rsid w:val="00FC079D"/>
    <w:rsid w:val="00FC1795"/>
    <w:rsid w:val="00FC183D"/>
    <w:rsid w:val="00FC19E6"/>
    <w:rsid w:val="00FC202C"/>
    <w:rsid w:val="00FC20D2"/>
    <w:rsid w:val="00FC2E08"/>
    <w:rsid w:val="00FC500C"/>
    <w:rsid w:val="00FC5861"/>
    <w:rsid w:val="00FC60E6"/>
    <w:rsid w:val="00FC6568"/>
    <w:rsid w:val="00FC6865"/>
    <w:rsid w:val="00FC6E09"/>
    <w:rsid w:val="00FC7D27"/>
    <w:rsid w:val="00FD078E"/>
    <w:rsid w:val="00FD0FA3"/>
    <w:rsid w:val="00FD1ABE"/>
    <w:rsid w:val="00FD1EC4"/>
    <w:rsid w:val="00FD20FB"/>
    <w:rsid w:val="00FD384F"/>
    <w:rsid w:val="00FD516B"/>
    <w:rsid w:val="00FD54D3"/>
    <w:rsid w:val="00FD6B15"/>
    <w:rsid w:val="00FD6DDA"/>
    <w:rsid w:val="00FD717F"/>
    <w:rsid w:val="00FD74EC"/>
    <w:rsid w:val="00FD7634"/>
    <w:rsid w:val="00FD7B84"/>
    <w:rsid w:val="00FD7BA1"/>
    <w:rsid w:val="00FE05F4"/>
    <w:rsid w:val="00FE1662"/>
    <w:rsid w:val="00FE1AE7"/>
    <w:rsid w:val="00FE1D63"/>
    <w:rsid w:val="00FE25CE"/>
    <w:rsid w:val="00FE2769"/>
    <w:rsid w:val="00FE303F"/>
    <w:rsid w:val="00FE45FC"/>
    <w:rsid w:val="00FE469B"/>
    <w:rsid w:val="00FE47D4"/>
    <w:rsid w:val="00FE48B0"/>
    <w:rsid w:val="00FE4BC8"/>
    <w:rsid w:val="00FE592B"/>
    <w:rsid w:val="00FE5DE2"/>
    <w:rsid w:val="00FE60BB"/>
    <w:rsid w:val="00FE6A3E"/>
    <w:rsid w:val="00FE6C32"/>
    <w:rsid w:val="00FE74CF"/>
    <w:rsid w:val="00FF085B"/>
    <w:rsid w:val="00FF0C93"/>
    <w:rsid w:val="00FF153A"/>
    <w:rsid w:val="00FF1A6B"/>
    <w:rsid w:val="00FF1EDE"/>
    <w:rsid w:val="00FF2CF6"/>
    <w:rsid w:val="00FF2F18"/>
    <w:rsid w:val="00FF322F"/>
    <w:rsid w:val="00FF3447"/>
    <w:rsid w:val="00FF3BAC"/>
    <w:rsid w:val="00FF3D52"/>
    <w:rsid w:val="00FF40F8"/>
    <w:rsid w:val="00FF454D"/>
    <w:rsid w:val="00FF4A19"/>
    <w:rsid w:val="00FF5427"/>
    <w:rsid w:val="00FF5514"/>
    <w:rsid w:val="00FF58F7"/>
    <w:rsid w:val="00FF5F4A"/>
    <w:rsid w:val="00FF68B4"/>
    <w:rsid w:val="00FF6BE8"/>
    <w:rsid w:val="00FF6F73"/>
    <w:rsid w:val="00FF744E"/>
    <w:rsid w:val="00FF7C2F"/>
    <w:rsid w:val="08A8810F"/>
    <w:rsid w:val="17285B15"/>
    <w:rsid w:val="694FC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3C6916"/>
  <w15:chartTrackingRefBased/>
  <w15:docId w15:val="{312B587B-EA63-4C69-8ED3-0A2E12DE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56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ind w:left="3600" w:hanging="3600"/>
      <w:jc w:val="both"/>
      <w:outlineLvl w:val="1"/>
    </w:pPr>
    <w:rPr>
      <w:rFonts w:ascii="Arial" w:hAnsi="Arial"/>
      <w:i/>
      <w:sz w:val="52"/>
      <w:szCs w:val="20"/>
      <w:vertAlign w:val="subscript"/>
    </w:rPr>
  </w:style>
  <w:style w:type="paragraph" w:styleId="Heading3">
    <w:name w:val="heading 3"/>
    <w:basedOn w:val="Normal"/>
    <w:next w:val="Normal"/>
    <w:qFormat/>
    <w:pPr>
      <w:keepNext/>
      <w:ind w:left="1440" w:right="720" w:firstLine="720"/>
      <w:jc w:val="both"/>
      <w:outlineLvl w:val="2"/>
    </w:pPr>
    <w:rPr>
      <w:rFonts w:ascii="Arial" w:hAnsi="Arial"/>
      <w:b/>
      <w:i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2"/>
      <w:szCs w:val="20"/>
      <w:u w:val="single"/>
    </w:rPr>
  </w:style>
  <w:style w:type="paragraph" w:styleId="Heading5">
    <w:name w:val="heading 5"/>
    <w:basedOn w:val="Normal"/>
    <w:next w:val="Normal"/>
    <w:qFormat/>
    <w:pPr>
      <w:keepNext/>
      <w:ind w:left="720" w:right="720" w:firstLine="720"/>
      <w:jc w:val="both"/>
      <w:outlineLvl w:val="4"/>
    </w:pPr>
    <w:rPr>
      <w:rFonts w:ascii="Arial" w:hAnsi="Arial"/>
      <w:i/>
      <w:sz w:val="16"/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semiHidden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BodyTextIndent">
    <w:name w:val="Body Text Indent"/>
    <w:basedOn w:val="Normal"/>
    <w:semiHidden/>
    <w:pPr>
      <w:ind w:firstLine="720"/>
      <w:jc w:val="both"/>
    </w:pPr>
    <w:rPr>
      <w:rFonts w:ascii="Arial" w:hAnsi="Arial"/>
      <w:sz w:val="22"/>
      <w:szCs w:val="20"/>
    </w:rPr>
  </w:style>
  <w:style w:type="paragraph" w:styleId="BlockText">
    <w:name w:val="Block Text"/>
    <w:basedOn w:val="Normal"/>
    <w:semiHidden/>
    <w:pPr>
      <w:ind w:left="720" w:right="720" w:firstLine="720"/>
      <w:jc w:val="both"/>
    </w:pPr>
    <w:rPr>
      <w:rFonts w:ascii="Arial" w:hAnsi="Arial"/>
      <w:sz w:val="22"/>
      <w:szCs w:val="20"/>
    </w:rPr>
  </w:style>
  <w:style w:type="paragraph" w:styleId="BodyText2">
    <w:name w:val="Body Text 2"/>
    <w:basedOn w:val="Normal"/>
    <w:link w:val="BodyText2Char"/>
    <w:semiHidden/>
    <w:pPr>
      <w:jc w:val="both"/>
    </w:pPr>
    <w:rPr>
      <w:rFonts w:ascii="Arial" w:hAnsi="Arial"/>
    </w:rPr>
  </w:style>
  <w:style w:type="paragraph" w:styleId="BodyTextIndent2">
    <w:name w:val="Body Text Indent 2"/>
    <w:basedOn w:val="Normal"/>
    <w:semiHidden/>
    <w:pPr>
      <w:spacing w:line="480" w:lineRule="auto"/>
      <w:ind w:firstLine="720"/>
      <w:jc w:val="both"/>
    </w:pPr>
    <w:rPr>
      <w:rFonts w:ascii="Arial" w:hAnsi="Arial"/>
      <w:szCs w:val="20"/>
    </w:rPr>
  </w:style>
  <w:style w:type="paragraph" w:styleId="BodyText3">
    <w:name w:val="Body Text 3"/>
    <w:basedOn w:val="Normal"/>
    <w:link w:val="BodyText3Char"/>
    <w:semiHidden/>
    <w:rPr>
      <w:rFonts w:ascii="Arial" w:hAnsi="Arial"/>
      <w:b/>
      <w:sz w:val="22"/>
    </w:rPr>
  </w:style>
  <w:style w:type="paragraph" w:styleId="Title">
    <w:name w:val="Title"/>
    <w:basedOn w:val="Normal"/>
    <w:link w:val="TitleChar"/>
    <w:qFormat/>
    <w:rsid w:val="0051581C"/>
    <w:pPr>
      <w:jc w:val="center"/>
    </w:pPr>
    <w:rPr>
      <w:rFonts w:ascii="Arial" w:hAnsi="Arial"/>
      <w:b/>
      <w:szCs w:val="20"/>
    </w:rPr>
  </w:style>
  <w:style w:type="character" w:customStyle="1" w:styleId="TitleChar">
    <w:name w:val="Title Char"/>
    <w:basedOn w:val="DefaultParagraphFont"/>
    <w:link w:val="Title"/>
    <w:rsid w:val="0051581C"/>
    <w:rPr>
      <w:rFonts w:ascii="Arial" w:hAnsi="Arial"/>
      <w:b/>
      <w:sz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12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1251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F1251"/>
    <w:rPr>
      <w:vertAlign w:val="superscript"/>
    </w:rPr>
  </w:style>
  <w:style w:type="character" w:customStyle="1" w:styleId="BodyTextChar">
    <w:name w:val="Body Text Char"/>
    <w:basedOn w:val="DefaultParagraphFont"/>
    <w:link w:val="BodyText"/>
    <w:semiHidden/>
    <w:rsid w:val="00271512"/>
    <w:rPr>
      <w:rFonts w:ascii="Arial" w:hAnsi="Arial"/>
      <w:sz w:val="22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271512"/>
    <w:rPr>
      <w:rFonts w:ascii="Arial" w:hAnsi="Arial"/>
      <w:b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C6E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EAE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B309E9"/>
    <w:rPr>
      <w:rFonts w:ascii="Calibri" w:eastAsia="Calibri" w:hAnsi="Calibri"/>
      <w:sz w:val="22"/>
      <w:szCs w:val="22"/>
      <w:lang w:val="en-PH"/>
    </w:rPr>
  </w:style>
  <w:style w:type="character" w:customStyle="1" w:styleId="HeaderChar">
    <w:name w:val="Header Char"/>
    <w:basedOn w:val="DefaultParagraphFont"/>
    <w:link w:val="Header"/>
    <w:uiPriority w:val="99"/>
    <w:rsid w:val="00B309E9"/>
    <w:rPr>
      <w:lang w:val="en-US" w:eastAsia="en-US"/>
    </w:rPr>
  </w:style>
  <w:style w:type="table" w:styleId="TableGrid">
    <w:name w:val="Table Grid"/>
    <w:basedOn w:val="TableNormal"/>
    <w:uiPriority w:val="59"/>
    <w:rsid w:val="004264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836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6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6C5"/>
    <w:rPr>
      <w:rFonts w:ascii="Segoe UI" w:hAnsi="Segoe UI" w:cs="Segoe UI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semiHidden/>
    <w:rsid w:val="003B418F"/>
    <w:rPr>
      <w:rFonts w:ascii="Arial" w:hAnsi="Arial"/>
      <w:sz w:val="24"/>
      <w:szCs w:val="24"/>
    </w:rPr>
  </w:style>
  <w:style w:type="paragraph" w:customStyle="1" w:styleId="Standard">
    <w:name w:val="Standard"/>
    <w:rsid w:val="004F67CB"/>
    <w:pPr>
      <w:suppressAutoHyphens/>
      <w:autoSpaceDN w:val="0"/>
      <w:textAlignment w:val="baseline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51ec165e95d044ca" Type="http://schemas.microsoft.com/office/2019/09/relationships/intelligence" Target="intelligenc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57451-0BFC-4BF1-8B32-6A8A66568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3160</Words>
  <Characters>18013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EASTVILLE REALTY CORP</vt:lpstr>
    </vt:vector>
  </TitlesOfParts>
  <Company/>
  <LinksUpToDate>false</LinksUpToDate>
  <CharactersWithSpaces>21131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EASTVILLE REALTY CORP</dc:title>
  <dc:subject/>
  <dc:creator>degusman celis &amp; dionisio</dc:creator>
  <cp:keywords/>
  <dc:description/>
  <cp:lastModifiedBy>Rowena Masing</cp:lastModifiedBy>
  <cp:revision>2</cp:revision>
  <cp:lastPrinted>2022-01-24T00:40:00Z</cp:lastPrinted>
  <dcterms:created xsi:type="dcterms:W3CDTF">2022-01-24T00:42:00Z</dcterms:created>
  <dcterms:modified xsi:type="dcterms:W3CDTF">2022-01-24T00:42:00Z</dcterms:modified>
</cp:coreProperties>
</file>